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E57ED2" w14:textId="77777777" w:rsidR="002F7455" w:rsidRDefault="002F7455" w:rsidP="009565AA">
      <w:pPr>
        <w:tabs>
          <w:tab w:val="left" w:pos="3890"/>
          <w:tab w:val="center" w:pos="4819"/>
        </w:tabs>
        <w:jc w:val="left"/>
        <w:rPr>
          <w:b/>
          <w:sz w:val="32"/>
          <w:szCs w:val="32"/>
          <w:lang w:val="en-US"/>
        </w:rPr>
      </w:pPr>
      <w:r>
        <w:rPr>
          <w:b/>
          <w:sz w:val="32"/>
          <w:szCs w:val="32"/>
          <w:lang w:val="el-GR"/>
        </w:rPr>
        <w:tab/>
      </w:r>
    </w:p>
    <w:p w14:paraId="75E5668F" w14:textId="4C8A9E3E" w:rsidR="0024279E" w:rsidRPr="00783388" w:rsidRDefault="002F7455" w:rsidP="00CB1A8E">
      <w:pPr>
        <w:tabs>
          <w:tab w:val="left" w:pos="3890"/>
          <w:tab w:val="center" w:pos="4819"/>
        </w:tabs>
        <w:jc w:val="left"/>
        <w:rPr>
          <w:b/>
          <w:sz w:val="32"/>
          <w:szCs w:val="32"/>
          <w:lang w:val="el-GR"/>
        </w:rPr>
      </w:pPr>
      <w:r>
        <w:rPr>
          <w:b/>
          <w:sz w:val="32"/>
          <w:szCs w:val="32"/>
          <w:lang w:val="el-GR"/>
        </w:rPr>
        <w:tab/>
      </w:r>
      <w:r w:rsidR="0024279E" w:rsidRPr="00783388">
        <w:rPr>
          <w:b/>
          <w:sz w:val="32"/>
          <w:szCs w:val="32"/>
          <w:lang w:val="el-GR"/>
        </w:rPr>
        <w:t>Διακήρυξη</w:t>
      </w:r>
    </w:p>
    <w:p w14:paraId="7C9C83A4" w14:textId="7ABF9BBA" w:rsidR="0024279E" w:rsidRPr="00783388" w:rsidRDefault="00DF02B0" w:rsidP="0024279E">
      <w:pPr>
        <w:jc w:val="center"/>
        <w:rPr>
          <w:b/>
          <w:sz w:val="32"/>
          <w:szCs w:val="32"/>
          <w:lang w:val="el-GR"/>
        </w:rPr>
      </w:pPr>
      <w:r w:rsidRPr="00783388">
        <w:rPr>
          <w:b/>
          <w:sz w:val="32"/>
          <w:szCs w:val="32"/>
          <w:lang w:val="el-GR"/>
        </w:rPr>
        <w:t xml:space="preserve">Ηλεκτρονικού </w:t>
      </w:r>
      <w:r w:rsidR="0024279E" w:rsidRPr="00783388">
        <w:rPr>
          <w:b/>
          <w:sz w:val="32"/>
          <w:szCs w:val="32"/>
          <w:lang w:val="el-GR"/>
        </w:rPr>
        <w:t xml:space="preserve">Ανοικτού </w:t>
      </w:r>
      <w:r w:rsidR="00365129" w:rsidRPr="00783388">
        <w:rPr>
          <w:b/>
          <w:sz w:val="32"/>
          <w:szCs w:val="32"/>
          <w:lang w:val="el-GR"/>
        </w:rPr>
        <w:t xml:space="preserve">(Διεθνούς) </w:t>
      </w:r>
      <w:r w:rsidRPr="00783388">
        <w:rPr>
          <w:b/>
          <w:sz w:val="32"/>
          <w:szCs w:val="32"/>
          <w:lang w:val="el-GR"/>
        </w:rPr>
        <w:t xml:space="preserve">Άνω </w:t>
      </w:r>
      <w:r w:rsidR="008B4966" w:rsidRPr="00783388">
        <w:rPr>
          <w:b/>
          <w:sz w:val="32"/>
          <w:szCs w:val="32"/>
          <w:lang w:val="el-GR"/>
        </w:rPr>
        <w:t xml:space="preserve">των </w:t>
      </w:r>
      <w:r w:rsidRPr="00783388">
        <w:rPr>
          <w:b/>
          <w:sz w:val="32"/>
          <w:szCs w:val="32"/>
          <w:lang w:val="el-GR"/>
        </w:rPr>
        <w:t>Ο</w:t>
      </w:r>
      <w:r w:rsidR="008B4966" w:rsidRPr="00783388">
        <w:rPr>
          <w:b/>
          <w:sz w:val="32"/>
          <w:szCs w:val="32"/>
          <w:lang w:val="el-GR"/>
        </w:rPr>
        <w:t xml:space="preserve">ρίων </w:t>
      </w:r>
      <w:r w:rsidR="0024279E" w:rsidRPr="00783388">
        <w:rPr>
          <w:b/>
          <w:sz w:val="32"/>
          <w:szCs w:val="32"/>
          <w:lang w:val="el-GR"/>
        </w:rPr>
        <w:t>Διαγωνισμού</w:t>
      </w:r>
    </w:p>
    <w:p w14:paraId="1B7328FC" w14:textId="3F310EAE" w:rsidR="0024279E" w:rsidRPr="00603221" w:rsidRDefault="0024279E" w:rsidP="00A406A5">
      <w:pPr>
        <w:jc w:val="center"/>
        <w:rPr>
          <w:b/>
          <w:iCs/>
          <w:sz w:val="32"/>
          <w:szCs w:val="32"/>
          <w:lang w:val="el-GR"/>
        </w:rPr>
      </w:pPr>
      <w:r w:rsidRPr="00783388">
        <w:rPr>
          <w:b/>
          <w:sz w:val="32"/>
          <w:szCs w:val="32"/>
          <w:lang w:val="el-GR"/>
        </w:rPr>
        <w:t>για το Έργο</w:t>
      </w:r>
      <w:r w:rsidR="00A406A5" w:rsidRPr="00783388">
        <w:rPr>
          <w:b/>
          <w:sz w:val="32"/>
          <w:szCs w:val="32"/>
          <w:lang w:val="el-GR"/>
        </w:rPr>
        <w:t xml:space="preserve"> </w:t>
      </w:r>
      <w:r w:rsidRPr="00783388">
        <w:rPr>
          <w:b/>
          <w:iCs/>
          <w:sz w:val="32"/>
          <w:szCs w:val="32"/>
          <w:lang w:val="el-GR"/>
        </w:rPr>
        <w:t>«</w:t>
      </w:r>
      <w:r w:rsidR="00783388" w:rsidRPr="00783388">
        <w:rPr>
          <w:b/>
          <w:sz w:val="32"/>
          <w:szCs w:val="32"/>
          <w:lang w:val="el-GR"/>
        </w:rPr>
        <w:t xml:space="preserve">Υποστηρικτικές ενέργειες για την υλοποίηση της Δράσης 1: </w:t>
      </w:r>
      <w:r w:rsidR="003E6C03" w:rsidRPr="003E6C03">
        <w:rPr>
          <w:b/>
          <w:sz w:val="32"/>
          <w:szCs w:val="32"/>
          <w:lang w:val="el-GR"/>
        </w:rPr>
        <w:t>«</w:t>
      </w:r>
      <w:r w:rsidR="00AE1602" w:rsidRPr="00AE1602">
        <w:rPr>
          <w:b/>
          <w:sz w:val="32"/>
          <w:szCs w:val="32"/>
          <w:lang w:val="el-GR"/>
        </w:rPr>
        <w:t>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w:t>
      </w:r>
      <w:r w:rsidR="00466F30">
        <w:rPr>
          <w:b/>
          <w:sz w:val="32"/>
          <w:szCs w:val="32"/>
          <w:lang w:val="el-GR"/>
        </w:rPr>
        <w:t>»</w:t>
      </w:r>
      <w:r w:rsidR="00AE1602" w:rsidRPr="00AE1602">
        <w:rPr>
          <w:b/>
          <w:sz w:val="32"/>
          <w:szCs w:val="32"/>
          <w:lang w:val="el-GR"/>
        </w:rPr>
        <w:t xml:space="preserve">  </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1AD03689" w14:textId="77777777" w:rsidTr="00550D8B">
        <w:tc>
          <w:tcPr>
            <w:tcW w:w="2830" w:type="dxa"/>
            <w:vAlign w:val="bottom"/>
          </w:tcPr>
          <w:p w14:paraId="2BF80F82"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 xml:space="preserve">Κωδ. ΟΠΣ: </w:t>
            </w:r>
          </w:p>
        </w:tc>
        <w:tc>
          <w:tcPr>
            <w:tcW w:w="6798" w:type="dxa"/>
            <w:gridSpan w:val="2"/>
            <w:vAlign w:val="bottom"/>
          </w:tcPr>
          <w:p w14:paraId="6677BE66" w14:textId="490B3037" w:rsidR="0024279E" w:rsidRPr="00603221" w:rsidRDefault="00362BE3" w:rsidP="00603221">
            <w:pPr>
              <w:autoSpaceDE w:val="0"/>
              <w:autoSpaceDN w:val="0"/>
              <w:adjustRightInd w:val="0"/>
              <w:spacing w:before="120" w:after="0"/>
              <w:rPr>
                <w:b/>
                <w:color w:val="0000FF"/>
                <w:highlight w:val="cyan"/>
              </w:rPr>
            </w:pPr>
            <w:r w:rsidRPr="00362BE3">
              <w:rPr>
                <w:b/>
                <w:color w:val="000000"/>
              </w:rPr>
              <w:t>5227231</w:t>
            </w:r>
          </w:p>
        </w:tc>
      </w:tr>
      <w:tr w:rsidR="0024279E" w:rsidRPr="00EB6DE9" w14:paraId="4530F4FA" w14:textId="77777777" w:rsidTr="00550D8B">
        <w:tc>
          <w:tcPr>
            <w:tcW w:w="2830" w:type="dxa"/>
            <w:vAlign w:val="bottom"/>
          </w:tcPr>
          <w:p w14:paraId="40C8D354" w14:textId="77777777" w:rsidR="0024279E" w:rsidRPr="00783388" w:rsidRDefault="0024279E" w:rsidP="00603221">
            <w:pPr>
              <w:autoSpaceDE w:val="0"/>
              <w:autoSpaceDN w:val="0"/>
              <w:adjustRightInd w:val="0"/>
              <w:spacing w:before="120" w:after="0"/>
              <w:jc w:val="right"/>
              <w:rPr>
                <w:b/>
                <w:color w:val="000000"/>
              </w:rPr>
            </w:pPr>
            <w:r w:rsidRPr="00783388">
              <w:rPr>
                <w:b/>
                <w:color w:val="000000"/>
              </w:rPr>
              <w:t>Επιχειρησιακό Πρόγραμμα:</w:t>
            </w:r>
          </w:p>
        </w:tc>
        <w:tc>
          <w:tcPr>
            <w:tcW w:w="6798" w:type="dxa"/>
            <w:gridSpan w:val="2"/>
            <w:vAlign w:val="bottom"/>
          </w:tcPr>
          <w:p w14:paraId="736001C6" w14:textId="6C0CA18D" w:rsidR="0024279E" w:rsidRPr="00783388" w:rsidRDefault="00783388" w:rsidP="00603221">
            <w:pPr>
              <w:autoSpaceDE w:val="0"/>
              <w:autoSpaceDN w:val="0"/>
              <w:adjustRightInd w:val="0"/>
              <w:spacing w:before="120" w:after="0"/>
              <w:rPr>
                <w:b/>
                <w:color w:val="000000"/>
                <w:lang w:val="el-GR"/>
              </w:rPr>
            </w:pPr>
            <w:r w:rsidRPr="00783388">
              <w:rPr>
                <w:b/>
                <w:color w:val="000000"/>
                <w:lang w:val="el-GR"/>
              </w:rPr>
              <w:t>Τομεακό Πρόγραμμα Ανάπτυξης 2021-2025 του Υπουργείου Ψηφιακής Διακυβέρνησης</w:t>
            </w:r>
          </w:p>
        </w:tc>
      </w:tr>
      <w:tr w:rsidR="0024279E" w:rsidRPr="00EB6DE9" w14:paraId="0BCC5B53" w14:textId="77777777" w:rsidTr="00550D8B">
        <w:tc>
          <w:tcPr>
            <w:tcW w:w="2830" w:type="dxa"/>
            <w:vAlign w:val="bottom"/>
          </w:tcPr>
          <w:p w14:paraId="0232F1F7" w14:textId="01EF9080" w:rsidR="0024279E" w:rsidRPr="00783388" w:rsidRDefault="00E05F03" w:rsidP="00603221">
            <w:pPr>
              <w:autoSpaceDE w:val="0"/>
              <w:autoSpaceDN w:val="0"/>
              <w:adjustRightInd w:val="0"/>
              <w:spacing w:before="120" w:after="0"/>
              <w:jc w:val="right"/>
              <w:rPr>
                <w:b/>
                <w:color w:val="000000"/>
              </w:rPr>
            </w:pPr>
            <w:r w:rsidRPr="00783388">
              <w:rPr>
                <w:b/>
                <w:color w:val="000000"/>
                <w:lang w:val="el-GR"/>
              </w:rPr>
              <w:t>Εκτιμώμενη αξία σύμβασης</w:t>
            </w:r>
            <w:r w:rsidR="0024279E" w:rsidRPr="00783388">
              <w:rPr>
                <w:b/>
                <w:color w:val="000000"/>
              </w:rPr>
              <w:t>:</w:t>
            </w:r>
          </w:p>
          <w:p w14:paraId="77794DB8" w14:textId="77777777" w:rsidR="0024279E" w:rsidRPr="00783388" w:rsidRDefault="0024279E" w:rsidP="00603221">
            <w:pPr>
              <w:autoSpaceDE w:val="0"/>
              <w:autoSpaceDN w:val="0"/>
              <w:adjustRightInd w:val="0"/>
              <w:spacing w:before="120" w:after="0"/>
              <w:jc w:val="right"/>
              <w:rPr>
                <w:b/>
                <w:color w:val="000000"/>
              </w:rPr>
            </w:pPr>
          </w:p>
        </w:tc>
        <w:tc>
          <w:tcPr>
            <w:tcW w:w="6798" w:type="dxa"/>
            <w:gridSpan w:val="2"/>
            <w:vAlign w:val="bottom"/>
          </w:tcPr>
          <w:p w14:paraId="621981CB" w14:textId="0BCE7629" w:rsidR="001F455A" w:rsidRPr="00783388" w:rsidRDefault="001F455A" w:rsidP="001F455A">
            <w:pPr>
              <w:pStyle w:val="TabletextChar"/>
              <w:spacing w:before="120" w:after="0" w:line="240" w:lineRule="auto"/>
              <w:rPr>
                <w:rFonts w:cs="Tahoma"/>
                <w:b/>
                <w:bCs/>
                <w:color w:val="000000"/>
                <w:sz w:val="22"/>
                <w:szCs w:val="22"/>
                <w:lang w:eastAsia="el-GR"/>
              </w:rPr>
            </w:pPr>
            <w:r w:rsidRPr="00783388">
              <w:rPr>
                <w:rFonts w:cs="Tahoma"/>
                <w:sz w:val="22"/>
                <w:szCs w:val="22"/>
              </w:rPr>
              <w:t xml:space="preserve">Συνολική  εκτιμώμενη αξία σύμβασης  </w:t>
            </w:r>
            <w:r w:rsidR="00783388" w:rsidRPr="00783388">
              <w:rPr>
                <w:rFonts w:cs="Tahoma"/>
                <w:b/>
                <w:bCs/>
                <w:color w:val="000000"/>
                <w:sz w:val="22"/>
                <w:szCs w:val="22"/>
                <w:lang w:eastAsia="el-GR"/>
              </w:rPr>
              <w:t>703.225,</w:t>
            </w:r>
            <w:r w:rsidR="009B6553">
              <w:rPr>
                <w:rFonts w:cs="Tahoma"/>
                <w:b/>
                <w:bCs/>
                <w:color w:val="000000"/>
                <w:sz w:val="22"/>
                <w:szCs w:val="22"/>
                <w:lang w:eastAsia="el-GR"/>
              </w:rPr>
              <w:t>00</w:t>
            </w:r>
            <w:r w:rsidRPr="00783388">
              <w:rPr>
                <w:rFonts w:cs="Tahoma"/>
                <w:b/>
                <w:bCs/>
                <w:color w:val="000000"/>
                <w:sz w:val="22"/>
                <w:szCs w:val="22"/>
                <w:lang w:eastAsia="el-GR"/>
              </w:rPr>
              <w:t xml:space="preserve">€ </w:t>
            </w:r>
            <w:r w:rsidRPr="00783388">
              <w:rPr>
                <w:rFonts w:cs="Tahoma"/>
                <w:sz w:val="22"/>
                <w:szCs w:val="22"/>
              </w:rPr>
              <w:t xml:space="preserve">μη περιλαμβανομένου ΦΠΑ , προϋπολογισμός με ΦΠΑ: </w:t>
            </w:r>
            <w:r w:rsidR="009B6553" w:rsidRPr="00783388">
              <w:rPr>
                <w:rFonts w:cs="Tahoma"/>
                <w:b/>
                <w:bCs/>
                <w:color w:val="000000"/>
                <w:sz w:val="22"/>
                <w:szCs w:val="22"/>
                <w:lang w:eastAsia="el-GR"/>
              </w:rPr>
              <w:t>87</w:t>
            </w:r>
            <w:r w:rsidR="009B6553">
              <w:rPr>
                <w:rFonts w:cs="Tahoma"/>
                <w:b/>
                <w:bCs/>
                <w:color w:val="000000"/>
                <w:sz w:val="22"/>
                <w:szCs w:val="22"/>
                <w:lang w:eastAsia="el-GR"/>
              </w:rPr>
              <w:t>1</w:t>
            </w:r>
            <w:r w:rsidR="00783388" w:rsidRPr="00783388">
              <w:rPr>
                <w:rFonts w:cs="Tahoma"/>
                <w:b/>
                <w:bCs/>
                <w:color w:val="000000"/>
                <w:sz w:val="22"/>
                <w:szCs w:val="22"/>
                <w:lang w:eastAsia="el-GR"/>
              </w:rPr>
              <w:t>.</w:t>
            </w:r>
            <w:r w:rsidR="009B6553">
              <w:rPr>
                <w:rFonts w:cs="Tahoma"/>
                <w:b/>
                <w:bCs/>
                <w:color w:val="000000"/>
                <w:sz w:val="22"/>
                <w:szCs w:val="22"/>
                <w:lang w:eastAsia="el-GR"/>
              </w:rPr>
              <w:t>999</w:t>
            </w:r>
            <w:r w:rsidR="00783388" w:rsidRPr="00783388">
              <w:rPr>
                <w:rFonts w:cs="Tahoma"/>
                <w:b/>
                <w:bCs/>
                <w:color w:val="000000"/>
                <w:sz w:val="22"/>
                <w:szCs w:val="22"/>
                <w:lang w:eastAsia="el-GR"/>
              </w:rPr>
              <w:t>,00</w:t>
            </w:r>
            <w:r w:rsidRPr="00783388">
              <w:rPr>
                <w:rFonts w:cs="Tahoma"/>
                <w:b/>
                <w:bCs/>
                <w:color w:val="000000"/>
                <w:sz w:val="22"/>
                <w:szCs w:val="22"/>
                <w:lang w:eastAsia="el-GR"/>
              </w:rPr>
              <w:t xml:space="preserve">€, ΦΠΑ 24%  </w:t>
            </w:r>
            <w:r w:rsidR="00783388" w:rsidRPr="00783388">
              <w:rPr>
                <w:rFonts w:cs="Tahoma"/>
                <w:b/>
                <w:bCs/>
                <w:color w:val="000000"/>
                <w:sz w:val="22"/>
                <w:szCs w:val="22"/>
                <w:lang w:eastAsia="el-GR"/>
              </w:rPr>
              <w:t>168.774,</w:t>
            </w:r>
            <w:r w:rsidR="009A5758">
              <w:rPr>
                <w:rFonts w:cs="Tahoma"/>
                <w:b/>
                <w:bCs/>
                <w:color w:val="000000"/>
                <w:sz w:val="22"/>
                <w:szCs w:val="22"/>
                <w:lang w:eastAsia="el-GR"/>
              </w:rPr>
              <w:t>00</w:t>
            </w:r>
            <w:r w:rsidRPr="00783388">
              <w:rPr>
                <w:rFonts w:cs="Tahoma"/>
                <w:b/>
                <w:bCs/>
                <w:color w:val="000000"/>
                <w:sz w:val="22"/>
                <w:szCs w:val="22"/>
                <w:lang w:eastAsia="el-GR"/>
              </w:rPr>
              <w:t>€</w:t>
            </w:r>
          </w:p>
          <w:p w14:paraId="36FC6570" w14:textId="0DF90844" w:rsidR="001F455A" w:rsidRPr="00783388" w:rsidRDefault="001F455A" w:rsidP="00026155">
            <w:pPr>
              <w:pStyle w:val="Tabletext"/>
              <w:spacing w:before="120" w:after="0"/>
              <w:jc w:val="both"/>
              <w:rPr>
                <w:rFonts w:cs="Tahoma"/>
                <w:b/>
                <w:color w:val="000000"/>
                <w:szCs w:val="22"/>
              </w:rPr>
            </w:pPr>
          </w:p>
        </w:tc>
      </w:tr>
      <w:tr w:rsidR="0024279E" w:rsidRPr="00EB6DE9" w14:paraId="35B1EA53" w14:textId="77777777" w:rsidTr="00550D8B">
        <w:tc>
          <w:tcPr>
            <w:tcW w:w="2830" w:type="dxa"/>
            <w:vAlign w:val="bottom"/>
          </w:tcPr>
          <w:p w14:paraId="39D82644" w14:textId="77777777" w:rsidR="0024279E" w:rsidRPr="00783388" w:rsidRDefault="0024279E" w:rsidP="00603221">
            <w:pPr>
              <w:autoSpaceDE w:val="0"/>
              <w:autoSpaceDN w:val="0"/>
              <w:adjustRightInd w:val="0"/>
              <w:spacing w:before="120" w:after="0"/>
              <w:jc w:val="right"/>
              <w:rPr>
                <w:b/>
                <w:color w:val="000000"/>
              </w:rPr>
            </w:pPr>
            <w:r w:rsidRPr="00783388">
              <w:rPr>
                <w:b/>
                <w:color w:val="000000"/>
                <w:lang w:val="en-US"/>
              </w:rPr>
              <w:t>CPV</w:t>
            </w:r>
            <w:r w:rsidRPr="00783388">
              <w:rPr>
                <w:b/>
                <w:color w:val="000000"/>
              </w:rPr>
              <w:t>:</w:t>
            </w:r>
          </w:p>
        </w:tc>
        <w:tc>
          <w:tcPr>
            <w:tcW w:w="6798" w:type="dxa"/>
            <w:gridSpan w:val="2"/>
            <w:vAlign w:val="bottom"/>
          </w:tcPr>
          <w:p w14:paraId="3440D180" w14:textId="30CDA53E" w:rsidR="0024279E" w:rsidRPr="00D40FC8" w:rsidRDefault="00D40FC8" w:rsidP="00603221">
            <w:pPr>
              <w:autoSpaceDE w:val="0"/>
              <w:autoSpaceDN w:val="0"/>
              <w:adjustRightInd w:val="0"/>
              <w:spacing w:before="120" w:after="0"/>
              <w:rPr>
                <w:b/>
                <w:color w:val="000000"/>
                <w:highlight w:val="magenta"/>
                <w:lang w:val="el-GR"/>
              </w:rPr>
            </w:pPr>
            <w:r w:rsidRPr="00D40FC8">
              <w:rPr>
                <w:b/>
                <w:color w:val="000000"/>
                <w:lang w:val="el-GR"/>
              </w:rPr>
              <w:t>79410000-1</w:t>
            </w:r>
            <w:r w:rsidRPr="00D40FC8">
              <w:rPr>
                <w:b/>
                <w:color w:val="000000"/>
                <w:lang w:val="el-GR"/>
              </w:rPr>
              <w:tab/>
              <w:t>Υπηρεσίες παροχής επιχειρηματικών συμβουλών και συμβουλών σε θέματα διαχείρισης</w:t>
            </w:r>
          </w:p>
        </w:tc>
      </w:tr>
      <w:tr w:rsidR="0024279E" w:rsidRPr="00EB6DE9" w14:paraId="5035F07E" w14:textId="77777777" w:rsidTr="00550D8B">
        <w:tc>
          <w:tcPr>
            <w:tcW w:w="2830" w:type="dxa"/>
            <w:vAlign w:val="bottom"/>
          </w:tcPr>
          <w:p w14:paraId="05774F4B"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vAlign w:val="bottom"/>
          </w:tcPr>
          <w:p w14:paraId="4D299B41" w14:textId="51771EEA" w:rsidR="006E5AB3" w:rsidRPr="00603221" w:rsidRDefault="00783388" w:rsidP="00603221">
            <w:pPr>
              <w:autoSpaceDE w:val="0"/>
              <w:autoSpaceDN w:val="0"/>
              <w:adjustRightInd w:val="0"/>
              <w:spacing w:before="120" w:after="0"/>
              <w:rPr>
                <w:b/>
                <w:color w:val="000000"/>
                <w:lang w:val="el-GR"/>
              </w:rPr>
            </w:pPr>
            <w:r w:rsidRPr="00783388">
              <w:rPr>
                <w:b/>
                <w:color w:val="000000"/>
                <w:lang w:val="el-GR"/>
              </w:rPr>
              <w:t>Η πλέον συμφέρουσα από οικονομική άποψη προσφορά βάσει βέλτιστης σχέσης ποιότητας – τιμής</w:t>
            </w:r>
          </w:p>
        </w:tc>
      </w:tr>
      <w:tr w:rsidR="0024279E" w:rsidRPr="00DF02B0" w:rsidDel="005977E7" w14:paraId="1ED3570A" w14:textId="77777777" w:rsidTr="00C82832">
        <w:tc>
          <w:tcPr>
            <w:tcW w:w="2830" w:type="dxa"/>
            <w:vAlign w:val="bottom"/>
          </w:tcPr>
          <w:p w14:paraId="4057F07C"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vAlign w:val="center"/>
          </w:tcPr>
          <w:p w14:paraId="08B18F4E" w14:textId="60F4F9E1" w:rsidR="0024279E" w:rsidRPr="00344FE0" w:rsidDel="005977E7" w:rsidRDefault="00344FE0" w:rsidP="00EB6DE9">
            <w:pPr>
              <w:autoSpaceDE w:val="0"/>
              <w:autoSpaceDN w:val="0"/>
              <w:adjustRightInd w:val="0"/>
              <w:spacing w:before="120" w:after="0"/>
              <w:rPr>
                <w:b/>
                <w:color w:val="000000"/>
                <w:lang w:val="el-GR"/>
              </w:rPr>
            </w:pPr>
            <w:r w:rsidRPr="00EB6DE9">
              <w:rPr>
                <w:b/>
                <w:color w:val="000000"/>
                <w:lang w:val="el-GR"/>
              </w:rPr>
              <w:t>01</w:t>
            </w:r>
            <w:r w:rsidR="0024279E" w:rsidRPr="00EB6DE9">
              <w:rPr>
                <w:b/>
                <w:color w:val="000000"/>
                <w:lang w:val="el-GR"/>
              </w:rPr>
              <w:t>-</w:t>
            </w:r>
            <w:r w:rsidRPr="00EB6DE9">
              <w:rPr>
                <w:b/>
                <w:color w:val="000000"/>
                <w:lang w:val="el-GR"/>
              </w:rPr>
              <w:t>12</w:t>
            </w:r>
            <w:r w:rsidR="0024279E" w:rsidRPr="00EB6DE9">
              <w:rPr>
                <w:b/>
                <w:color w:val="000000"/>
                <w:lang w:val="el-GR"/>
              </w:rPr>
              <w:t>-</w:t>
            </w:r>
            <w:r w:rsidRPr="00EB6DE9">
              <w:rPr>
                <w:b/>
                <w:color w:val="000000"/>
                <w:lang w:val="el-GR"/>
              </w:rPr>
              <w:t>2025</w:t>
            </w:r>
          </w:p>
        </w:tc>
      </w:tr>
      <w:tr w:rsidR="00AD35E8" w:rsidRPr="00AD35E8" w:rsidDel="005977E7" w14:paraId="6333F4C0" w14:textId="77777777" w:rsidTr="00B42BA2">
        <w:tc>
          <w:tcPr>
            <w:tcW w:w="7332" w:type="dxa"/>
            <w:gridSpan w:val="2"/>
            <w:tcBorders>
              <w:bottom w:val="nil"/>
            </w:tcBorders>
            <w:vAlign w:val="bottom"/>
          </w:tcPr>
          <w:p w14:paraId="38E07FDA" w14:textId="3E9644BA" w:rsidR="00AD35E8" w:rsidRPr="00AD35E8" w:rsidRDefault="00AD35E8" w:rsidP="00C82832">
            <w:pPr>
              <w:autoSpaceDE w:val="0"/>
              <w:autoSpaceDN w:val="0"/>
              <w:adjustRightInd w:val="0"/>
              <w:spacing w:before="120" w:after="0"/>
              <w:jc w:val="right"/>
              <w:rPr>
                <w:b/>
                <w:color w:val="000000"/>
                <w:lang w:val="el-GR"/>
              </w:rPr>
            </w:pPr>
            <w:r w:rsidRPr="00AD35E8">
              <w:rPr>
                <w:b/>
                <w:color w:val="000000"/>
                <w:lang w:val="el-GR"/>
              </w:rPr>
              <w:t>Ημερομηνία Αποστολής Διακήρυξης σε Ε.Ε.</w:t>
            </w:r>
          </w:p>
        </w:tc>
        <w:tc>
          <w:tcPr>
            <w:tcW w:w="2296" w:type="dxa"/>
            <w:vAlign w:val="center"/>
          </w:tcPr>
          <w:p w14:paraId="1795A6FD" w14:textId="7DCEB277" w:rsidR="00AD35E8" w:rsidRPr="00EB6DE9" w:rsidRDefault="00344FE0" w:rsidP="00C82832">
            <w:pPr>
              <w:autoSpaceDE w:val="0"/>
              <w:autoSpaceDN w:val="0"/>
              <w:adjustRightInd w:val="0"/>
              <w:spacing w:before="120" w:after="0"/>
              <w:rPr>
                <w:b/>
                <w:color w:val="000000"/>
                <w:lang w:val="el-GR"/>
              </w:rPr>
            </w:pPr>
            <w:r w:rsidRPr="00EB6DE9">
              <w:rPr>
                <w:b/>
                <w:color w:val="000000"/>
                <w:lang w:val="el-GR"/>
              </w:rPr>
              <w:t>29</w:t>
            </w:r>
            <w:r w:rsidR="00AD35E8" w:rsidRPr="00EB6DE9">
              <w:rPr>
                <w:b/>
                <w:color w:val="000000"/>
                <w:lang w:val="el-GR"/>
              </w:rPr>
              <w:t>-</w:t>
            </w:r>
            <w:r w:rsidRPr="00EB6DE9">
              <w:rPr>
                <w:b/>
                <w:color w:val="000000"/>
                <w:lang w:val="el-GR"/>
              </w:rPr>
              <w:t>10</w:t>
            </w:r>
            <w:r w:rsidR="00AD35E8" w:rsidRPr="00EB6DE9">
              <w:rPr>
                <w:b/>
                <w:color w:val="000000"/>
                <w:lang w:val="el-GR"/>
              </w:rPr>
              <w:t>-</w:t>
            </w:r>
            <w:r w:rsidRPr="00EB6DE9">
              <w:rPr>
                <w:b/>
                <w:color w:val="000000"/>
                <w:lang w:val="el-GR"/>
              </w:rPr>
              <w:t>2025</w:t>
            </w:r>
          </w:p>
        </w:tc>
      </w:tr>
      <w:tr w:rsidR="00AD35E8" w:rsidRPr="00AD35E8" w:rsidDel="005977E7" w14:paraId="18F255E2" w14:textId="77777777" w:rsidTr="00B42BA2">
        <w:tc>
          <w:tcPr>
            <w:tcW w:w="7332" w:type="dxa"/>
            <w:gridSpan w:val="2"/>
            <w:tcBorders>
              <w:bottom w:val="nil"/>
            </w:tcBorders>
            <w:vAlign w:val="bottom"/>
          </w:tcPr>
          <w:p w14:paraId="5B415678" w14:textId="3CDFAE11" w:rsidR="00AD35E8" w:rsidRPr="00AD35E8" w:rsidRDefault="00AD35E8" w:rsidP="00C82832">
            <w:pPr>
              <w:autoSpaceDE w:val="0"/>
              <w:autoSpaceDN w:val="0"/>
              <w:adjustRightInd w:val="0"/>
              <w:spacing w:before="120" w:after="0"/>
              <w:jc w:val="right"/>
              <w:rPr>
                <w:b/>
                <w:color w:val="000000"/>
                <w:lang w:val="el-GR"/>
              </w:rPr>
            </w:pPr>
            <w:r w:rsidRPr="00AD35E8">
              <w:rPr>
                <w:b/>
                <w:color w:val="000000"/>
                <w:lang w:val="el-GR"/>
              </w:rPr>
              <w:t>Ημερομηνία Δημοσίευσης Διακήρυξης σε Ε.Ε.</w:t>
            </w:r>
          </w:p>
        </w:tc>
        <w:tc>
          <w:tcPr>
            <w:tcW w:w="2296" w:type="dxa"/>
            <w:vAlign w:val="center"/>
          </w:tcPr>
          <w:p w14:paraId="749F28EF" w14:textId="6EA9545C" w:rsidR="00AD35E8" w:rsidRPr="00EB6DE9" w:rsidRDefault="00344FE0" w:rsidP="00C82832">
            <w:pPr>
              <w:autoSpaceDE w:val="0"/>
              <w:autoSpaceDN w:val="0"/>
              <w:adjustRightInd w:val="0"/>
              <w:spacing w:before="120" w:after="0"/>
              <w:rPr>
                <w:b/>
                <w:color w:val="000000"/>
                <w:lang w:val="el-GR"/>
              </w:rPr>
            </w:pPr>
            <w:r w:rsidRPr="00EB6DE9">
              <w:rPr>
                <w:b/>
                <w:color w:val="000000"/>
                <w:lang w:val="el-GR"/>
              </w:rPr>
              <w:t>30</w:t>
            </w:r>
            <w:r w:rsidR="00AD35E8" w:rsidRPr="00EB6DE9">
              <w:rPr>
                <w:b/>
                <w:color w:val="000000"/>
                <w:lang w:val="el-GR"/>
              </w:rPr>
              <w:t>-</w:t>
            </w:r>
            <w:r w:rsidRPr="00EB6DE9">
              <w:rPr>
                <w:b/>
                <w:color w:val="000000"/>
                <w:lang w:val="el-GR"/>
              </w:rPr>
              <w:t>10</w:t>
            </w:r>
            <w:r w:rsidR="00AD35E8" w:rsidRPr="00EB6DE9">
              <w:rPr>
                <w:b/>
                <w:color w:val="000000"/>
                <w:lang w:val="el-GR"/>
              </w:rPr>
              <w:t>-</w:t>
            </w:r>
            <w:r w:rsidRPr="00EB6DE9">
              <w:rPr>
                <w:b/>
                <w:color w:val="000000"/>
                <w:lang w:val="el-GR"/>
              </w:rPr>
              <w:t>2025</w:t>
            </w:r>
          </w:p>
        </w:tc>
      </w:tr>
      <w:tr w:rsidR="00C82832" w:rsidRPr="00DF02B0" w:rsidDel="005977E7" w14:paraId="63755E45" w14:textId="77777777" w:rsidTr="00B42BA2">
        <w:tc>
          <w:tcPr>
            <w:tcW w:w="7332" w:type="dxa"/>
            <w:gridSpan w:val="2"/>
            <w:tcBorders>
              <w:bottom w:val="nil"/>
            </w:tcBorders>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vAlign w:val="center"/>
          </w:tcPr>
          <w:p w14:paraId="30DE83DC" w14:textId="025C1629" w:rsidR="00C82832" w:rsidRPr="00EB6DE9" w:rsidDel="005977E7" w:rsidRDefault="00344FE0" w:rsidP="00C82832">
            <w:pPr>
              <w:autoSpaceDE w:val="0"/>
              <w:autoSpaceDN w:val="0"/>
              <w:adjustRightInd w:val="0"/>
              <w:spacing w:before="120" w:after="0"/>
              <w:rPr>
                <w:b/>
                <w:color w:val="000000"/>
                <w:lang w:val="el-GR"/>
              </w:rPr>
            </w:pPr>
            <w:r w:rsidRPr="00EB6DE9">
              <w:rPr>
                <w:b/>
                <w:color w:val="000000"/>
                <w:lang w:val="el-GR"/>
              </w:rPr>
              <w:t>31-10-2025</w:t>
            </w:r>
          </w:p>
        </w:tc>
      </w:tr>
      <w:tr w:rsidR="00C82832" w:rsidRPr="00DF02B0" w:rsidDel="005977E7" w14:paraId="304DC306" w14:textId="77777777" w:rsidTr="00B42BA2">
        <w:tc>
          <w:tcPr>
            <w:tcW w:w="7332" w:type="dxa"/>
            <w:gridSpan w:val="2"/>
            <w:tcBorders>
              <w:bottom w:val="nil"/>
            </w:tcBorders>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vAlign w:val="center"/>
          </w:tcPr>
          <w:p w14:paraId="4556DC49" w14:textId="36CE1F86" w:rsidR="00C82832" w:rsidRPr="00EB6DE9" w:rsidDel="005977E7" w:rsidRDefault="00344FE0" w:rsidP="00C82832">
            <w:pPr>
              <w:autoSpaceDE w:val="0"/>
              <w:autoSpaceDN w:val="0"/>
              <w:adjustRightInd w:val="0"/>
              <w:spacing w:before="120" w:after="0"/>
              <w:rPr>
                <w:b/>
                <w:color w:val="000000"/>
                <w:lang w:val="el-GR"/>
              </w:rPr>
            </w:pPr>
            <w:r w:rsidRPr="00EB6DE9">
              <w:rPr>
                <w:b/>
                <w:color w:val="000000"/>
                <w:lang w:val="el-GR"/>
              </w:rPr>
              <w:t>31</w:t>
            </w:r>
            <w:r w:rsidR="00C82832" w:rsidRPr="00EB6DE9">
              <w:rPr>
                <w:b/>
                <w:color w:val="000000"/>
                <w:lang w:val="el-GR"/>
              </w:rPr>
              <w:t>-</w:t>
            </w:r>
            <w:r w:rsidRPr="00EB6DE9">
              <w:rPr>
                <w:b/>
                <w:color w:val="000000"/>
                <w:lang w:val="el-GR"/>
              </w:rPr>
              <w:t>10</w:t>
            </w:r>
            <w:r w:rsidR="00C82832" w:rsidRPr="00EB6DE9">
              <w:rPr>
                <w:b/>
                <w:color w:val="000000"/>
                <w:lang w:val="el-GR"/>
              </w:rPr>
              <w:t>-</w:t>
            </w:r>
            <w:r w:rsidRPr="00EB6DE9">
              <w:rPr>
                <w:b/>
                <w:color w:val="000000"/>
                <w:lang w:val="el-GR"/>
              </w:rPr>
              <w:t>2025</w:t>
            </w:r>
          </w:p>
        </w:tc>
      </w:tr>
      <w:tr w:rsidR="00C82832" w:rsidRPr="003C0732" w:rsidDel="005977E7" w14:paraId="56137155" w14:textId="77777777" w:rsidTr="00AE28D7">
        <w:tc>
          <w:tcPr>
            <w:tcW w:w="7332" w:type="dxa"/>
            <w:gridSpan w:val="2"/>
            <w:tcBorders>
              <w:bottom w:val="single" w:sz="4" w:space="0" w:color="auto"/>
            </w:tcBorders>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vAlign w:val="center"/>
          </w:tcPr>
          <w:p w14:paraId="4143835E" w14:textId="1A5908B8" w:rsidR="00C82832" w:rsidRPr="00EB6DE9" w:rsidRDefault="00344FE0" w:rsidP="00C82832">
            <w:pPr>
              <w:autoSpaceDE w:val="0"/>
              <w:autoSpaceDN w:val="0"/>
              <w:adjustRightInd w:val="0"/>
              <w:spacing w:before="120" w:after="0"/>
              <w:rPr>
                <w:b/>
                <w:color w:val="000000"/>
                <w:lang w:val="el-GR"/>
              </w:rPr>
            </w:pPr>
            <w:r w:rsidRPr="00EB6DE9">
              <w:rPr>
                <w:b/>
                <w:color w:val="000000"/>
                <w:lang w:val="el-GR"/>
              </w:rPr>
              <w:t>31-10-2025</w:t>
            </w:r>
          </w:p>
        </w:tc>
      </w:tr>
    </w:tbl>
    <w:tbl>
      <w:tblPr>
        <w:tblW w:w="9940" w:type="dxa"/>
        <w:tblLayout w:type="fixed"/>
        <w:tblLook w:val="01E0" w:firstRow="1" w:lastRow="1" w:firstColumn="1" w:lastColumn="1" w:noHBand="0" w:noVBand="0"/>
      </w:tblPr>
      <w:tblGrid>
        <w:gridCol w:w="1818"/>
        <w:gridCol w:w="2565"/>
        <w:gridCol w:w="3277"/>
        <w:gridCol w:w="2280"/>
      </w:tblGrid>
      <w:tr w:rsidR="003C0732" w:rsidRPr="004A65DB" w14:paraId="56372494" w14:textId="77777777" w:rsidTr="00603221">
        <w:trPr>
          <w:trHeight w:val="1142"/>
        </w:trPr>
        <w:tc>
          <w:tcPr>
            <w:tcW w:w="1818" w:type="dxa"/>
            <w:vAlign w:val="center"/>
          </w:tcPr>
          <w:p w14:paraId="520F0D22" w14:textId="77777777" w:rsidR="003C0732" w:rsidRDefault="003C0732" w:rsidP="003366E9">
            <w:pPr>
              <w:spacing w:before="40"/>
              <w:ind w:left="-180" w:right="-79"/>
              <w:jc w:val="center"/>
              <w:rPr>
                <w:rFonts w:ascii="Arial" w:hAnsi="Arial"/>
                <w:sz w:val="12"/>
                <w:szCs w:val="12"/>
              </w:rPr>
            </w:pPr>
          </w:p>
          <w:p w14:paraId="42EFAEF5" w14:textId="5EC4A742" w:rsidR="00893A6A" w:rsidRPr="00A17C80" w:rsidRDefault="00893A6A" w:rsidP="003366E9">
            <w:pPr>
              <w:spacing w:before="40"/>
              <w:ind w:left="-180" w:right="-79"/>
              <w:jc w:val="center"/>
              <w:rPr>
                <w:rFonts w:ascii="Arial" w:hAnsi="Arial"/>
                <w:sz w:val="12"/>
                <w:szCs w:val="12"/>
              </w:rPr>
            </w:pPr>
          </w:p>
        </w:tc>
        <w:tc>
          <w:tcPr>
            <w:tcW w:w="2565" w:type="dxa"/>
            <w:vAlign w:val="center"/>
          </w:tcPr>
          <w:p w14:paraId="3E7802C7" w14:textId="773BE11D" w:rsidR="003C0732" w:rsidRPr="00603221" w:rsidRDefault="003C0732" w:rsidP="00603221">
            <w:pPr>
              <w:spacing w:after="0"/>
              <w:rPr>
                <w:b/>
                <w:noProof/>
                <w:sz w:val="28"/>
              </w:rPr>
            </w:pPr>
          </w:p>
        </w:tc>
        <w:tc>
          <w:tcPr>
            <w:tcW w:w="3277" w:type="dxa"/>
          </w:tcPr>
          <w:p w14:paraId="728EBADE" w14:textId="297B38B9" w:rsidR="003C0732" w:rsidRPr="00603221" w:rsidRDefault="003C0732" w:rsidP="003366E9">
            <w:pPr>
              <w:spacing w:before="120"/>
              <w:jc w:val="center"/>
              <w:rPr>
                <w:b/>
                <w:sz w:val="28"/>
                <w:highlight w:val="magenta"/>
              </w:rPr>
            </w:pPr>
          </w:p>
        </w:tc>
        <w:tc>
          <w:tcPr>
            <w:tcW w:w="2280" w:type="dxa"/>
          </w:tcPr>
          <w:p w14:paraId="7F6EBC34" w14:textId="2980E7F6" w:rsidR="003C0732" w:rsidRPr="004A65DB" w:rsidRDefault="00AD35E8" w:rsidP="003366E9">
            <w:pPr>
              <w:spacing w:before="120"/>
              <w:ind w:left="-181" w:right="-108"/>
              <w:jc w:val="center"/>
              <w:rPr>
                <w:b/>
                <w:sz w:val="10"/>
                <w:szCs w:val="10"/>
              </w:rPr>
            </w:pPr>
            <w:r>
              <w:rPr>
                <w:noProof/>
              </w:rPr>
              <w:drawing>
                <wp:inline distT="0" distB="0" distL="0" distR="0" wp14:anchorId="514F9278" wp14:editId="74B2F815">
                  <wp:extent cx="1234440" cy="495300"/>
                  <wp:effectExtent l="0" t="0" r="3810" b="0"/>
                  <wp:docPr id="16384996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39336" name="Picture 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tc>
      </w:tr>
    </w:tbl>
    <w:p w14:paraId="6F8FBAE8" w14:textId="77777777" w:rsidR="003C0732" w:rsidRDefault="003C0732" w:rsidP="00C82832"/>
    <w:p w14:paraId="78023D74" w14:textId="77777777" w:rsidR="00C82832" w:rsidRDefault="00C82832" w:rsidP="00C82832"/>
    <w:p w14:paraId="791725BD" w14:textId="6CD793FC" w:rsidR="00086D31" w:rsidRPr="00B872B9" w:rsidRDefault="00086D31" w:rsidP="00C82832">
      <w:pPr>
        <w:rPr>
          <w:lang w:val="el-GR"/>
        </w:rPr>
        <w:sectPr w:rsidR="00086D31" w:rsidRPr="00B872B9" w:rsidSect="00C82832">
          <w:headerReference w:type="default" r:id="rId13"/>
          <w:footerReference w:type="default" r:id="rId14"/>
          <w:headerReference w:type="first" r:id="rId15"/>
          <w:footerReference w:type="first" r:id="rId16"/>
          <w:pgSz w:w="11906" w:h="16838"/>
          <w:pgMar w:top="707" w:right="1134" w:bottom="1134" w:left="1134" w:header="720" w:footer="709" w:gutter="0"/>
          <w:pgNumType w:start="1"/>
          <w:cols w:space="720"/>
          <w:titlePg/>
          <w:docGrid w:linePitch="360"/>
        </w:sectPr>
      </w:pPr>
    </w:p>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EB6DE9"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2A332C4C" w:rsidR="0024279E" w:rsidRPr="001A6CD2" w:rsidRDefault="001A6CD2" w:rsidP="001A6CD2">
            <w:pPr>
              <w:pStyle w:val="TabletextChar"/>
              <w:jc w:val="both"/>
              <w:rPr>
                <w:rFonts w:cs="Tahoma"/>
                <w:b/>
                <w:sz w:val="22"/>
                <w:szCs w:val="22"/>
              </w:rPr>
            </w:pPr>
            <w:r>
              <w:rPr>
                <w:rFonts w:cs="Tahoma"/>
                <w:b/>
                <w:sz w:val="22"/>
                <w:szCs w:val="22"/>
              </w:rPr>
              <w:t>«</w:t>
            </w:r>
            <w:r w:rsidRPr="001A6CD2">
              <w:rPr>
                <w:rFonts w:cs="Tahoma"/>
                <w:b/>
                <w:sz w:val="22"/>
                <w:szCs w:val="22"/>
              </w:rPr>
              <w:t>Υποστηρικτικές ενέργειες για την υλοποίηση της Δράσης 1:</w:t>
            </w:r>
            <w:r w:rsidR="00AE1602">
              <w:t xml:space="preserve"> </w:t>
            </w:r>
            <w:r w:rsidR="00AE1602" w:rsidRPr="00AE1602">
              <w:rPr>
                <w:rFonts w:cs="Tahoma"/>
                <w:b/>
                <w:sz w:val="22"/>
                <w:szCs w:val="22"/>
              </w:rPr>
              <w:t>«Ενίσχυση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w:t>
            </w:r>
            <w:r w:rsidR="001C2C5E">
              <w:rPr>
                <w:rFonts w:cs="Tahoma"/>
                <w:b/>
                <w:sz w:val="22"/>
                <w:szCs w:val="22"/>
              </w:rPr>
              <w:t>»</w:t>
            </w:r>
            <w:r w:rsidR="00AE1602" w:rsidRPr="00AE1602">
              <w:rPr>
                <w:rFonts w:cs="Tahoma"/>
                <w:b/>
                <w:sz w:val="22"/>
                <w:szCs w:val="22"/>
              </w:rPr>
              <w:t xml:space="preserve"> </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279E" w:rsidRPr="00DF02B0" w14:paraId="3B001AD1" w14:textId="77777777" w:rsidTr="0031590C">
        <w:tc>
          <w:tcPr>
            <w:tcW w:w="3708" w:type="dxa"/>
            <w:vAlign w:val="center"/>
          </w:tcPr>
          <w:p w14:paraId="6E86843A"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630EBD69" w:rsidR="0024279E" w:rsidRPr="00603221" w:rsidRDefault="001A6CD2" w:rsidP="0031590C">
            <w:pPr>
              <w:pStyle w:val="TabletextChar"/>
              <w:rPr>
                <w:rFonts w:cs="Tahoma"/>
                <w:b/>
                <w:sz w:val="22"/>
                <w:szCs w:val="22"/>
              </w:rPr>
            </w:pPr>
            <w:r w:rsidRPr="001A6CD2">
              <w:rPr>
                <w:rFonts w:cs="Tahoma"/>
                <w:b/>
                <w:sz w:val="22"/>
                <w:szCs w:val="22"/>
              </w:rPr>
              <w:t>Υπουργείο Ψηφιακής Διακυβέρνησης</w:t>
            </w:r>
          </w:p>
        </w:tc>
      </w:tr>
      <w:tr w:rsidR="0024279E" w:rsidRPr="00DF02B0" w14:paraId="54746909" w14:textId="77777777" w:rsidTr="0031590C">
        <w:tc>
          <w:tcPr>
            <w:tcW w:w="3708" w:type="dxa"/>
            <w:vAlign w:val="center"/>
          </w:tcPr>
          <w:p w14:paraId="0E11A93B"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5DE2BF7C" w:rsidR="0024279E" w:rsidRPr="001A6CD2" w:rsidRDefault="001A6CD2" w:rsidP="0031590C">
            <w:pPr>
              <w:pStyle w:val="TabletextChar"/>
              <w:rPr>
                <w:rFonts w:cs="Tahoma"/>
                <w:b/>
                <w:bCs/>
                <w:sz w:val="22"/>
                <w:szCs w:val="22"/>
              </w:rPr>
            </w:pPr>
            <w:r w:rsidRPr="001A6CD2">
              <w:rPr>
                <w:rFonts w:cs="Tahoma"/>
                <w:b/>
                <w:bCs/>
                <w:sz w:val="22"/>
                <w:szCs w:val="22"/>
              </w:rPr>
              <w:t>Υπουργείο Ψηφιακής Διακυβέρνησης</w:t>
            </w:r>
          </w:p>
        </w:tc>
      </w:tr>
      <w:tr w:rsidR="0024279E" w:rsidRPr="00DF02B0" w14:paraId="17DCF025" w14:textId="77777777" w:rsidTr="0031590C">
        <w:tc>
          <w:tcPr>
            <w:tcW w:w="3708" w:type="dxa"/>
            <w:vAlign w:val="center"/>
          </w:tcPr>
          <w:p w14:paraId="10EE5F74"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4E3A7CBE" w:rsidR="0024279E" w:rsidRPr="00603221" w:rsidRDefault="001A6CD2" w:rsidP="0031590C">
            <w:pPr>
              <w:pStyle w:val="TabletextChar"/>
              <w:rPr>
                <w:rFonts w:cs="Tahoma"/>
                <w:b/>
                <w:sz w:val="22"/>
                <w:szCs w:val="22"/>
              </w:rPr>
            </w:pPr>
            <w:r w:rsidRPr="001A6CD2">
              <w:rPr>
                <w:rFonts w:cs="Tahoma"/>
                <w:b/>
                <w:sz w:val="22"/>
                <w:szCs w:val="22"/>
              </w:rPr>
              <w:t>Υπουργείο Ψηφιακής Διακυβέρνησης</w:t>
            </w:r>
          </w:p>
        </w:tc>
      </w:tr>
      <w:tr w:rsidR="0024279E" w:rsidRPr="00B742B7" w14:paraId="48E5B3C2" w14:textId="77777777" w:rsidTr="0031590C">
        <w:tc>
          <w:tcPr>
            <w:tcW w:w="3708" w:type="dxa"/>
            <w:vAlign w:val="center"/>
          </w:tcPr>
          <w:p w14:paraId="11F58805"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7445E6D1" w:rsidR="0024279E" w:rsidRPr="00603221" w:rsidRDefault="00B742B7" w:rsidP="0031590C">
            <w:pPr>
              <w:pStyle w:val="TabletextChar"/>
              <w:rPr>
                <w:rFonts w:cs="Tahoma"/>
                <w:sz w:val="22"/>
                <w:szCs w:val="22"/>
              </w:rPr>
            </w:pPr>
            <w:r w:rsidRPr="00B742B7">
              <w:rPr>
                <w:rFonts w:cs="Tahoma"/>
                <w:sz w:val="22"/>
                <w:szCs w:val="22"/>
              </w:rPr>
              <w:t>Κοινωνία της Πληροφορίας Μ.Α.Ε.» (ΚτΠ Μ.Α.Ε.)</w:t>
            </w:r>
          </w:p>
        </w:tc>
      </w:tr>
      <w:tr w:rsidR="0024279E" w:rsidRPr="00EB6DE9" w14:paraId="0793C63A" w14:textId="77777777" w:rsidTr="0031590C">
        <w:tc>
          <w:tcPr>
            <w:tcW w:w="3708" w:type="dxa"/>
            <w:vAlign w:val="center"/>
          </w:tcPr>
          <w:p w14:paraId="2F2DF21E"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10AE3E2C" w14:textId="7B271E0E" w:rsidR="0024279E" w:rsidRPr="009154D7" w:rsidRDefault="00D157B7" w:rsidP="0031590C">
            <w:pPr>
              <w:pStyle w:val="TabletextChar"/>
              <w:rPr>
                <w:rFonts w:cs="Tahoma"/>
                <w:b/>
                <w:sz w:val="22"/>
                <w:szCs w:val="22"/>
              </w:rPr>
            </w:pPr>
            <w:r w:rsidRPr="009154D7">
              <w:rPr>
                <w:rFonts w:cs="Tahoma"/>
                <w:b/>
                <w:sz w:val="22"/>
                <w:szCs w:val="22"/>
                <w:lang w:val="en-US"/>
              </w:rPr>
              <w:t>CPV</w:t>
            </w:r>
            <w:r w:rsidRPr="009154D7">
              <w:rPr>
                <w:rFonts w:cs="Tahoma"/>
                <w:b/>
                <w:sz w:val="22"/>
                <w:szCs w:val="22"/>
              </w:rPr>
              <w:t>:</w:t>
            </w:r>
            <w:r w:rsidR="00D40FC8" w:rsidRPr="009154D7">
              <w:rPr>
                <w:rFonts w:cs="Tahoma"/>
                <w:b/>
                <w:sz w:val="22"/>
                <w:szCs w:val="22"/>
              </w:rPr>
              <w:t xml:space="preserve"> </w:t>
            </w:r>
            <w:r w:rsidR="00D40FC8" w:rsidRPr="009154D7">
              <w:rPr>
                <w:rFonts w:cs="Tahoma"/>
                <w:sz w:val="22"/>
                <w:szCs w:val="22"/>
              </w:rPr>
              <w:t>79410000-1</w:t>
            </w:r>
            <w:r w:rsidR="00D40FC8" w:rsidRPr="009154D7">
              <w:rPr>
                <w:rFonts w:cs="Tahoma"/>
                <w:sz w:val="22"/>
                <w:szCs w:val="22"/>
              </w:rPr>
              <w:tab/>
              <w:t>Υπηρεσίες παροχής επιχειρηματικών συμβουλών και συμβουλών σε θέματα διαχείρισης</w:t>
            </w:r>
          </w:p>
        </w:tc>
      </w:tr>
      <w:tr w:rsidR="0024279E" w:rsidRPr="00EB6DE9" w14:paraId="57505348" w14:textId="77777777" w:rsidTr="0031590C">
        <w:tc>
          <w:tcPr>
            <w:tcW w:w="3708" w:type="dxa"/>
            <w:vAlign w:val="center"/>
          </w:tcPr>
          <w:p w14:paraId="4B2840F0"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25014EC" w14:textId="07E2A3DC" w:rsidR="001E64FE" w:rsidRPr="001A6CD2" w:rsidRDefault="003C0732" w:rsidP="001A6CD2">
            <w:pPr>
              <w:pStyle w:val="TabletextChar"/>
              <w:jc w:val="both"/>
              <w:rPr>
                <w:rFonts w:cs="Tahoma"/>
                <w:sz w:val="22"/>
                <w:szCs w:val="22"/>
              </w:rPr>
            </w:pPr>
            <w:r w:rsidRPr="001A6CD2">
              <w:rPr>
                <w:rFonts w:cs="Tahoma"/>
                <w:sz w:val="22"/>
                <w:szCs w:val="22"/>
              </w:rPr>
              <w:t xml:space="preserve">Ηλεκτρονικός </w:t>
            </w:r>
            <w:r w:rsidR="0024279E" w:rsidRPr="001A6CD2">
              <w:rPr>
                <w:rFonts w:cs="Tahoma"/>
                <w:sz w:val="22"/>
                <w:szCs w:val="22"/>
              </w:rPr>
              <w:t xml:space="preserve">Ανοικτός </w:t>
            </w:r>
            <w:r w:rsidR="00A406A5" w:rsidRPr="001A6CD2">
              <w:rPr>
                <w:rFonts w:cs="Tahoma"/>
                <w:sz w:val="22"/>
                <w:szCs w:val="22"/>
              </w:rPr>
              <w:t xml:space="preserve">Διεθνής άνω </w:t>
            </w:r>
            <w:r w:rsidR="004355E9" w:rsidRPr="001A6CD2">
              <w:rPr>
                <w:rFonts w:cs="Tahoma"/>
                <w:sz w:val="22"/>
                <w:szCs w:val="22"/>
              </w:rPr>
              <w:t xml:space="preserve">των ορίων </w:t>
            </w:r>
            <w:r w:rsidR="0024279E" w:rsidRPr="001A6CD2">
              <w:rPr>
                <w:rFonts w:cs="Tahoma"/>
                <w:sz w:val="22"/>
                <w:szCs w:val="22"/>
              </w:rPr>
              <w:t xml:space="preserve">Διαγωνισμός με κριτήριο ανάθεσης </w:t>
            </w:r>
            <w:r w:rsidR="001E64FE" w:rsidRPr="001A6CD2">
              <w:rPr>
                <w:rFonts w:cs="Tahoma"/>
                <w:sz w:val="22"/>
                <w:szCs w:val="22"/>
              </w:rPr>
              <w:t>την πλέον συμφέρουσα από οικονομική άποψη προσφορά:</w:t>
            </w:r>
          </w:p>
          <w:p w14:paraId="60CA98AF" w14:textId="37FA2776" w:rsidR="0024279E" w:rsidRPr="001A6CD2" w:rsidRDefault="001E64FE" w:rsidP="001A6CD2">
            <w:pPr>
              <w:rPr>
                <w:lang w:val="el-GR"/>
              </w:rPr>
            </w:pPr>
            <w:r w:rsidRPr="001A6CD2">
              <w:rPr>
                <w:lang w:val="el-GR"/>
              </w:rPr>
              <w:t>βάσει βέλτιστης σχέσης ποιότητας – τιμής</w:t>
            </w:r>
          </w:p>
        </w:tc>
      </w:tr>
      <w:tr w:rsidR="0024279E" w:rsidRPr="00EB6DE9" w14:paraId="118555D2" w14:textId="77777777" w:rsidTr="0031590C">
        <w:tc>
          <w:tcPr>
            <w:tcW w:w="3708" w:type="dxa"/>
            <w:vAlign w:val="center"/>
          </w:tcPr>
          <w:p w14:paraId="3F97C59A" w14:textId="4F8B1A5D" w:rsidR="0024279E" w:rsidRPr="00603221" w:rsidRDefault="001F5F4A" w:rsidP="0031590C">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08110F51" w14:textId="181252C5" w:rsidR="001F455A" w:rsidRPr="00654082" w:rsidRDefault="001F455A" w:rsidP="0077599E">
            <w:pPr>
              <w:pStyle w:val="Tabletext"/>
              <w:jc w:val="both"/>
              <w:rPr>
                <w:rFonts w:cs="Tahoma"/>
                <w:sz w:val="22"/>
                <w:szCs w:val="22"/>
              </w:rPr>
            </w:pPr>
            <w:r w:rsidRPr="00654082">
              <w:rPr>
                <w:rFonts w:cs="Tahoma"/>
                <w:sz w:val="22"/>
                <w:szCs w:val="22"/>
              </w:rPr>
              <w:t xml:space="preserve">Η συνολική εκτιμώμενη αξία σύμβασης ανέρχεται στο ποσό των </w:t>
            </w:r>
            <w:r w:rsidR="001A6CD2" w:rsidRPr="00654082">
              <w:rPr>
                <w:rFonts w:cs="Tahoma"/>
                <w:sz w:val="22"/>
                <w:szCs w:val="22"/>
              </w:rPr>
              <w:t>επτακοσίων τριών χιλιάδων διακοσίων είκοσι πέντε</w:t>
            </w:r>
            <w:r w:rsidRPr="00654082">
              <w:rPr>
                <w:rFonts w:cs="Tahoma"/>
                <w:sz w:val="22"/>
                <w:szCs w:val="22"/>
              </w:rPr>
              <w:t xml:space="preserve"> ευρώ, έργου</w:t>
            </w:r>
            <w:r w:rsidRPr="00654082">
              <w:rPr>
                <w:rFonts w:cs="Tahoma"/>
                <w:b/>
                <w:bCs/>
                <w:color w:val="000000"/>
                <w:sz w:val="22"/>
                <w:szCs w:val="22"/>
                <w:lang w:eastAsia="el-GR"/>
              </w:rPr>
              <w:t xml:space="preserve"> </w:t>
            </w:r>
            <w:r w:rsidR="001A6CD2" w:rsidRPr="00654082">
              <w:rPr>
                <w:rFonts w:cs="Tahoma"/>
                <w:b/>
                <w:bCs/>
                <w:color w:val="000000"/>
                <w:sz w:val="22"/>
                <w:szCs w:val="22"/>
                <w:lang w:eastAsia="el-GR"/>
              </w:rPr>
              <w:t>703.225,</w:t>
            </w:r>
            <w:r w:rsidR="009A5758">
              <w:rPr>
                <w:rFonts w:cs="Tahoma"/>
                <w:b/>
                <w:bCs/>
                <w:color w:val="000000"/>
                <w:sz w:val="22"/>
                <w:szCs w:val="22"/>
                <w:lang w:eastAsia="el-GR"/>
              </w:rPr>
              <w:t>00</w:t>
            </w:r>
            <w:r w:rsidRPr="00654082">
              <w:rPr>
                <w:rFonts w:cs="Tahoma"/>
                <w:b/>
                <w:bCs/>
                <w:color w:val="000000"/>
                <w:sz w:val="22"/>
                <w:szCs w:val="22"/>
                <w:lang w:eastAsia="el-GR"/>
              </w:rPr>
              <w:t xml:space="preserve">€ </w:t>
            </w:r>
            <w:r w:rsidRPr="00654082">
              <w:rPr>
                <w:rFonts w:cs="Tahoma"/>
                <w:sz w:val="22"/>
                <w:szCs w:val="22"/>
              </w:rPr>
              <w:t>μη περιλαμβανομένου ΦΠΑ (Προϋπολογισμός με ΦΠΑ:</w:t>
            </w:r>
            <w:r w:rsidRPr="00654082">
              <w:rPr>
                <w:rFonts w:cs="Tahoma"/>
                <w:b/>
                <w:bCs/>
                <w:color w:val="000000"/>
                <w:sz w:val="22"/>
                <w:szCs w:val="22"/>
                <w:lang w:eastAsia="el-GR"/>
              </w:rPr>
              <w:t xml:space="preserve"> </w:t>
            </w:r>
            <w:r w:rsidR="009A5758" w:rsidRPr="00654082">
              <w:rPr>
                <w:rFonts w:cs="Tahoma"/>
                <w:b/>
                <w:bCs/>
                <w:color w:val="000000"/>
                <w:sz w:val="22"/>
                <w:szCs w:val="22"/>
                <w:lang w:eastAsia="el-GR"/>
              </w:rPr>
              <w:t>87</w:t>
            </w:r>
            <w:r w:rsidR="009A5758">
              <w:rPr>
                <w:rFonts w:cs="Tahoma"/>
                <w:b/>
                <w:bCs/>
                <w:color w:val="000000"/>
                <w:sz w:val="22"/>
                <w:szCs w:val="22"/>
                <w:lang w:eastAsia="el-GR"/>
              </w:rPr>
              <w:t>1</w:t>
            </w:r>
            <w:r w:rsidR="00654082" w:rsidRPr="00654082">
              <w:rPr>
                <w:rFonts w:cs="Tahoma"/>
                <w:b/>
                <w:bCs/>
                <w:color w:val="000000"/>
                <w:sz w:val="22"/>
                <w:szCs w:val="22"/>
                <w:lang w:eastAsia="el-GR"/>
              </w:rPr>
              <w:t>.</w:t>
            </w:r>
            <w:r w:rsidR="009A5758">
              <w:rPr>
                <w:rFonts w:cs="Tahoma"/>
                <w:b/>
                <w:bCs/>
                <w:color w:val="000000"/>
                <w:sz w:val="22"/>
                <w:szCs w:val="22"/>
                <w:lang w:eastAsia="el-GR"/>
              </w:rPr>
              <w:t>999</w:t>
            </w:r>
            <w:r w:rsidR="00654082" w:rsidRPr="00654082">
              <w:rPr>
                <w:rFonts w:cs="Tahoma"/>
                <w:b/>
                <w:bCs/>
                <w:color w:val="000000"/>
                <w:sz w:val="22"/>
                <w:szCs w:val="22"/>
                <w:lang w:eastAsia="el-GR"/>
              </w:rPr>
              <w:t>,00€, ΦΠΑ 24% 168.774,</w:t>
            </w:r>
            <w:r w:rsidR="009A5758">
              <w:rPr>
                <w:rFonts w:cs="Tahoma"/>
                <w:b/>
                <w:bCs/>
                <w:color w:val="000000"/>
                <w:sz w:val="22"/>
                <w:szCs w:val="22"/>
                <w:lang w:eastAsia="el-GR"/>
              </w:rPr>
              <w:t>00</w:t>
            </w:r>
            <w:r w:rsidR="00654082" w:rsidRPr="00654082">
              <w:rPr>
                <w:rFonts w:cs="Tahoma"/>
                <w:b/>
                <w:bCs/>
                <w:color w:val="000000"/>
                <w:sz w:val="22"/>
                <w:szCs w:val="22"/>
                <w:lang w:eastAsia="el-GR"/>
              </w:rPr>
              <w:t>€</w:t>
            </w:r>
            <w:r w:rsidR="00A36A8A" w:rsidRPr="00E172D4">
              <w:rPr>
                <w:rFonts w:cs="Tahoma"/>
                <w:color w:val="000000"/>
                <w:sz w:val="22"/>
                <w:szCs w:val="22"/>
                <w:lang w:eastAsia="el-GR"/>
              </w:rPr>
              <w:t>)</w:t>
            </w:r>
          </w:p>
        </w:tc>
      </w:tr>
      <w:tr w:rsidR="0024279E" w:rsidRPr="00EB6DE9" w14:paraId="38877388" w14:textId="77777777" w:rsidTr="0031590C">
        <w:tc>
          <w:tcPr>
            <w:tcW w:w="3708" w:type="dxa"/>
            <w:vAlign w:val="center"/>
          </w:tcPr>
          <w:p w14:paraId="433A0B87"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4D91F03" w14:textId="65FE27D2" w:rsidR="00A05069" w:rsidRPr="00603221" w:rsidRDefault="00654082" w:rsidP="00A05069">
            <w:pPr>
              <w:pStyle w:val="TabletextChar"/>
              <w:jc w:val="both"/>
              <w:rPr>
                <w:rFonts w:cs="Tahoma"/>
                <w:sz w:val="22"/>
                <w:szCs w:val="22"/>
              </w:rPr>
            </w:pPr>
            <w:r w:rsidRPr="00FC4D13">
              <w:rPr>
                <w:rFonts w:cs="Tahoma"/>
                <w:sz w:val="22"/>
                <w:szCs w:val="22"/>
              </w:rPr>
              <w:t xml:space="preserve">Τομεακό Πρόγραμμα Ανάπτυξης 2021-2025 του Υπουργείου Ψηφιακής Διακυβέρνησης μέσω του </w:t>
            </w:r>
            <w:r w:rsidR="00BF5E5E" w:rsidRPr="00BF5E5E">
              <w:rPr>
                <w:rFonts w:cs="Tahoma"/>
                <w:sz w:val="22"/>
                <w:szCs w:val="22"/>
              </w:rPr>
              <w:t>Αναπτυξιακ</w:t>
            </w:r>
            <w:r w:rsidR="00BF5E5E">
              <w:rPr>
                <w:rFonts w:cs="Tahoma"/>
                <w:sz w:val="22"/>
                <w:szCs w:val="22"/>
              </w:rPr>
              <w:t>ού</w:t>
            </w:r>
            <w:r w:rsidR="00BF5E5E" w:rsidRPr="00BF5E5E">
              <w:rPr>
                <w:rFonts w:cs="Tahoma"/>
                <w:sz w:val="22"/>
                <w:szCs w:val="22"/>
              </w:rPr>
              <w:t xml:space="preserve"> Πρ</w:t>
            </w:r>
            <w:r w:rsidR="00BF5E5E">
              <w:rPr>
                <w:rFonts w:cs="Tahoma"/>
                <w:sz w:val="22"/>
                <w:szCs w:val="22"/>
              </w:rPr>
              <w:t>ο</w:t>
            </w:r>
            <w:r w:rsidR="00BF5E5E" w:rsidRPr="00BF5E5E">
              <w:rPr>
                <w:rFonts w:cs="Tahoma"/>
                <w:sz w:val="22"/>
                <w:szCs w:val="22"/>
              </w:rPr>
              <w:t>γρ</w:t>
            </w:r>
            <w:r w:rsidR="00BF5E5E">
              <w:rPr>
                <w:rFonts w:cs="Tahoma"/>
                <w:sz w:val="22"/>
                <w:szCs w:val="22"/>
              </w:rPr>
              <w:t>ά</w:t>
            </w:r>
            <w:r w:rsidR="00BF5E5E" w:rsidRPr="00BF5E5E">
              <w:rPr>
                <w:rFonts w:cs="Tahoma"/>
                <w:sz w:val="22"/>
                <w:szCs w:val="22"/>
              </w:rPr>
              <w:t>μμα</w:t>
            </w:r>
            <w:r w:rsidR="00BF5E5E">
              <w:rPr>
                <w:rFonts w:cs="Tahoma"/>
                <w:sz w:val="22"/>
                <w:szCs w:val="22"/>
              </w:rPr>
              <w:t>τος</w:t>
            </w:r>
            <w:r w:rsidR="00BF5E5E" w:rsidRPr="00BF5E5E">
              <w:rPr>
                <w:rFonts w:cs="Tahoma"/>
                <w:sz w:val="22"/>
                <w:szCs w:val="22"/>
              </w:rPr>
              <w:t xml:space="preserve"> Δημοσίων Επενδύσεων (ΑΠΔΕ) 2025</w:t>
            </w:r>
            <w:r w:rsidR="00BF5E5E">
              <w:rPr>
                <w:rFonts w:cs="Tahoma"/>
                <w:sz w:val="22"/>
                <w:szCs w:val="22"/>
              </w:rPr>
              <w:t xml:space="preserve"> </w:t>
            </w:r>
            <w:r w:rsidRPr="00654082">
              <w:rPr>
                <w:rFonts w:cs="Tahoma"/>
                <w:sz w:val="22"/>
                <w:szCs w:val="22"/>
              </w:rPr>
              <w:t xml:space="preserve">και συγκεκριμένα τη </w:t>
            </w:r>
            <w:r w:rsidR="001B791A" w:rsidRPr="001B791A">
              <w:rPr>
                <w:rFonts w:cs="Tahoma"/>
                <w:sz w:val="22"/>
                <w:szCs w:val="22"/>
              </w:rPr>
              <w:t>ΣΑ ΝΑ563</w:t>
            </w:r>
            <w:r w:rsidRPr="00654082">
              <w:rPr>
                <w:rFonts w:cs="Tahoma"/>
                <w:sz w:val="22"/>
                <w:szCs w:val="22"/>
              </w:rPr>
              <w:t xml:space="preserve"> με κωδικό έργου: </w:t>
            </w:r>
            <w:r w:rsidR="00851E8F">
              <w:rPr>
                <w:rFonts w:cs="Tahoma"/>
                <w:sz w:val="22"/>
                <w:szCs w:val="22"/>
              </w:rPr>
              <w:t>2</w:t>
            </w:r>
            <w:r w:rsidRPr="00654082">
              <w:rPr>
                <w:rFonts w:cs="Tahoma"/>
                <w:sz w:val="22"/>
                <w:szCs w:val="22"/>
              </w:rPr>
              <w:t xml:space="preserve">, Υποέργο της Πράξης με </w:t>
            </w:r>
            <w:r w:rsidRPr="00654082">
              <w:rPr>
                <w:rFonts w:cs="Tahoma"/>
                <w:sz w:val="22"/>
                <w:szCs w:val="22"/>
                <w:lang w:val="en-GB"/>
              </w:rPr>
              <w:t>MIS</w:t>
            </w:r>
            <w:r w:rsidRPr="00654082">
              <w:rPr>
                <w:rFonts w:cs="Tahoma"/>
                <w:sz w:val="22"/>
                <w:szCs w:val="22"/>
              </w:rPr>
              <w:t xml:space="preserve"> (ΟΠΣ): </w:t>
            </w:r>
            <w:r w:rsidR="006724C5" w:rsidRPr="006724C5">
              <w:rPr>
                <w:rFonts w:cs="Tahoma"/>
                <w:sz w:val="22"/>
                <w:szCs w:val="22"/>
              </w:rPr>
              <w:t>5227231</w:t>
            </w:r>
            <w:r w:rsidRPr="00654082">
              <w:rPr>
                <w:rFonts w:cs="Tahoma"/>
                <w:sz w:val="22"/>
                <w:szCs w:val="22"/>
              </w:rPr>
              <w:t xml:space="preserve"> και τίτλο </w:t>
            </w:r>
            <w:r w:rsidR="003E6C03" w:rsidRPr="003E6C03">
              <w:rPr>
                <w:rFonts w:cs="Tahoma"/>
                <w:sz w:val="22"/>
                <w:szCs w:val="22"/>
              </w:rPr>
              <w:t>«</w:t>
            </w:r>
            <w:r w:rsidR="00AE1602" w:rsidRPr="00AE1602">
              <w:rPr>
                <w:rFonts w:cs="Tahoma"/>
                <w:sz w:val="22"/>
                <w:szCs w:val="22"/>
              </w:rPr>
              <w:t xml:space="preserve">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  </w:t>
            </w:r>
          </w:p>
        </w:tc>
      </w:tr>
      <w:tr w:rsidR="0024279E" w:rsidRPr="00DF02B0" w14:paraId="40743E67" w14:textId="77777777" w:rsidTr="0031590C">
        <w:tc>
          <w:tcPr>
            <w:tcW w:w="3708" w:type="dxa"/>
            <w:vAlign w:val="center"/>
          </w:tcPr>
          <w:p w14:paraId="3F680026" w14:textId="77777777" w:rsidR="0024279E" w:rsidRPr="00603221" w:rsidDel="00CD2F0B" w:rsidRDefault="0024279E" w:rsidP="0031590C">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10BE0BF2" w:rsidR="0024279E" w:rsidRPr="00A37E94" w:rsidRDefault="000519A2" w:rsidP="0031590C">
            <w:pPr>
              <w:rPr>
                <w:lang w:val="el-GR"/>
              </w:rPr>
            </w:pPr>
            <w:r>
              <w:rPr>
                <w:b/>
                <w:lang w:val="el-GR"/>
              </w:rPr>
              <w:t>Δεκα</w:t>
            </w:r>
            <w:r w:rsidR="00D66381">
              <w:rPr>
                <w:b/>
                <w:lang w:val="el-GR"/>
              </w:rPr>
              <w:t>τέσσερις</w:t>
            </w:r>
            <w:r w:rsidRPr="00654082">
              <w:rPr>
                <w:b/>
              </w:rPr>
              <w:t xml:space="preserve"> </w:t>
            </w:r>
            <w:r w:rsidR="00654082" w:rsidRPr="00654082">
              <w:rPr>
                <w:b/>
                <w:lang w:val="el-GR"/>
              </w:rPr>
              <w:t>μήνες</w:t>
            </w:r>
            <w:r w:rsidR="00F82A8D" w:rsidRPr="00654082">
              <w:rPr>
                <w:b/>
              </w:rPr>
              <w:t xml:space="preserve"> (</w:t>
            </w:r>
            <w:r w:rsidR="00CB42D8" w:rsidRPr="00654082">
              <w:rPr>
                <w:b/>
                <w:lang w:val="el-GR"/>
              </w:rPr>
              <w:t>1</w:t>
            </w:r>
            <w:r w:rsidR="00D66381">
              <w:rPr>
                <w:b/>
                <w:lang w:val="el-GR"/>
              </w:rPr>
              <w:t>4</w:t>
            </w:r>
            <w:r w:rsidR="00F82A8D" w:rsidRPr="00654082">
              <w:rPr>
                <w:b/>
              </w:rPr>
              <w:t>)</w:t>
            </w:r>
          </w:p>
        </w:tc>
      </w:tr>
      <w:tr w:rsidR="00C82832" w:rsidRPr="00DF02B0" w14:paraId="0CEEFBF4" w14:textId="77777777" w:rsidTr="0031590C">
        <w:tc>
          <w:tcPr>
            <w:tcW w:w="3708"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17D563F9" w:rsidR="00C82832" w:rsidRPr="00EB6DE9" w:rsidRDefault="00344FE0" w:rsidP="00EB6DE9">
            <w:pPr>
              <w:autoSpaceDE w:val="0"/>
              <w:autoSpaceDN w:val="0"/>
              <w:adjustRightInd w:val="0"/>
              <w:spacing w:before="120" w:after="0"/>
              <w:rPr>
                <w:b/>
                <w:color w:val="000000"/>
                <w:lang w:val="el-GR"/>
              </w:rPr>
            </w:pPr>
            <w:r w:rsidRPr="00EB6DE9">
              <w:rPr>
                <w:b/>
                <w:color w:val="000000"/>
                <w:lang w:val="el-GR"/>
              </w:rPr>
              <w:t>2</w:t>
            </w:r>
            <w:r w:rsidR="00EB6DE9">
              <w:rPr>
                <w:b/>
                <w:color w:val="000000"/>
                <w:lang w:val="el-GR"/>
              </w:rPr>
              <w:t>9</w:t>
            </w:r>
            <w:r w:rsidR="00C82832" w:rsidRPr="00EB6DE9">
              <w:rPr>
                <w:b/>
                <w:color w:val="000000"/>
                <w:lang w:val="el-GR"/>
              </w:rPr>
              <w:t>-</w:t>
            </w:r>
            <w:r w:rsidRPr="00EB6DE9">
              <w:rPr>
                <w:b/>
                <w:color w:val="000000"/>
                <w:lang w:val="el-GR"/>
              </w:rPr>
              <w:t>10</w:t>
            </w:r>
            <w:r w:rsidR="00C82832" w:rsidRPr="00EB6DE9">
              <w:rPr>
                <w:b/>
                <w:color w:val="000000"/>
                <w:lang w:val="el-GR"/>
              </w:rPr>
              <w:t>-</w:t>
            </w:r>
            <w:r w:rsidRPr="00EB6DE9">
              <w:rPr>
                <w:b/>
                <w:color w:val="000000"/>
                <w:lang w:val="el-GR"/>
              </w:rPr>
              <w:t>2025</w:t>
            </w:r>
          </w:p>
        </w:tc>
      </w:tr>
    </w:tbl>
    <w:p w14:paraId="1352378A" w14:textId="77777777" w:rsidR="00365D06" w:rsidRDefault="00365D06">
      <w:r>
        <w:br w:type="page"/>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C82832" w:rsidRPr="00DF02B0" w14:paraId="4F1733B5" w14:textId="77777777" w:rsidTr="0031590C">
        <w:tc>
          <w:tcPr>
            <w:tcW w:w="3708" w:type="dxa"/>
            <w:vAlign w:val="center"/>
          </w:tcPr>
          <w:p w14:paraId="47446C13" w14:textId="63F04349" w:rsidR="00C82832" w:rsidRPr="00603221" w:rsidRDefault="00C82832" w:rsidP="00C82832">
            <w:pPr>
              <w:pStyle w:val="TabletextChar"/>
              <w:rPr>
                <w:rFonts w:cs="Tahoma"/>
                <w:b/>
                <w:sz w:val="22"/>
                <w:szCs w:val="22"/>
              </w:rPr>
            </w:pPr>
            <w:r w:rsidRPr="00603221">
              <w:rPr>
                <w:rFonts w:cs="Tahoma"/>
                <w:b/>
                <w:sz w:val="22"/>
                <w:szCs w:val="22"/>
              </w:rPr>
              <w:t xml:space="preserve">ΠΡΟΘΕΣΜΙΑ ΓΙΑ ΥΠΟΒΟΛΗ </w:t>
            </w:r>
            <w:r w:rsidRPr="00603221">
              <w:rPr>
                <w:rFonts w:cs="Tahoma"/>
                <w:b/>
                <w:sz w:val="22"/>
                <w:szCs w:val="22"/>
              </w:rPr>
              <w:lastRenderedPageBreak/>
              <w:t>ΔΙΕΥΚΡΙΝΙΣΕΩΝ ΕΠΙ ΤΩΝ ΟΡΩΝ ΤΗΣ ΔΙΑΚΗΡΥΞΗΣ</w:t>
            </w:r>
          </w:p>
        </w:tc>
        <w:tc>
          <w:tcPr>
            <w:tcW w:w="6147" w:type="dxa"/>
            <w:vAlign w:val="center"/>
          </w:tcPr>
          <w:p w14:paraId="26F2E3BB" w14:textId="48B1BDE2" w:rsidR="00C82832" w:rsidRPr="00EB6DE9" w:rsidRDefault="00344FE0" w:rsidP="00EB6DE9">
            <w:pPr>
              <w:autoSpaceDE w:val="0"/>
              <w:autoSpaceDN w:val="0"/>
              <w:adjustRightInd w:val="0"/>
              <w:spacing w:before="120" w:after="0"/>
              <w:rPr>
                <w:b/>
                <w:color w:val="000000"/>
                <w:lang w:val="el-GR"/>
              </w:rPr>
            </w:pPr>
            <w:r w:rsidRPr="00EB6DE9">
              <w:rPr>
                <w:b/>
                <w:color w:val="000000"/>
                <w:lang w:val="el-GR"/>
              </w:rPr>
              <w:lastRenderedPageBreak/>
              <w:t>14</w:t>
            </w:r>
            <w:r w:rsidR="00C82832" w:rsidRPr="00EB6DE9">
              <w:rPr>
                <w:b/>
                <w:color w:val="000000"/>
                <w:lang w:val="el-GR"/>
              </w:rPr>
              <w:t>-</w:t>
            </w:r>
            <w:r w:rsidRPr="00EB6DE9">
              <w:rPr>
                <w:b/>
                <w:color w:val="000000"/>
                <w:lang w:val="el-GR"/>
              </w:rPr>
              <w:t>11</w:t>
            </w:r>
            <w:r w:rsidR="00C82832" w:rsidRPr="00EB6DE9">
              <w:rPr>
                <w:b/>
                <w:color w:val="000000"/>
                <w:lang w:val="el-GR"/>
              </w:rPr>
              <w:t>-</w:t>
            </w:r>
            <w:r w:rsidRPr="00EB6DE9">
              <w:rPr>
                <w:b/>
                <w:color w:val="000000"/>
                <w:lang w:val="el-GR"/>
              </w:rPr>
              <w:t>2025</w:t>
            </w:r>
          </w:p>
        </w:tc>
      </w:tr>
      <w:tr w:rsidR="00DF02B0" w:rsidRPr="00344FE0" w14:paraId="631BFE92" w14:textId="77777777" w:rsidTr="0031590C">
        <w:tc>
          <w:tcPr>
            <w:tcW w:w="3708"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1B8D63EB" w:rsidR="00DF02B0" w:rsidRPr="00EB6DE9" w:rsidRDefault="00344FE0" w:rsidP="00EB6DE9">
            <w:pPr>
              <w:autoSpaceDE w:val="0"/>
              <w:autoSpaceDN w:val="0"/>
              <w:adjustRightInd w:val="0"/>
              <w:spacing w:before="120" w:after="0"/>
              <w:rPr>
                <w:b/>
                <w:color w:val="000000"/>
                <w:lang w:val="el-GR"/>
              </w:rPr>
            </w:pPr>
            <w:r w:rsidRPr="00EB6DE9">
              <w:rPr>
                <w:b/>
                <w:color w:val="000000"/>
                <w:lang w:val="el-GR"/>
              </w:rPr>
              <w:t>31</w:t>
            </w:r>
            <w:r w:rsidR="00433D32" w:rsidRPr="00EB6DE9">
              <w:rPr>
                <w:b/>
                <w:color w:val="000000"/>
                <w:lang w:val="el-GR"/>
              </w:rPr>
              <w:t>-</w:t>
            </w:r>
            <w:r w:rsidRPr="00EB6DE9">
              <w:rPr>
                <w:b/>
                <w:color w:val="000000"/>
                <w:lang w:val="el-GR"/>
              </w:rPr>
              <w:t>10</w:t>
            </w:r>
            <w:r w:rsidR="00433D32" w:rsidRPr="00EB6DE9">
              <w:rPr>
                <w:b/>
                <w:color w:val="000000"/>
                <w:lang w:val="el-GR"/>
              </w:rPr>
              <w:t>-</w:t>
            </w:r>
            <w:r w:rsidRPr="00EB6DE9">
              <w:rPr>
                <w:b/>
                <w:color w:val="000000"/>
                <w:lang w:val="el-GR"/>
              </w:rPr>
              <w:t>2025</w:t>
            </w:r>
            <w:r w:rsidR="00433D32" w:rsidRPr="00EB6DE9">
              <w:rPr>
                <w:b/>
                <w:color w:val="000000"/>
                <w:lang w:val="el-GR"/>
              </w:rPr>
              <w:t xml:space="preserve"> </w:t>
            </w:r>
          </w:p>
        </w:tc>
      </w:tr>
      <w:tr w:rsidR="00DF02B0" w:rsidRPr="00EB6DE9" w14:paraId="368A194C" w14:textId="77777777" w:rsidTr="00603221">
        <w:tc>
          <w:tcPr>
            <w:tcW w:w="3708" w:type="dxa"/>
            <w:vAlign w:val="center"/>
          </w:tcPr>
          <w:p w14:paraId="440217A8"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3DCE5C15" w:rsidR="00DF02B0" w:rsidRPr="00433D32" w:rsidRDefault="00C91AA6" w:rsidP="00DF02B0">
            <w:pPr>
              <w:autoSpaceDE w:val="0"/>
              <w:autoSpaceDN w:val="0"/>
              <w:adjustRightInd w:val="0"/>
              <w:spacing w:after="0" w:line="276" w:lineRule="auto"/>
              <w:jc w:val="left"/>
              <w:rPr>
                <w:lang w:val="el-GR"/>
              </w:rPr>
            </w:pPr>
            <w:r w:rsidRPr="00A406A5">
              <w:rPr>
                <w:color w:val="000000"/>
                <w:lang w:val="el-GR"/>
              </w:rPr>
              <w:t xml:space="preserve">Ηλεκτρονική Υποβολή: </w:t>
            </w:r>
            <w:r w:rsidR="00344FE0" w:rsidRPr="00EB6DE9">
              <w:rPr>
                <w:b/>
                <w:color w:val="000000"/>
                <w:lang w:val="el-GR"/>
              </w:rPr>
              <w:t>01-12-2025</w:t>
            </w:r>
            <w:r w:rsidRPr="00A406A5">
              <w:rPr>
                <w:color w:val="000000"/>
                <w:lang w:val="el-GR"/>
              </w:rPr>
              <w:t xml:space="preserve">, ημέρα </w:t>
            </w:r>
            <w:r w:rsidR="00344FE0">
              <w:rPr>
                <w:color w:val="000000"/>
                <w:lang w:val="el-GR"/>
              </w:rPr>
              <w:t>Δευτέρα</w:t>
            </w:r>
            <w:r w:rsidRPr="00A406A5">
              <w:rPr>
                <w:b/>
                <w:lang w:val="el-GR"/>
              </w:rPr>
              <w:t xml:space="preserve"> </w:t>
            </w:r>
            <w:r w:rsidR="00A57F2E">
              <w:rPr>
                <w:bCs/>
                <w:lang w:val="el-GR"/>
              </w:rPr>
              <w:t xml:space="preserve">και </w:t>
            </w:r>
            <w:r w:rsidRPr="00A406A5">
              <w:rPr>
                <w:color w:val="000000"/>
                <w:lang w:val="el-GR"/>
              </w:rPr>
              <w:t xml:space="preserve">ώρα </w:t>
            </w:r>
            <w:r w:rsidR="00344FE0" w:rsidRPr="00EB6DE9">
              <w:rPr>
                <w:b/>
                <w:color w:val="000000"/>
                <w:lang w:val="el-GR"/>
              </w:rPr>
              <w:t>14</w:t>
            </w:r>
            <w:r w:rsidR="00433D32" w:rsidRPr="00EB6DE9">
              <w:rPr>
                <w:b/>
                <w:color w:val="000000"/>
                <w:lang w:val="el-GR"/>
              </w:rPr>
              <w:t>:</w:t>
            </w:r>
            <w:r w:rsidR="00344FE0" w:rsidRPr="00EB6DE9">
              <w:rPr>
                <w:b/>
                <w:color w:val="000000"/>
                <w:lang w:val="el-GR"/>
              </w:rPr>
              <w:t>00</w:t>
            </w:r>
          </w:p>
        </w:tc>
      </w:tr>
      <w:tr w:rsidR="00DF02B0" w:rsidRPr="00EB6DE9" w14:paraId="64305677" w14:textId="77777777" w:rsidTr="0031590C">
        <w:tc>
          <w:tcPr>
            <w:tcW w:w="3708"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240501AF"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hyperlink r:id="rId17" w:history="1">
              <w:r w:rsidR="00654082" w:rsidRPr="00FA4F20">
                <w:rPr>
                  <w:rStyle w:val="-"/>
                  <w:lang w:val="en-US"/>
                </w:rPr>
                <w:t>www</w:t>
              </w:r>
              <w:r w:rsidR="00654082" w:rsidRPr="00FA4F20">
                <w:rPr>
                  <w:rStyle w:val="-"/>
                  <w:lang w:val="el-GR"/>
                </w:rPr>
                <w:t>.</w:t>
              </w:r>
              <w:r w:rsidR="00654082" w:rsidRPr="00FA4F20">
                <w:rPr>
                  <w:rStyle w:val="-"/>
                  <w:lang w:val="en-US"/>
                </w:rPr>
                <w:t>promitheus</w:t>
              </w:r>
              <w:r w:rsidR="00654082" w:rsidRPr="00FA4F20">
                <w:rPr>
                  <w:rStyle w:val="-"/>
                  <w:lang w:val="el-GR"/>
                </w:rPr>
                <w:t>.</w:t>
              </w:r>
              <w:r w:rsidR="00654082" w:rsidRPr="00FA4F20">
                <w:rPr>
                  <w:rStyle w:val="-"/>
                  <w:lang w:val="en-US"/>
                </w:rPr>
                <w:t>gov</w:t>
              </w:r>
              <w:r w:rsidR="00654082" w:rsidRPr="00FA4F20">
                <w:rPr>
                  <w:rStyle w:val="-"/>
                  <w:lang w:val="el-GR"/>
                </w:rPr>
                <w:t>.</w:t>
              </w:r>
              <w:r w:rsidR="00654082" w:rsidRPr="00FA4F20">
                <w:rPr>
                  <w:rStyle w:val="-"/>
                  <w:lang w:val="en-US"/>
                </w:rPr>
                <w:t>gr</w:t>
              </w:r>
            </w:hyperlink>
            <w:r w:rsidR="00654082">
              <w:rPr>
                <w:lang w:val="el-GR"/>
              </w:rPr>
              <w:t xml:space="preserve"> </w:t>
            </w:r>
            <w:r w:rsidRPr="00603221">
              <w:rPr>
                <w:color w:val="000000"/>
                <w:lang w:val="el-GR"/>
              </w:rPr>
              <w:t>του</w:t>
            </w:r>
          </w:p>
          <w:p w14:paraId="5A47FD1E"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DF02B0" w:rsidRPr="00603221" w:rsidRDefault="00AD70BB" w:rsidP="00DF02B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6C3FBC86" w14:textId="36129C27"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ΚτΠ </w:t>
            </w:r>
            <w:r w:rsidR="003A0B33">
              <w:rPr>
                <w:color w:val="000000"/>
                <w:lang w:val="el-GR"/>
              </w:rPr>
              <w:t>Μ.</w:t>
            </w:r>
            <w:r w:rsidRPr="00603221">
              <w:rPr>
                <w:color w:val="000000"/>
                <w:lang w:val="el-GR"/>
              </w:rPr>
              <w:t>Α.Ε.</w:t>
            </w:r>
          </w:p>
        </w:tc>
      </w:tr>
      <w:tr w:rsidR="00433D32" w:rsidRPr="00DF02B0" w14:paraId="3EA623D4" w14:textId="77777777" w:rsidTr="0031590C">
        <w:tc>
          <w:tcPr>
            <w:tcW w:w="3708"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0D0FCAE4" w:rsidR="00433D32" w:rsidRPr="00603221" w:rsidRDefault="00344FE0" w:rsidP="00CE5B77">
            <w:pPr>
              <w:autoSpaceDE w:val="0"/>
              <w:autoSpaceDN w:val="0"/>
              <w:adjustRightInd w:val="0"/>
              <w:spacing w:before="120" w:after="0"/>
              <w:rPr>
                <w:color w:val="000000"/>
              </w:rPr>
            </w:pPr>
            <w:r w:rsidRPr="00CE5B77">
              <w:rPr>
                <w:b/>
                <w:color w:val="000000"/>
                <w:lang w:val="el-GR"/>
              </w:rPr>
              <w:t>31-10-2025</w:t>
            </w:r>
          </w:p>
        </w:tc>
      </w:tr>
      <w:tr w:rsidR="00433D32" w:rsidRPr="00344FE0" w14:paraId="5C69C8D8" w14:textId="77777777" w:rsidTr="0031590C">
        <w:tc>
          <w:tcPr>
            <w:tcW w:w="3708"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01AAE5FE" w:rsidR="00433D32" w:rsidRPr="00603221" w:rsidRDefault="00344FE0" w:rsidP="00CE5B77">
            <w:pPr>
              <w:autoSpaceDE w:val="0"/>
              <w:autoSpaceDN w:val="0"/>
              <w:adjustRightInd w:val="0"/>
              <w:spacing w:before="120" w:after="0"/>
            </w:pPr>
            <w:r w:rsidRPr="00CE5B77">
              <w:rPr>
                <w:b/>
                <w:color w:val="000000"/>
                <w:lang w:val="el-GR"/>
              </w:rPr>
              <w:t>05</w:t>
            </w:r>
            <w:r w:rsidR="00433D32" w:rsidRPr="00CE5B77">
              <w:rPr>
                <w:b/>
                <w:color w:val="000000"/>
                <w:lang w:val="el-GR"/>
              </w:rPr>
              <w:t>-</w:t>
            </w:r>
            <w:r w:rsidRPr="00CE5B77">
              <w:rPr>
                <w:b/>
                <w:color w:val="000000"/>
                <w:lang w:val="el-GR"/>
              </w:rPr>
              <w:t>12</w:t>
            </w:r>
            <w:r w:rsidR="00433D32" w:rsidRPr="00CE5B77">
              <w:rPr>
                <w:b/>
                <w:color w:val="000000"/>
                <w:lang w:val="el-GR"/>
              </w:rPr>
              <w:t>-</w:t>
            </w:r>
            <w:r w:rsidRPr="00CE5B77">
              <w:rPr>
                <w:b/>
                <w:color w:val="000000"/>
                <w:lang w:val="el-GR"/>
              </w:rPr>
              <w:t>2025</w:t>
            </w:r>
            <w:r w:rsidR="00433D32" w:rsidRPr="00CE5B77">
              <w:rPr>
                <w:b/>
                <w:color w:val="000000"/>
                <w:lang w:val="el-GR"/>
              </w:rPr>
              <w:t xml:space="preserve"> </w:t>
            </w:r>
            <w:r w:rsidR="00A57F2E" w:rsidRPr="00A406A5">
              <w:rPr>
                <w:color w:val="000000"/>
                <w:lang w:val="el-GR"/>
              </w:rPr>
              <w:t xml:space="preserve">ημέρα </w:t>
            </w:r>
            <w:r w:rsidR="00A57F2E">
              <w:rPr>
                <w:color w:val="000000"/>
                <w:lang w:val="el-GR"/>
              </w:rPr>
              <w:t>Παρασκευή</w:t>
            </w:r>
            <w:r w:rsidR="00A57F2E" w:rsidRPr="00A406A5">
              <w:rPr>
                <w:b/>
                <w:lang w:val="el-GR"/>
              </w:rPr>
              <w:t xml:space="preserve"> </w:t>
            </w:r>
            <w:r w:rsidR="00A57F2E">
              <w:rPr>
                <w:bCs/>
                <w:lang w:val="el-GR"/>
              </w:rPr>
              <w:t xml:space="preserve">και </w:t>
            </w:r>
            <w:r w:rsidR="00A57F2E" w:rsidRPr="00A406A5">
              <w:rPr>
                <w:color w:val="000000"/>
                <w:lang w:val="el-GR"/>
              </w:rPr>
              <w:t>ώρα</w:t>
            </w:r>
            <w:r w:rsidR="00A57F2E" w:rsidRPr="00CE5B77">
              <w:rPr>
                <w:b/>
                <w:color w:val="000000"/>
                <w:lang w:val="el-GR"/>
              </w:rPr>
              <w:t xml:space="preserve"> </w:t>
            </w:r>
            <w:r w:rsidRPr="00CE5B77">
              <w:rPr>
                <w:b/>
                <w:color w:val="000000"/>
                <w:lang w:val="el-GR"/>
              </w:rPr>
              <w:t>14</w:t>
            </w:r>
            <w:r w:rsidR="00433D32" w:rsidRPr="00CE5B77">
              <w:rPr>
                <w:b/>
                <w:color w:val="000000"/>
                <w:lang w:val="el-GR"/>
              </w:rPr>
              <w:t>:</w:t>
            </w:r>
            <w:r w:rsidRPr="00CE5B77">
              <w:rPr>
                <w:b/>
                <w:color w:val="000000"/>
                <w:lang w:val="el-GR"/>
              </w:rPr>
              <w:t>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18"/>
          <w:footerReference w:type="default" r:id="rId19"/>
          <w:headerReference w:type="first" r:id="rId20"/>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7F1F5E">
          <w:pPr>
            <w:pStyle w:val="Contents"/>
            <w:numPr>
              <w:ilvl w:val="0"/>
              <w:numId w:val="0"/>
            </w:numPr>
            <w:spacing w:before="120"/>
            <w:ind w:left="360" w:hanging="360"/>
            <w:outlineLvl w:val="9"/>
            <w:rPr>
              <w:rFonts w:ascii="Tahoma" w:hAnsi="Tahoma" w:cs="Tahoma"/>
              <w:sz w:val="22"/>
              <w:szCs w:val="22"/>
            </w:rPr>
          </w:pPr>
          <w:r w:rsidRPr="00FE037B">
            <w:rPr>
              <w:rFonts w:ascii="Tahoma" w:hAnsi="Tahoma" w:cs="Tahoma"/>
              <w:sz w:val="22"/>
              <w:szCs w:val="22"/>
            </w:rPr>
            <w:t>Περιεχόμενα</w:t>
          </w:r>
        </w:p>
        <w:p w14:paraId="79A61FFD" w14:textId="221DDB69" w:rsidR="00587BD0" w:rsidRDefault="005D601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211419302" w:history="1">
            <w:r w:rsidR="00587BD0" w:rsidRPr="00D4039A">
              <w:rPr>
                <w:rStyle w:val="-"/>
                <w:noProof/>
                <w:lang w:val="el-GR"/>
                <w14:scene3d>
                  <w14:camera w14:prst="orthographicFront"/>
                  <w14:lightRig w14:rig="threePt" w14:dir="t">
                    <w14:rot w14:lat="0" w14:lon="0" w14:rev="0"/>
                  </w14:lightRig>
                </w14:scene3d>
              </w:rPr>
              <w:t>1.</w:t>
            </w:r>
            <w:r w:rsidR="00587BD0">
              <w:rPr>
                <w:rFonts w:asciiTheme="minorHAnsi" w:eastAsiaTheme="minorEastAsia" w:hAnsiTheme="minorHAnsi" w:cstheme="minorBidi"/>
                <w:b w:val="0"/>
                <w:bCs w:val="0"/>
                <w:caps w:val="0"/>
                <w:noProof/>
                <w:kern w:val="2"/>
                <w:sz w:val="24"/>
                <w:szCs w:val="24"/>
                <w:lang w:val="el-GR" w:eastAsia="el-GR"/>
                <w14:ligatures w14:val="standardContextual"/>
              </w:rPr>
              <w:tab/>
            </w:r>
            <w:r w:rsidR="00587BD0" w:rsidRPr="00D4039A">
              <w:rPr>
                <w:rStyle w:val="-"/>
                <w:noProof/>
                <w:lang w:val="el-GR"/>
              </w:rPr>
              <w:t>ΑΝΑΘΕΤΟΥΣΑ ΑΡΧΗ ΚΑΙ ΑΝΤΙΚΕΙΜΕΝΟ ΣΥΜΒΑΣΗΣ</w:t>
            </w:r>
            <w:r w:rsidR="00587BD0">
              <w:rPr>
                <w:noProof/>
                <w:webHidden/>
              </w:rPr>
              <w:tab/>
            </w:r>
            <w:r w:rsidR="00587BD0">
              <w:rPr>
                <w:noProof/>
                <w:webHidden/>
              </w:rPr>
              <w:fldChar w:fldCharType="begin"/>
            </w:r>
            <w:r w:rsidR="00587BD0">
              <w:rPr>
                <w:noProof/>
                <w:webHidden/>
              </w:rPr>
              <w:instrText xml:space="preserve"> PAGEREF _Toc211419302 \h </w:instrText>
            </w:r>
            <w:r w:rsidR="00587BD0">
              <w:rPr>
                <w:noProof/>
                <w:webHidden/>
              </w:rPr>
            </w:r>
            <w:r w:rsidR="00587BD0">
              <w:rPr>
                <w:noProof/>
                <w:webHidden/>
              </w:rPr>
              <w:fldChar w:fldCharType="separate"/>
            </w:r>
            <w:r w:rsidR="00057292">
              <w:rPr>
                <w:noProof/>
                <w:webHidden/>
              </w:rPr>
              <w:t>5</w:t>
            </w:r>
            <w:r w:rsidR="00587BD0">
              <w:rPr>
                <w:noProof/>
                <w:webHidden/>
              </w:rPr>
              <w:fldChar w:fldCharType="end"/>
            </w:r>
          </w:hyperlink>
        </w:p>
        <w:p w14:paraId="75262850" w14:textId="23531B5A"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03" w:history="1">
            <w:r w:rsidRPr="00D4039A">
              <w:rPr>
                <w:rStyle w:val="-"/>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_Toc211419303 \h </w:instrText>
            </w:r>
            <w:r>
              <w:rPr>
                <w:noProof/>
                <w:webHidden/>
              </w:rPr>
            </w:r>
            <w:r>
              <w:rPr>
                <w:noProof/>
                <w:webHidden/>
              </w:rPr>
              <w:fldChar w:fldCharType="separate"/>
            </w:r>
            <w:r w:rsidR="00057292">
              <w:rPr>
                <w:noProof/>
                <w:webHidden/>
              </w:rPr>
              <w:t>5</w:t>
            </w:r>
            <w:r>
              <w:rPr>
                <w:noProof/>
                <w:webHidden/>
              </w:rPr>
              <w:fldChar w:fldCharType="end"/>
            </w:r>
          </w:hyperlink>
        </w:p>
        <w:p w14:paraId="53E58B8F" w14:textId="1735F200"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04" w:history="1">
            <w:r w:rsidRPr="00D4039A">
              <w:rPr>
                <w:rStyle w:val="-"/>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_Toc211419304 \h </w:instrText>
            </w:r>
            <w:r>
              <w:rPr>
                <w:noProof/>
                <w:webHidden/>
              </w:rPr>
            </w:r>
            <w:r>
              <w:rPr>
                <w:noProof/>
                <w:webHidden/>
              </w:rPr>
              <w:fldChar w:fldCharType="separate"/>
            </w:r>
            <w:r w:rsidR="00057292">
              <w:rPr>
                <w:noProof/>
                <w:webHidden/>
              </w:rPr>
              <w:t>5</w:t>
            </w:r>
            <w:r>
              <w:rPr>
                <w:noProof/>
                <w:webHidden/>
              </w:rPr>
              <w:fldChar w:fldCharType="end"/>
            </w:r>
          </w:hyperlink>
        </w:p>
        <w:p w14:paraId="2827C897" w14:textId="6F35E1C1"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05" w:history="1">
            <w:r w:rsidRPr="00D4039A">
              <w:rPr>
                <w:rStyle w:val="-"/>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_Toc211419305 \h </w:instrText>
            </w:r>
            <w:r>
              <w:rPr>
                <w:noProof/>
                <w:webHidden/>
              </w:rPr>
            </w:r>
            <w:r>
              <w:rPr>
                <w:noProof/>
                <w:webHidden/>
              </w:rPr>
              <w:fldChar w:fldCharType="separate"/>
            </w:r>
            <w:r w:rsidR="00057292">
              <w:rPr>
                <w:noProof/>
                <w:webHidden/>
              </w:rPr>
              <w:t>6</w:t>
            </w:r>
            <w:r>
              <w:rPr>
                <w:noProof/>
                <w:webHidden/>
              </w:rPr>
              <w:fldChar w:fldCharType="end"/>
            </w:r>
          </w:hyperlink>
        </w:p>
        <w:p w14:paraId="194701F4" w14:textId="2637233F"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06" w:history="1">
            <w:r w:rsidRPr="00D4039A">
              <w:rPr>
                <w:rStyle w:val="-"/>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Θεσμικό πλαίσιο</w:t>
            </w:r>
            <w:r>
              <w:rPr>
                <w:noProof/>
                <w:webHidden/>
              </w:rPr>
              <w:tab/>
            </w:r>
            <w:r>
              <w:rPr>
                <w:noProof/>
                <w:webHidden/>
              </w:rPr>
              <w:fldChar w:fldCharType="begin"/>
            </w:r>
            <w:r>
              <w:rPr>
                <w:noProof/>
                <w:webHidden/>
              </w:rPr>
              <w:instrText xml:space="preserve"> PAGEREF _Toc211419306 \h </w:instrText>
            </w:r>
            <w:r>
              <w:rPr>
                <w:noProof/>
                <w:webHidden/>
              </w:rPr>
            </w:r>
            <w:r>
              <w:rPr>
                <w:noProof/>
                <w:webHidden/>
              </w:rPr>
              <w:fldChar w:fldCharType="separate"/>
            </w:r>
            <w:r w:rsidR="00057292">
              <w:rPr>
                <w:noProof/>
                <w:webHidden/>
              </w:rPr>
              <w:t>7</w:t>
            </w:r>
            <w:r>
              <w:rPr>
                <w:noProof/>
                <w:webHidden/>
              </w:rPr>
              <w:fldChar w:fldCharType="end"/>
            </w:r>
          </w:hyperlink>
        </w:p>
        <w:p w14:paraId="5422B0DA" w14:textId="10F26131"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07" w:history="1">
            <w:r w:rsidRPr="00D4039A">
              <w:rPr>
                <w:rStyle w:val="-"/>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_Toc211419307 \h </w:instrText>
            </w:r>
            <w:r>
              <w:rPr>
                <w:noProof/>
                <w:webHidden/>
              </w:rPr>
            </w:r>
            <w:r>
              <w:rPr>
                <w:noProof/>
                <w:webHidden/>
              </w:rPr>
              <w:fldChar w:fldCharType="separate"/>
            </w:r>
            <w:r w:rsidR="00057292">
              <w:rPr>
                <w:noProof/>
                <w:webHidden/>
              </w:rPr>
              <w:t>12</w:t>
            </w:r>
            <w:r>
              <w:rPr>
                <w:noProof/>
                <w:webHidden/>
              </w:rPr>
              <w:fldChar w:fldCharType="end"/>
            </w:r>
          </w:hyperlink>
        </w:p>
        <w:p w14:paraId="51E77269" w14:textId="0AB1849C"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08" w:history="1">
            <w:r w:rsidRPr="00D4039A">
              <w:rPr>
                <w:rStyle w:val="-"/>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Δημοσιότητα</w:t>
            </w:r>
            <w:r>
              <w:rPr>
                <w:noProof/>
                <w:webHidden/>
              </w:rPr>
              <w:tab/>
            </w:r>
            <w:r>
              <w:rPr>
                <w:noProof/>
                <w:webHidden/>
              </w:rPr>
              <w:fldChar w:fldCharType="begin"/>
            </w:r>
            <w:r>
              <w:rPr>
                <w:noProof/>
                <w:webHidden/>
              </w:rPr>
              <w:instrText xml:space="preserve"> PAGEREF _Toc211419308 \h </w:instrText>
            </w:r>
            <w:r>
              <w:rPr>
                <w:noProof/>
                <w:webHidden/>
              </w:rPr>
            </w:r>
            <w:r>
              <w:rPr>
                <w:noProof/>
                <w:webHidden/>
              </w:rPr>
              <w:fldChar w:fldCharType="separate"/>
            </w:r>
            <w:r w:rsidR="00057292">
              <w:rPr>
                <w:noProof/>
                <w:webHidden/>
              </w:rPr>
              <w:t>12</w:t>
            </w:r>
            <w:r>
              <w:rPr>
                <w:noProof/>
                <w:webHidden/>
              </w:rPr>
              <w:fldChar w:fldCharType="end"/>
            </w:r>
          </w:hyperlink>
        </w:p>
        <w:p w14:paraId="371D1078" w14:textId="42BB02D0"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09" w:history="1">
            <w:r w:rsidRPr="00D4039A">
              <w:rPr>
                <w:rStyle w:val="-"/>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_Toc211419309 \h </w:instrText>
            </w:r>
            <w:r>
              <w:rPr>
                <w:noProof/>
                <w:webHidden/>
              </w:rPr>
            </w:r>
            <w:r>
              <w:rPr>
                <w:noProof/>
                <w:webHidden/>
              </w:rPr>
              <w:fldChar w:fldCharType="separate"/>
            </w:r>
            <w:r w:rsidR="00057292">
              <w:rPr>
                <w:noProof/>
                <w:webHidden/>
              </w:rPr>
              <w:t>13</w:t>
            </w:r>
            <w:r>
              <w:rPr>
                <w:noProof/>
                <w:webHidden/>
              </w:rPr>
              <w:fldChar w:fldCharType="end"/>
            </w:r>
          </w:hyperlink>
        </w:p>
        <w:p w14:paraId="710D9BC4" w14:textId="74F311ED" w:rsidR="00587BD0" w:rsidRDefault="00587BD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1419310" w:history="1">
            <w:r w:rsidRPr="00D4039A">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4039A">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_Toc211419310 \h </w:instrText>
            </w:r>
            <w:r>
              <w:rPr>
                <w:noProof/>
                <w:webHidden/>
              </w:rPr>
            </w:r>
            <w:r>
              <w:rPr>
                <w:noProof/>
                <w:webHidden/>
              </w:rPr>
              <w:fldChar w:fldCharType="separate"/>
            </w:r>
            <w:r w:rsidR="00057292">
              <w:rPr>
                <w:noProof/>
                <w:webHidden/>
              </w:rPr>
              <w:t>14</w:t>
            </w:r>
            <w:r>
              <w:rPr>
                <w:noProof/>
                <w:webHidden/>
              </w:rPr>
              <w:fldChar w:fldCharType="end"/>
            </w:r>
          </w:hyperlink>
        </w:p>
        <w:p w14:paraId="321D95AE" w14:textId="21BBEB11"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11" w:history="1">
            <w:r w:rsidRPr="00D4039A">
              <w:rPr>
                <w:rStyle w:val="-"/>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Γενικές Πληροφορίες</w:t>
            </w:r>
            <w:r>
              <w:rPr>
                <w:noProof/>
                <w:webHidden/>
              </w:rPr>
              <w:tab/>
            </w:r>
            <w:r>
              <w:rPr>
                <w:noProof/>
                <w:webHidden/>
              </w:rPr>
              <w:fldChar w:fldCharType="begin"/>
            </w:r>
            <w:r>
              <w:rPr>
                <w:noProof/>
                <w:webHidden/>
              </w:rPr>
              <w:instrText xml:space="preserve"> PAGEREF _Toc211419311 \h </w:instrText>
            </w:r>
            <w:r>
              <w:rPr>
                <w:noProof/>
                <w:webHidden/>
              </w:rPr>
            </w:r>
            <w:r>
              <w:rPr>
                <w:noProof/>
                <w:webHidden/>
              </w:rPr>
              <w:fldChar w:fldCharType="separate"/>
            </w:r>
            <w:r w:rsidR="00057292">
              <w:rPr>
                <w:noProof/>
                <w:webHidden/>
              </w:rPr>
              <w:t>14</w:t>
            </w:r>
            <w:r>
              <w:rPr>
                <w:noProof/>
                <w:webHidden/>
              </w:rPr>
              <w:fldChar w:fldCharType="end"/>
            </w:r>
          </w:hyperlink>
        </w:p>
        <w:p w14:paraId="34040835" w14:textId="45C8A827"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12" w:history="1">
            <w:r w:rsidRPr="00D4039A">
              <w:rPr>
                <w:rStyle w:val="-"/>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Έγγραφα της σύμβασης</w:t>
            </w:r>
            <w:r>
              <w:rPr>
                <w:noProof/>
                <w:webHidden/>
              </w:rPr>
              <w:tab/>
            </w:r>
            <w:r>
              <w:rPr>
                <w:noProof/>
                <w:webHidden/>
              </w:rPr>
              <w:fldChar w:fldCharType="begin"/>
            </w:r>
            <w:r>
              <w:rPr>
                <w:noProof/>
                <w:webHidden/>
              </w:rPr>
              <w:instrText xml:space="preserve"> PAGEREF _Toc211419312 \h </w:instrText>
            </w:r>
            <w:r>
              <w:rPr>
                <w:noProof/>
                <w:webHidden/>
              </w:rPr>
            </w:r>
            <w:r>
              <w:rPr>
                <w:noProof/>
                <w:webHidden/>
              </w:rPr>
              <w:fldChar w:fldCharType="separate"/>
            </w:r>
            <w:r w:rsidR="00057292">
              <w:rPr>
                <w:noProof/>
                <w:webHidden/>
              </w:rPr>
              <w:t>14</w:t>
            </w:r>
            <w:r>
              <w:rPr>
                <w:noProof/>
                <w:webHidden/>
              </w:rPr>
              <w:fldChar w:fldCharType="end"/>
            </w:r>
          </w:hyperlink>
        </w:p>
        <w:p w14:paraId="19BBA47C" w14:textId="7DB811D1"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13" w:history="1">
            <w:r w:rsidRPr="00D4039A">
              <w:rPr>
                <w:rStyle w:val="-"/>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_Toc211419313 \h </w:instrText>
            </w:r>
            <w:r>
              <w:rPr>
                <w:noProof/>
                <w:webHidden/>
              </w:rPr>
            </w:r>
            <w:r>
              <w:rPr>
                <w:noProof/>
                <w:webHidden/>
              </w:rPr>
              <w:fldChar w:fldCharType="separate"/>
            </w:r>
            <w:r w:rsidR="00057292">
              <w:rPr>
                <w:noProof/>
                <w:webHidden/>
              </w:rPr>
              <w:t>14</w:t>
            </w:r>
            <w:r>
              <w:rPr>
                <w:noProof/>
                <w:webHidden/>
              </w:rPr>
              <w:fldChar w:fldCharType="end"/>
            </w:r>
          </w:hyperlink>
        </w:p>
        <w:p w14:paraId="4EA1EA9C" w14:textId="5863FB8F"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14" w:history="1">
            <w:r w:rsidRPr="00D4039A">
              <w:rPr>
                <w:rStyle w:val="-"/>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Παροχή Διευκρινίσεων</w:t>
            </w:r>
            <w:r>
              <w:rPr>
                <w:noProof/>
                <w:webHidden/>
              </w:rPr>
              <w:tab/>
            </w:r>
            <w:r>
              <w:rPr>
                <w:noProof/>
                <w:webHidden/>
              </w:rPr>
              <w:fldChar w:fldCharType="begin"/>
            </w:r>
            <w:r>
              <w:rPr>
                <w:noProof/>
                <w:webHidden/>
              </w:rPr>
              <w:instrText xml:space="preserve"> PAGEREF _Toc211419314 \h </w:instrText>
            </w:r>
            <w:r>
              <w:rPr>
                <w:noProof/>
                <w:webHidden/>
              </w:rPr>
            </w:r>
            <w:r>
              <w:rPr>
                <w:noProof/>
                <w:webHidden/>
              </w:rPr>
              <w:fldChar w:fldCharType="separate"/>
            </w:r>
            <w:r w:rsidR="00057292">
              <w:rPr>
                <w:noProof/>
                <w:webHidden/>
              </w:rPr>
              <w:t>14</w:t>
            </w:r>
            <w:r>
              <w:rPr>
                <w:noProof/>
                <w:webHidden/>
              </w:rPr>
              <w:fldChar w:fldCharType="end"/>
            </w:r>
          </w:hyperlink>
        </w:p>
        <w:p w14:paraId="34B23A0A" w14:textId="090094AC"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15" w:history="1">
            <w:r w:rsidRPr="00D4039A">
              <w:rPr>
                <w:rStyle w:val="-"/>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Γλώσσα</w:t>
            </w:r>
            <w:r>
              <w:rPr>
                <w:noProof/>
                <w:webHidden/>
              </w:rPr>
              <w:tab/>
            </w:r>
            <w:r>
              <w:rPr>
                <w:noProof/>
                <w:webHidden/>
              </w:rPr>
              <w:fldChar w:fldCharType="begin"/>
            </w:r>
            <w:r>
              <w:rPr>
                <w:noProof/>
                <w:webHidden/>
              </w:rPr>
              <w:instrText xml:space="preserve"> PAGEREF _Toc211419315 \h </w:instrText>
            </w:r>
            <w:r>
              <w:rPr>
                <w:noProof/>
                <w:webHidden/>
              </w:rPr>
            </w:r>
            <w:r>
              <w:rPr>
                <w:noProof/>
                <w:webHidden/>
              </w:rPr>
              <w:fldChar w:fldCharType="separate"/>
            </w:r>
            <w:r w:rsidR="00057292">
              <w:rPr>
                <w:noProof/>
                <w:webHidden/>
              </w:rPr>
              <w:t>15</w:t>
            </w:r>
            <w:r>
              <w:rPr>
                <w:noProof/>
                <w:webHidden/>
              </w:rPr>
              <w:fldChar w:fldCharType="end"/>
            </w:r>
          </w:hyperlink>
        </w:p>
        <w:p w14:paraId="34696388" w14:textId="16EE4E28"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16" w:history="1">
            <w:r w:rsidRPr="00D4039A">
              <w:rPr>
                <w:rStyle w:val="-"/>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Εγγυήσεις</w:t>
            </w:r>
            <w:r>
              <w:rPr>
                <w:noProof/>
                <w:webHidden/>
              </w:rPr>
              <w:tab/>
            </w:r>
            <w:r>
              <w:rPr>
                <w:noProof/>
                <w:webHidden/>
              </w:rPr>
              <w:fldChar w:fldCharType="begin"/>
            </w:r>
            <w:r>
              <w:rPr>
                <w:noProof/>
                <w:webHidden/>
              </w:rPr>
              <w:instrText xml:space="preserve"> PAGEREF _Toc211419316 \h </w:instrText>
            </w:r>
            <w:r>
              <w:rPr>
                <w:noProof/>
                <w:webHidden/>
              </w:rPr>
            </w:r>
            <w:r>
              <w:rPr>
                <w:noProof/>
                <w:webHidden/>
              </w:rPr>
              <w:fldChar w:fldCharType="separate"/>
            </w:r>
            <w:r w:rsidR="00057292">
              <w:rPr>
                <w:noProof/>
                <w:webHidden/>
              </w:rPr>
              <w:t>15</w:t>
            </w:r>
            <w:r>
              <w:rPr>
                <w:noProof/>
                <w:webHidden/>
              </w:rPr>
              <w:fldChar w:fldCharType="end"/>
            </w:r>
          </w:hyperlink>
        </w:p>
        <w:p w14:paraId="4A1C2056" w14:textId="5C05EE9A"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17" w:history="1">
            <w:r w:rsidRPr="00D4039A">
              <w:rPr>
                <w:rStyle w:val="-"/>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_Toc211419317 \h </w:instrText>
            </w:r>
            <w:r>
              <w:rPr>
                <w:noProof/>
                <w:webHidden/>
              </w:rPr>
            </w:r>
            <w:r>
              <w:rPr>
                <w:noProof/>
                <w:webHidden/>
              </w:rPr>
              <w:fldChar w:fldCharType="separate"/>
            </w:r>
            <w:r w:rsidR="00057292">
              <w:rPr>
                <w:noProof/>
                <w:webHidden/>
              </w:rPr>
              <w:t>16</w:t>
            </w:r>
            <w:r>
              <w:rPr>
                <w:noProof/>
                <w:webHidden/>
              </w:rPr>
              <w:fldChar w:fldCharType="end"/>
            </w:r>
          </w:hyperlink>
        </w:p>
        <w:p w14:paraId="34116B78" w14:textId="010B98F4"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18" w:history="1">
            <w:r w:rsidRPr="00D4039A">
              <w:rPr>
                <w:rStyle w:val="-"/>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_Toc211419318 \h </w:instrText>
            </w:r>
            <w:r>
              <w:rPr>
                <w:noProof/>
                <w:webHidden/>
              </w:rPr>
            </w:r>
            <w:r>
              <w:rPr>
                <w:noProof/>
                <w:webHidden/>
              </w:rPr>
              <w:fldChar w:fldCharType="separate"/>
            </w:r>
            <w:r w:rsidR="00057292">
              <w:rPr>
                <w:noProof/>
                <w:webHidden/>
              </w:rPr>
              <w:t>17</w:t>
            </w:r>
            <w:r>
              <w:rPr>
                <w:noProof/>
                <w:webHidden/>
              </w:rPr>
              <w:fldChar w:fldCharType="end"/>
            </w:r>
          </w:hyperlink>
        </w:p>
        <w:p w14:paraId="1B54A779" w14:textId="13E5EDA5"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19" w:history="1">
            <w:r w:rsidRPr="00D4039A">
              <w:rPr>
                <w:rStyle w:val="-"/>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Δικαιούμενοι συμμετοχής</w:t>
            </w:r>
            <w:r>
              <w:rPr>
                <w:noProof/>
                <w:webHidden/>
              </w:rPr>
              <w:tab/>
            </w:r>
            <w:r>
              <w:rPr>
                <w:noProof/>
                <w:webHidden/>
              </w:rPr>
              <w:fldChar w:fldCharType="begin"/>
            </w:r>
            <w:r>
              <w:rPr>
                <w:noProof/>
                <w:webHidden/>
              </w:rPr>
              <w:instrText xml:space="preserve"> PAGEREF _Toc211419319 \h </w:instrText>
            </w:r>
            <w:r>
              <w:rPr>
                <w:noProof/>
                <w:webHidden/>
              </w:rPr>
            </w:r>
            <w:r>
              <w:rPr>
                <w:noProof/>
                <w:webHidden/>
              </w:rPr>
              <w:fldChar w:fldCharType="separate"/>
            </w:r>
            <w:r w:rsidR="00057292">
              <w:rPr>
                <w:noProof/>
                <w:webHidden/>
              </w:rPr>
              <w:t>17</w:t>
            </w:r>
            <w:r>
              <w:rPr>
                <w:noProof/>
                <w:webHidden/>
              </w:rPr>
              <w:fldChar w:fldCharType="end"/>
            </w:r>
          </w:hyperlink>
        </w:p>
        <w:p w14:paraId="19A98E5F" w14:textId="3B13F992"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20" w:history="1">
            <w:r w:rsidRPr="00D4039A">
              <w:rPr>
                <w:rStyle w:val="-"/>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Εγγύηση συμμετοχής</w:t>
            </w:r>
            <w:r>
              <w:rPr>
                <w:noProof/>
                <w:webHidden/>
              </w:rPr>
              <w:tab/>
            </w:r>
            <w:r>
              <w:rPr>
                <w:noProof/>
                <w:webHidden/>
              </w:rPr>
              <w:fldChar w:fldCharType="begin"/>
            </w:r>
            <w:r>
              <w:rPr>
                <w:noProof/>
                <w:webHidden/>
              </w:rPr>
              <w:instrText xml:space="preserve"> PAGEREF _Toc211419320 \h </w:instrText>
            </w:r>
            <w:r>
              <w:rPr>
                <w:noProof/>
                <w:webHidden/>
              </w:rPr>
            </w:r>
            <w:r>
              <w:rPr>
                <w:noProof/>
                <w:webHidden/>
              </w:rPr>
              <w:fldChar w:fldCharType="separate"/>
            </w:r>
            <w:r w:rsidR="00057292">
              <w:rPr>
                <w:noProof/>
                <w:webHidden/>
              </w:rPr>
              <w:t>18</w:t>
            </w:r>
            <w:r>
              <w:rPr>
                <w:noProof/>
                <w:webHidden/>
              </w:rPr>
              <w:fldChar w:fldCharType="end"/>
            </w:r>
          </w:hyperlink>
        </w:p>
        <w:p w14:paraId="18C79BF2" w14:textId="058CEC31"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21" w:history="1">
            <w:r w:rsidRPr="00D4039A">
              <w:rPr>
                <w:rStyle w:val="-"/>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Λόγοι αποκλεισμού</w:t>
            </w:r>
            <w:r>
              <w:rPr>
                <w:noProof/>
                <w:webHidden/>
              </w:rPr>
              <w:tab/>
            </w:r>
            <w:r>
              <w:rPr>
                <w:noProof/>
                <w:webHidden/>
              </w:rPr>
              <w:fldChar w:fldCharType="begin"/>
            </w:r>
            <w:r>
              <w:rPr>
                <w:noProof/>
                <w:webHidden/>
              </w:rPr>
              <w:instrText xml:space="preserve"> PAGEREF _Toc211419321 \h </w:instrText>
            </w:r>
            <w:r>
              <w:rPr>
                <w:noProof/>
                <w:webHidden/>
              </w:rPr>
            </w:r>
            <w:r>
              <w:rPr>
                <w:noProof/>
                <w:webHidden/>
              </w:rPr>
              <w:fldChar w:fldCharType="separate"/>
            </w:r>
            <w:r w:rsidR="00057292">
              <w:rPr>
                <w:noProof/>
                <w:webHidden/>
              </w:rPr>
              <w:t>19</w:t>
            </w:r>
            <w:r>
              <w:rPr>
                <w:noProof/>
                <w:webHidden/>
              </w:rPr>
              <w:fldChar w:fldCharType="end"/>
            </w:r>
          </w:hyperlink>
        </w:p>
        <w:p w14:paraId="3CB646B1" w14:textId="656CBA41" w:rsidR="00587BD0" w:rsidRDefault="00587BD0">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22" w:history="1">
            <w:r w:rsidRPr="00D4039A">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_Toc211419322 \h </w:instrText>
            </w:r>
            <w:r>
              <w:rPr>
                <w:noProof/>
                <w:webHidden/>
              </w:rPr>
            </w:r>
            <w:r>
              <w:rPr>
                <w:noProof/>
                <w:webHidden/>
              </w:rPr>
              <w:fldChar w:fldCharType="separate"/>
            </w:r>
            <w:r w:rsidR="00057292">
              <w:rPr>
                <w:noProof/>
                <w:webHidden/>
              </w:rPr>
              <w:t>24</w:t>
            </w:r>
            <w:r>
              <w:rPr>
                <w:noProof/>
                <w:webHidden/>
              </w:rPr>
              <w:fldChar w:fldCharType="end"/>
            </w:r>
          </w:hyperlink>
        </w:p>
        <w:p w14:paraId="37C2BB7C" w14:textId="7F35A1B7"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23" w:history="1">
            <w:r w:rsidRPr="00D4039A">
              <w:rPr>
                <w:rStyle w:val="-"/>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_Toc211419323 \h </w:instrText>
            </w:r>
            <w:r>
              <w:rPr>
                <w:noProof/>
                <w:webHidden/>
              </w:rPr>
            </w:r>
            <w:r>
              <w:rPr>
                <w:noProof/>
                <w:webHidden/>
              </w:rPr>
              <w:fldChar w:fldCharType="separate"/>
            </w:r>
            <w:r w:rsidR="00057292">
              <w:rPr>
                <w:noProof/>
                <w:webHidden/>
              </w:rPr>
              <w:t>24</w:t>
            </w:r>
            <w:r>
              <w:rPr>
                <w:noProof/>
                <w:webHidden/>
              </w:rPr>
              <w:fldChar w:fldCharType="end"/>
            </w:r>
          </w:hyperlink>
        </w:p>
        <w:p w14:paraId="449F4CF4" w14:textId="12242153"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24" w:history="1">
            <w:r w:rsidRPr="00D4039A">
              <w:rPr>
                <w:rStyle w:val="-"/>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_Toc211419324 \h </w:instrText>
            </w:r>
            <w:r>
              <w:rPr>
                <w:noProof/>
                <w:webHidden/>
              </w:rPr>
            </w:r>
            <w:r>
              <w:rPr>
                <w:noProof/>
                <w:webHidden/>
              </w:rPr>
              <w:fldChar w:fldCharType="separate"/>
            </w:r>
            <w:r w:rsidR="00057292">
              <w:rPr>
                <w:noProof/>
                <w:webHidden/>
              </w:rPr>
              <w:t>24</w:t>
            </w:r>
            <w:r>
              <w:rPr>
                <w:noProof/>
                <w:webHidden/>
              </w:rPr>
              <w:fldChar w:fldCharType="end"/>
            </w:r>
          </w:hyperlink>
        </w:p>
        <w:p w14:paraId="2E57FC5E" w14:textId="3687456E"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25" w:history="1">
            <w:r w:rsidRPr="00D4039A">
              <w:rPr>
                <w:rStyle w:val="-"/>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_Toc211419325 \h </w:instrText>
            </w:r>
            <w:r>
              <w:rPr>
                <w:noProof/>
                <w:webHidden/>
              </w:rPr>
            </w:r>
            <w:r>
              <w:rPr>
                <w:noProof/>
                <w:webHidden/>
              </w:rPr>
              <w:fldChar w:fldCharType="separate"/>
            </w:r>
            <w:r w:rsidR="00057292">
              <w:rPr>
                <w:noProof/>
                <w:webHidden/>
              </w:rPr>
              <w:t>25</w:t>
            </w:r>
            <w:r>
              <w:rPr>
                <w:noProof/>
                <w:webHidden/>
              </w:rPr>
              <w:fldChar w:fldCharType="end"/>
            </w:r>
          </w:hyperlink>
        </w:p>
        <w:p w14:paraId="00795FD2" w14:textId="788EF888" w:rsidR="00587BD0" w:rsidRDefault="00587BD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26" w:history="1">
            <w:r w:rsidRPr="00D4039A">
              <w:rPr>
                <w:rStyle w:val="-"/>
                <w:noProof/>
                <w:lang w:val="el-GR" w:eastAsia="en-US"/>
              </w:rPr>
              <w:t>2.2.6.1</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_Toc211419326 \h </w:instrText>
            </w:r>
            <w:r>
              <w:rPr>
                <w:noProof/>
                <w:webHidden/>
              </w:rPr>
            </w:r>
            <w:r>
              <w:rPr>
                <w:noProof/>
                <w:webHidden/>
              </w:rPr>
              <w:fldChar w:fldCharType="separate"/>
            </w:r>
            <w:r w:rsidR="00057292">
              <w:rPr>
                <w:noProof/>
                <w:webHidden/>
              </w:rPr>
              <w:t>25</w:t>
            </w:r>
            <w:r>
              <w:rPr>
                <w:noProof/>
                <w:webHidden/>
              </w:rPr>
              <w:fldChar w:fldCharType="end"/>
            </w:r>
          </w:hyperlink>
        </w:p>
        <w:p w14:paraId="4B5D9B35" w14:textId="240F54F2" w:rsidR="00587BD0" w:rsidRDefault="00587BD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27" w:history="1">
            <w:r w:rsidRPr="00D4039A">
              <w:rPr>
                <w:rStyle w:val="-"/>
                <w:noProof/>
                <w:lang w:val="en-US" w:eastAsia="en-US"/>
              </w:rPr>
              <w:t>2.2.6.2</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_Toc211419327 \h </w:instrText>
            </w:r>
            <w:r>
              <w:rPr>
                <w:noProof/>
                <w:webHidden/>
              </w:rPr>
            </w:r>
            <w:r>
              <w:rPr>
                <w:noProof/>
                <w:webHidden/>
              </w:rPr>
              <w:fldChar w:fldCharType="separate"/>
            </w:r>
            <w:r w:rsidR="00057292">
              <w:rPr>
                <w:noProof/>
                <w:webHidden/>
              </w:rPr>
              <w:t>25</w:t>
            </w:r>
            <w:r>
              <w:rPr>
                <w:noProof/>
                <w:webHidden/>
              </w:rPr>
              <w:fldChar w:fldCharType="end"/>
            </w:r>
          </w:hyperlink>
        </w:p>
        <w:p w14:paraId="611828A1" w14:textId="0D829E2B"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28" w:history="1">
            <w:r w:rsidRPr="00D4039A">
              <w:rPr>
                <w:rStyle w:val="-"/>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Πρότυπα διασφάλισης ποιότητας</w:t>
            </w:r>
            <w:r>
              <w:rPr>
                <w:noProof/>
                <w:webHidden/>
              </w:rPr>
              <w:tab/>
            </w:r>
            <w:r>
              <w:rPr>
                <w:noProof/>
                <w:webHidden/>
              </w:rPr>
              <w:fldChar w:fldCharType="begin"/>
            </w:r>
            <w:r>
              <w:rPr>
                <w:noProof/>
                <w:webHidden/>
              </w:rPr>
              <w:instrText xml:space="preserve"> PAGEREF _Toc211419328 \h </w:instrText>
            </w:r>
            <w:r>
              <w:rPr>
                <w:noProof/>
                <w:webHidden/>
              </w:rPr>
            </w:r>
            <w:r>
              <w:rPr>
                <w:noProof/>
                <w:webHidden/>
              </w:rPr>
              <w:fldChar w:fldCharType="separate"/>
            </w:r>
            <w:r w:rsidR="00057292">
              <w:rPr>
                <w:noProof/>
                <w:webHidden/>
              </w:rPr>
              <w:t>26</w:t>
            </w:r>
            <w:r>
              <w:rPr>
                <w:noProof/>
                <w:webHidden/>
              </w:rPr>
              <w:fldChar w:fldCharType="end"/>
            </w:r>
          </w:hyperlink>
        </w:p>
        <w:p w14:paraId="76DB8EC3" w14:textId="3477D29A"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29" w:history="1">
            <w:r w:rsidRPr="00D4039A">
              <w:rPr>
                <w:rStyle w:val="-"/>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_Toc211419329 \h </w:instrText>
            </w:r>
            <w:r>
              <w:rPr>
                <w:noProof/>
                <w:webHidden/>
              </w:rPr>
            </w:r>
            <w:r>
              <w:rPr>
                <w:noProof/>
                <w:webHidden/>
              </w:rPr>
              <w:fldChar w:fldCharType="separate"/>
            </w:r>
            <w:r w:rsidR="00057292">
              <w:rPr>
                <w:noProof/>
                <w:webHidden/>
              </w:rPr>
              <w:t>27</w:t>
            </w:r>
            <w:r>
              <w:rPr>
                <w:noProof/>
                <w:webHidden/>
              </w:rPr>
              <w:fldChar w:fldCharType="end"/>
            </w:r>
          </w:hyperlink>
        </w:p>
        <w:p w14:paraId="6000CCB8" w14:textId="1EC996A1" w:rsidR="00587BD0" w:rsidRDefault="00587BD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30" w:history="1">
            <w:r w:rsidRPr="00D4039A">
              <w:rPr>
                <w:rStyle w:val="-"/>
                <w:noProof/>
                <w:lang w:val="el-GR"/>
              </w:rPr>
              <w:t>2.2.8.1</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_Toc211419330 \h </w:instrText>
            </w:r>
            <w:r>
              <w:rPr>
                <w:noProof/>
                <w:webHidden/>
              </w:rPr>
            </w:r>
            <w:r>
              <w:rPr>
                <w:noProof/>
                <w:webHidden/>
              </w:rPr>
              <w:fldChar w:fldCharType="separate"/>
            </w:r>
            <w:r w:rsidR="00057292">
              <w:rPr>
                <w:noProof/>
                <w:webHidden/>
              </w:rPr>
              <w:t>27</w:t>
            </w:r>
            <w:r>
              <w:rPr>
                <w:noProof/>
                <w:webHidden/>
              </w:rPr>
              <w:fldChar w:fldCharType="end"/>
            </w:r>
          </w:hyperlink>
        </w:p>
        <w:p w14:paraId="19BA8EAE" w14:textId="5CAF16F3" w:rsidR="00587BD0" w:rsidRDefault="00587BD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31" w:history="1">
            <w:r w:rsidRPr="00D4039A">
              <w:rPr>
                <w:rStyle w:val="-"/>
                <w:noProof/>
                <w:lang w:val="el-GR"/>
              </w:rPr>
              <w:t>2.2.8.2</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rPr>
              <w:t>Υπεργολαβία</w:t>
            </w:r>
            <w:r>
              <w:rPr>
                <w:noProof/>
                <w:webHidden/>
              </w:rPr>
              <w:tab/>
            </w:r>
            <w:r>
              <w:rPr>
                <w:noProof/>
                <w:webHidden/>
              </w:rPr>
              <w:fldChar w:fldCharType="begin"/>
            </w:r>
            <w:r>
              <w:rPr>
                <w:noProof/>
                <w:webHidden/>
              </w:rPr>
              <w:instrText xml:space="preserve"> PAGEREF _Toc211419331 \h </w:instrText>
            </w:r>
            <w:r>
              <w:rPr>
                <w:noProof/>
                <w:webHidden/>
              </w:rPr>
            </w:r>
            <w:r>
              <w:rPr>
                <w:noProof/>
                <w:webHidden/>
              </w:rPr>
              <w:fldChar w:fldCharType="separate"/>
            </w:r>
            <w:r w:rsidR="00057292">
              <w:rPr>
                <w:noProof/>
                <w:webHidden/>
              </w:rPr>
              <w:t>28</w:t>
            </w:r>
            <w:r>
              <w:rPr>
                <w:noProof/>
                <w:webHidden/>
              </w:rPr>
              <w:fldChar w:fldCharType="end"/>
            </w:r>
          </w:hyperlink>
        </w:p>
        <w:p w14:paraId="250068E7" w14:textId="3E2A118E"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32" w:history="1">
            <w:r w:rsidRPr="00D4039A">
              <w:rPr>
                <w:rStyle w:val="-"/>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_Toc211419332 \h </w:instrText>
            </w:r>
            <w:r>
              <w:rPr>
                <w:noProof/>
                <w:webHidden/>
              </w:rPr>
            </w:r>
            <w:r>
              <w:rPr>
                <w:noProof/>
                <w:webHidden/>
              </w:rPr>
              <w:fldChar w:fldCharType="separate"/>
            </w:r>
            <w:r w:rsidR="00057292">
              <w:rPr>
                <w:noProof/>
                <w:webHidden/>
              </w:rPr>
              <w:t>28</w:t>
            </w:r>
            <w:r>
              <w:rPr>
                <w:noProof/>
                <w:webHidden/>
              </w:rPr>
              <w:fldChar w:fldCharType="end"/>
            </w:r>
          </w:hyperlink>
        </w:p>
        <w:p w14:paraId="1BC52888" w14:textId="12C70B3D" w:rsidR="00587BD0" w:rsidRDefault="00587BD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33" w:history="1">
            <w:r w:rsidRPr="00D4039A">
              <w:rPr>
                <w:rStyle w:val="-"/>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_Toc211419333 \h </w:instrText>
            </w:r>
            <w:r>
              <w:rPr>
                <w:noProof/>
                <w:webHidden/>
              </w:rPr>
            </w:r>
            <w:r>
              <w:rPr>
                <w:noProof/>
                <w:webHidden/>
              </w:rPr>
              <w:fldChar w:fldCharType="separate"/>
            </w:r>
            <w:r w:rsidR="00057292">
              <w:rPr>
                <w:noProof/>
                <w:webHidden/>
              </w:rPr>
              <w:t>29</w:t>
            </w:r>
            <w:r>
              <w:rPr>
                <w:noProof/>
                <w:webHidden/>
              </w:rPr>
              <w:fldChar w:fldCharType="end"/>
            </w:r>
          </w:hyperlink>
        </w:p>
        <w:p w14:paraId="75B0AF3D" w14:textId="19CED593" w:rsidR="00587BD0" w:rsidRDefault="00587BD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34" w:history="1">
            <w:r w:rsidRPr="00D4039A">
              <w:rPr>
                <w:rStyle w:val="-"/>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rPr>
              <w:t>Αποδεικτικά μέσα- Δικαιολογητικά προσωρινού αναδόχου</w:t>
            </w:r>
            <w:r>
              <w:rPr>
                <w:noProof/>
                <w:webHidden/>
              </w:rPr>
              <w:tab/>
            </w:r>
            <w:r>
              <w:rPr>
                <w:noProof/>
                <w:webHidden/>
              </w:rPr>
              <w:fldChar w:fldCharType="begin"/>
            </w:r>
            <w:r>
              <w:rPr>
                <w:noProof/>
                <w:webHidden/>
              </w:rPr>
              <w:instrText xml:space="preserve"> PAGEREF _Toc211419334 \h </w:instrText>
            </w:r>
            <w:r>
              <w:rPr>
                <w:noProof/>
                <w:webHidden/>
              </w:rPr>
            </w:r>
            <w:r>
              <w:rPr>
                <w:noProof/>
                <w:webHidden/>
              </w:rPr>
              <w:fldChar w:fldCharType="separate"/>
            </w:r>
            <w:r w:rsidR="00057292">
              <w:rPr>
                <w:noProof/>
                <w:webHidden/>
              </w:rPr>
              <w:t>31</w:t>
            </w:r>
            <w:r>
              <w:rPr>
                <w:noProof/>
                <w:webHidden/>
              </w:rPr>
              <w:fldChar w:fldCharType="end"/>
            </w:r>
          </w:hyperlink>
        </w:p>
        <w:p w14:paraId="163F9C17" w14:textId="01FCC22C"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35" w:history="1">
            <w:r w:rsidRPr="00D4039A">
              <w:rPr>
                <w:rStyle w:val="-"/>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Κριτήρια Ανάθεσης</w:t>
            </w:r>
            <w:r>
              <w:rPr>
                <w:noProof/>
                <w:webHidden/>
              </w:rPr>
              <w:tab/>
            </w:r>
            <w:r>
              <w:rPr>
                <w:noProof/>
                <w:webHidden/>
              </w:rPr>
              <w:fldChar w:fldCharType="begin"/>
            </w:r>
            <w:r>
              <w:rPr>
                <w:noProof/>
                <w:webHidden/>
              </w:rPr>
              <w:instrText xml:space="preserve"> PAGEREF _Toc211419335 \h </w:instrText>
            </w:r>
            <w:r>
              <w:rPr>
                <w:noProof/>
                <w:webHidden/>
              </w:rPr>
            </w:r>
            <w:r>
              <w:rPr>
                <w:noProof/>
                <w:webHidden/>
              </w:rPr>
              <w:fldChar w:fldCharType="separate"/>
            </w:r>
            <w:r w:rsidR="00057292">
              <w:rPr>
                <w:noProof/>
                <w:webHidden/>
              </w:rPr>
              <w:t>40</w:t>
            </w:r>
            <w:r>
              <w:rPr>
                <w:noProof/>
                <w:webHidden/>
              </w:rPr>
              <w:fldChar w:fldCharType="end"/>
            </w:r>
          </w:hyperlink>
        </w:p>
        <w:p w14:paraId="2153EB9C" w14:textId="342271E0"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36" w:history="1">
            <w:r w:rsidRPr="00D4039A">
              <w:rPr>
                <w:rStyle w:val="-"/>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Κριτήριο ανάθεσης</w:t>
            </w:r>
            <w:r>
              <w:rPr>
                <w:noProof/>
                <w:webHidden/>
              </w:rPr>
              <w:tab/>
            </w:r>
            <w:r>
              <w:rPr>
                <w:noProof/>
                <w:webHidden/>
              </w:rPr>
              <w:fldChar w:fldCharType="begin"/>
            </w:r>
            <w:r>
              <w:rPr>
                <w:noProof/>
                <w:webHidden/>
              </w:rPr>
              <w:instrText xml:space="preserve"> PAGEREF _Toc211419336 \h </w:instrText>
            </w:r>
            <w:r>
              <w:rPr>
                <w:noProof/>
                <w:webHidden/>
              </w:rPr>
            </w:r>
            <w:r>
              <w:rPr>
                <w:noProof/>
                <w:webHidden/>
              </w:rPr>
              <w:fldChar w:fldCharType="separate"/>
            </w:r>
            <w:r w:rsidR="00057292">
              <w:rPr>
                <w:noProof/>
                <w:webHidden/>
              </w:rPr>
              <w:t>40</w:t>
            </w:r>
            <w:r>
              <w:rPr>
                <w:noProof/>
                <w:webHidden/>
              </w:rPr>
              <w:fldChar w:fldCharType="end"/>
            </w:r>
          </w:hyperlink>
        </w:p>
        <w:p w14:paraId="2B827D90" w14:textId="07186C84"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37" w:history="1">
            <w:r w:rsidRPr="00D4039A">
              <w:rPr>
                <w:rStyle w:val="-"/>
                <w:noProof/>
                <w:lang w:val="el-GR"/>
              </w:rPr>
              <w:t>2.3.2</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_Toc211419337 \h </w:instrText>
            </w:r>
            <w:r>
              <w:rPr>
                <w:noProof/>
                <w:webHidden/>
              </w:rPr>
            </w:r>
            <w:r>
              <w:rPr>
                <w:noProof/>
                <w:webHidden/>
              </w:rPr>
              <w:fldChar w:fldCharType="separate"/>
            </w:r>
            <w:r w:rsidR="00057292">
              <w:rPr>
                <w:noProof/>
                <w:webHidden/>
              </w:rPr>
              <w:t>42</w:t>
            </w:r>
            <w:r>
              <w:rPr>
                <w:noProof/>
                <w:webHidden/>
              </w:rPr>
              <w:fldChar w:fldCharType="end"/>
            </w:r>
          </w:hyperlink>
        </w:p>
        <w:p w14:paraId="4817D880" w14:textId="73CD42E2" w:rsidR="00587BD0" w:rsidRDefault="00587BD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38" w:history="1">
            <w:r w:rsidRPr="00D4039A">
              <w:rPr>
                <w:rStyle w:val="-"/>
                <w:noProof/>
                <w:lang w:val="el-GR"/>
              </w:rPr>
              <w:t>2.3.2.1</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rPr>
              <w:t>Βαθμολόγηση Τεχνικών Προσφορών</w:t>
            </w:r>
            <w:r>
              <w:rPr>
                <w:noProof/>
                <w:webHidden/>
              </w:rPr>
              <w:tab/>
            </w:r>
            <w:r>
              <w:rPr>
                <w:noProof/>
                <w:webHidden/>
              </w:rPr>
              <w:fldChar w:fldCharType="begin"/>
            </w:r>
            <w:r>
              <w:rPr>
                <w:noProof/>
                <w:webHidden/>
              </w:rPr>
              <w:instrText xml:space="preserve"> PAGEREF _Toc211419338 \h </w:instrText>
            </w:r>
            <w:r>
              <w:rPr>
                <w:noProof/>
                <w:webHidden/>
              </w:rPr>
            </w:r>
            <w:r>
              <w:rPr>
                <w:noProof/>
                <w:webHidden/>
              </w:rPr>
              <w:fldChar w:fldCharType="separate"/>
            </w:r>
            <w:r w:rsidR="00057292">
              <w:rPr>
                <w:noProof/>
                <w:webHidden/>
              </w:rPr>
              <w:t>42</w:t>
            </w:r>
            <w:r>
              <w:rPr>
                <w:noProof/>
                <w:webHidden/>
              </w:rPr>
              <w:fldChar w:fldCharType="end"/>
            </w:r>
          </w:hyperlink>
        </w:p>
        <w:p w14:paraId="55D98283" w14:textId="22C827BD" w:rsidR="00587BD0" w:rsidRDefault="00587BD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39" w:history="1">
            <w:r w:rsidRPr="00D4039A">
              <w:rPr>
                <w:rStyle w:val="-"/>
                <w:noProof/>
                <w:lang w:val="el-GR"/>
              </w:rPr>
              <w:t>2.3.2.2</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rPr>
              <w:t>Κατάταξη προσφορών</w:t>
            </w:r>
            <w:r>
              <w:rPr>
                <w:noProof/>
                <w:webHidden/>
              </w:rPr>
              <w:tab/>
            </w:r>
            <w:r>
              <w:rPr>
                <w:noProof/>
                <w:webHidden/>
              </w:rPr>
              <w:fldChar w:fldCharType="begin"/>
            </w:r>
            <w:r>
              <w:rPr>
                <w:noProof/>
                <w:webHidden/>
              </w:rPr>
              <w:instrText xml:space="preserve"> PAGEREF _Toc211419339 \h </w:instrText>
            </w:r>
            <w:r>
              <w:rPr>
                <w:noProof/>
                <w:webHidden/>
              </w:rPr>
            </w:r>
            <w:r>
              <w:rPr>
                <w:noProof/>
                <w:webHidden/>
              </w:rPr>
              <w:fldChar w:fldCharType="separate"/>
            </w:r>
            <w:r w:rsidR="00057292">
              <w:rPr>
                <w:noProof/>
                <w:webHidden/>
              </w:rPr>
              <w:t>42</w:t>
            </w:r>
            <w:r>
              <w:rPr>
                <w:noProof/>
                <w:webHidden/>
              </w:rPr>
              <w:fldChar w:fldCharType="end"/>
            </w:r>
          </w:hyperlink>
        </w:p>
        <w:p w14:paraId="1470B788" w14:textId="406F539D" w:rsidR="00587BD0" w:rsidRDefault="00587BD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40" w:history="1">
            <w:r w:rsidRPr="00D4039A">
              <w:rPr>
                <w:rStyle w:val="-"/>
                <w:noProof/>
                <w:lang w:val="el-GR"/>
              </w:rPr>
              <w:t>2.3.2.3</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_Toc211419340 \h </w:instrText>
            </w:r>
            <w:r>
              <w:rPr>
                <w:noProof/>
                <w:webHidden/>
              </w:rPr>
            </w:r>
            <w:r>
              <w:rPr>
                <w:noProof/>
                <w:webHidden/>
              </w:rPr>
              <w:fldChar w:fldCharType="separate"/>
            </w:r>
            <w:r w:rsidR="00057292">
              <w:rPr>
                <w:noProof/>
                <w:webHidden/>
              </w:rPr>
              <w:t>43</w:t>
            </w:r>
            <w:r>
              <w:rPr>
                <w:noProof/>
                <w:webHidden/>
              </w:rPr>
              <w:fldChar w:fldCharType="end"/>
            </w:r>
          </w:hyperlink>
        </w:p>
        <w:p w14:paraId="433D8B03" w14:textId="14039AA7"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41" w:history="1">
            <w:r w:rsidRPr="00D4039A">
              <w:rPr>
                <w:rStyle w:val="-"/>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_Toc211419341 \h </w:instrText>
            </w:r>
            <w:r>
              <w:rPr>
                <w:noProof/>
                <w:webHidden/>
              </w:rPr>
            </w:r>
            <w:r>
              <w:rPr>
                <w:noProof/>
                <w:webHidden/>
              </w:rPr>
              <w:fldChar w:fldCharType="separate"/>
            </w:r>
            <w:r w:rsidR="00057292">
              <w:rPr>
                <w:noProof/>
                <w:webHidden/>
              </w:rPr>
              <w:t>43</w:t>
            </w:r>
            <w:r>
              <w:rPr>
                <w:noProof/>
                <w:webHidden/>
              </w:rPr>
              <w:fldChar w:fldCharType="end"/>
            </w:r>
          </w:hyperlink>
        </w:p>
        <w:p w14:paraId="2B0ACB2E" w14:textId="5630E164"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42" w:history="1">
            <w:r w:rsidRPr="00D4039A">
              <w:rPr>
                <w:rStyle w:val="-"/>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_Toc211419342 \h </w:instrText>
            </w:r>
            <w:r>
              <w:rPr>
                <w:noProof/>
                <w:webHidden/>
              </w:rPr>
            </w:r>
            <w:r>
              <w:rPr>
                <w:noProof/>
                <w:webHidden/>
              </w:rPr>
              <w:fldChar w:fldCharType="separate"/>
            </w:r>
            <w:r w:rsidR="00057292">
              <w:rPr>
                <w:noProof/>
                <w:webHidden/>
              </w:rPr>
              <w:t>43</w:t>
            </w:r>
            <w:r>
              <w:rPr>
                <w:noProof/>
                <w:webHidden/>
              </w:rPr>
              <w:fldChar w:fldCharType="end"/>
            </w:r>
          </w:hyperlink>
        </w:p>
        <w:p w14:paraId="58217C6D" w14:textId="36A87359"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43" w:history="1">
            <w:r w:rsidRPr="00D4039A">
              <w:rPr>
                <w:rStyle w:val="-"/>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_Toc211419343 \h </w:instrText>
            </w:r>
            <w:r>
              <w:rPr>
                <w:noProof/>
                <w:webHidden/>
              </w:rPr>
            </w:r>
            <w:r>
              <w:rPr>
                <w:noProof/>
                <w:webHidden/>
              </w:rPr>
              <w:fldChar w:fldCharType="separate"/>
            </w:r>
            <w:r w:rsidR="00057292">
              <w:rPr>
                <w:noProof/>
                <w:webHidden/>
              </w:rPr>
              <w:t>43</w:t>
            </w:r>
            <w:r>
              <w:rPr>
                <w:noProof/>
                <w:webHidden/>
              </w:rPr>
              <w:fldChar w:fldCharType="end"/>
            </w:r>
          </w:hyperlink>
        </w:p>
        <w:p w14:paraId="17AF3DD6" w14:textId="680BC53F"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44" w:history="1">
            <w:r w:rsidRPr="00D4039A">
              <w:rPr>
                <w:rStyle w:val="-"/>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_Toc211419344 \h </w:instrText>
            </w:r>
            <w:r>
              <w:rPr>
                <w:noProof/>
                <w:webHidden/>
              </w:rPr>
            </w:r>
            <w:r>
              <w:rPr>
                <w:noProof/>
                <w:webHidden/>
              </w:rPr>
              <w:fldChar w:fldCharType="separate"/>
            </w:r>
            <w:r w:rsidR="00057292">
              <w:rPr>
                <w:noProof/>
                <w:webHidden/>
              </w:rPr>
              <w:t>47</w:t>
            </w:r>
            <w:r>
              <w:rPr>
                <w:noProof/>
                <w:webHidden/>
              </w:rPr>
              <w:fldChar w:fldCharType="end"/>
            </w:r>
          </w:hyperlink>
        </w:p>
        <w:p w14:paraId="38E40539" w14:textId="1E483C1B" w:rsidR="00587BD0" w:rsidRDefault="00587BD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45" w:history="1">
            <w:r w:rsidRPr="00D4039A">
              <w:rPr>
                <w:rStyle w:val="-"/>
                <w:noProof/>
              </w:rPr>
              <w:t>2.4.3.1</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rPr>
              <w:t>Δικαιολογητικά Συμμετοχής</w:t>
            </w:r>
            <w:r>
              <w:rPr>
                <w:noProof/>
                <w:webHidden/>
              </w:rPr>
              <w:tab/>
            </w:r>
            <w:r>
              <w:rPr>
                <w:noProof/>
                <w:webHidden/>
              </w:rPr>
              <w:fldChar w:fldCharType="begin"/>
            </w:r>
            <w:r>
              <w:rPr>
                <w:noProof/>
                <w:webHidden/>
              </w:rPr>
              <w:instrText xml:space="preserve"> PAGEREF _Toc211419345 \h </w:instrText>
            </w:r>
            <w:r>
              <w:rPr>
                <w:noProof/>
                <w:webHidden/>
              </w:rPr>
            </w:r>
            <w:r>
              <w:rPr>
                <w:noProof/>
                <w:webHidden/>
              </w:rPr>
              <w:fldChar w:fldCharType="separate"/>
            </w:r>
            <w:r w:rsidR="00057292">
              <w:rPr>
                <w:noProof/>
                <w:webHidden/>
              </w:rPr>
              <w:t>47</w:t>
            </w:r>
            <w:r>
              <w:rPr>
                <w:noProof/>
                <w:webHidden/>
              </w:rPr>
              <w:fldChar w:fldCharType="end"/>
            </w:r>
          </w:hyperlink>
        </w:p>
        <w:p w14:paraId="1EA92451" w14:textId="4EB4DCB9" w:rsidR="00587BD0" w:rsidRDefault="00587BD0">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46" w:history="1">
            <w:r w:rsidRPr="00D4039A">
              <w:rPr>
                <w:rStyle w:val="-"/>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rPr>
              <w:t>Τεχνική Προσφορά</w:t>
            </w:r>
            <w:r>
              <w:rPr>
                <w:noProof/>
                <w:webHidden/>
              </w:rPr>
              <w:tab/>
            </w:r>
            <w:r>
              <w:rPr>
                <w:noProof/>
                <w:webHidden/>
              </w:rPr>
              <w:fldChar w:fldCharType="begin"/>
            </w:r>
            <w:r>
              <w:rPr>
                <w:noProof/>
                <w:webHidden/>
              </w:rPr>
              <w:instrText xml:space="preserve"> PAGEREF _Toc211419346 \h </w:instrText>
            </w:r>
            <w:r>
              <w:rPr>
                <w:noProof/>
                <w:webHidden/>
              </w:rPr>
            </w:r>
            <w:r>
              <w:rPr>
                <w:noProof/>
                <w:webHidden/>
              </w:rPr>
              <w:fldChar w:fldCharType="separate"/>
            </w:r>
            <w:r w:rsidR="00057292">
              <w:rPr>
                <w:noProof/>
                <w:webHidden/>
              </w:rPr>
              <w:t>48</w:t>
            </w:r>
            <w:r>
              <w:rPr>
                <w:noProof/>
                <w:webHidden/>
              </w:rPr>
              <w:fldChar w:fldCharType="end"/>
            </w:r>
          </w:hyperlink>
        </w:p>
        <w:p w14:paraId="59E2EB46" w14:textId="734A5534"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47" w:history="1">
            <w:r w:rsidRPr="00D4039A">
              <w:rPr>
                <w:rStyle w:val="-"/>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_Toc211419347 \h </w:instrText>
            </w:r>
            <w:r>
              <w:rPr>
                <w:noProof/>
                <w:webHidden/>
              </w:rPr>
            </w:r>
            <w:r>
              <w:rPr>
                <w:noProof/>
                <w:webHidden/>
              </w:rPr>
              <w:fldChar w:fldCharType="separate"/>
            </w:r>
            <w:r w:rsidR="00057292">
              <w:rPr>
                <w:noProof/>
                <w:webHidden/>
              </w:rPr>
              <w:t>49</w:t>
            </w:r>
            <w:r>
              <w:rPr>
                <w:noProof/>
                <w:webHidden/>
              </w:rPr>
              <w:fldChar w:fldCharType="end"/>
            </w:r>
          </w:hyperlink>
        </w:p>
        <w:p w14:paraId="7168D0F1" w14:textId="57683747"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48" w:history="1">
            <w:r w:rsidRPr="00D4039A">
              <w:rPr>
                <w:rStyle w:val="-"/>
                <w:noProof/>
                <w:lang w:val="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_Toc211419348 \h </w:instrText>
            </w:r>
            <w:r>
              <w:rPr>
                <w:noProof/>
                <w:webHidden/>
              </w:rPr>
            </w:r>
            <w:r>
              <w:rPr>
                <w:noProof/>
                <w:webHidden/>
              </w:rPr>
              <w:fldChar w:fldCharType="separate"/>
            </w:r>
            <w:r w:rsidR="00057292">
              <w:rPr>
                <w:noProof/>
                <w:webHidden/>
              </w:rPr>
              <w:t>49</w:t>
            </w:r>
            <w:r>
              <w:rPr>
                <w:noProof/>
                <w:webHidden/>
              </w:rPr>
              <w:fldChar w:fldCharType="end"/>
            </w:r>
          </w:hyperlink>
        </w:p>
        <w:p w14:paraId="5D2498B2" w14:textId="0A70079A"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49" w:history="1">
            <w:r w:rsidRPr="00D4039A">
              <w:rPr>
                <w:rStyle w:val="-"/>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_Toc211419349 \h </w:instrText>
            </w:r>
            <w:r>
              <w:rPr>
                <w:noProof/>
                <w:webHidden/>
              </w:rPr>
            </w:r>
            <w:r>
              <w:rPr>
                <w:noProof/>
                <w:webHidden/>
              </w:rPr>
              <w:fldChar w:fldCharType="separate"/>
            </w:r>
            <w:r w:rsidR="00057292">
              <w:rPr>
                <w:noProof/>
                <w:webHidden/>
              </w:rPr>
              <w:t>50</w:t>
            </w:r>
            <w:r>
              <w:rPr>
                <w:noProof/>
                <w:webHidden/>
              </w:rPr>
              <w:fldChar w:fldCharType="end"/>
            </w:r>
          </w:hyperlink>
        </w:p>
        <w:p w14:paraId="6002DB46" w14:textId="6A16C4C1" w:rsidR="00587BD0" w:rsidRDefault="00587BD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1419350" w:history="1">
            <w:r w:rsidRPr="00D4039A">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4039A">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_Toc211419350 \h </w:instrText>
            </w:r>
            <w:r>
              <w:rPr>
                <w:noProof/>
                <w:webHidden/>
              </w:rPr>
            </w:r>
            <w:r>
              <w:rPr>
                <w:noProof/>
                <w:webHidden/>
              </w:rPr>
              <w:fldChar w:fldCharType="separate"/>
            </w:r>
            <w:r w:rsidR="00057292">
              <w:rPr>
                <w:noProof/>
                <w:webHidden/>
              </w:rPr>
              <w:t>52</w:t>
            </w:r>
            <w:r>
              <w:rPr>
                <w:noProof/>
                <w:webHidden/>
              </w:rPr>
              <w:fldChar w:fldCharType="end"/>
            </w:r>
          </w:hyperlink>
        </w:p>
        <w:p w14:paraId="68A2FADF" w14:textId="04E7A388"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51" w:history="1">
            <w:r w:rsidRPr="00D4039A">
              <w:rPr>
                <w:rStyle w:val="-"/>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_Toc211419351 \h </w:instrText>
            </w:r>
            <w:r>
              <w:rPr>
                <w:noProof/>
                <w:webHidden/>
              </w:rPr>
            </w:r>
            <w:r>
              <w:rPr>
                <w:noProof/>
                <w:webHidden/>
              </w:rPr>
              <w:fldChar w:fldCharType="separate"/>
            </w:r>
            <w:r w:rsidR="00057292">
              <w:rPr>
                <w:noProof/>
                <w:webHidden/>
              </w:rPr>
              <w:t>52</w:t>
            </w:r>
            <w:r>
              <w:rPr>
                <w:noProof/>
                <w:webHidden/>
              </w:rPr>
              <w:fldChar w:fldCharType="end"/>
            </w:r>
          </w:hyperlink>
        </w:p>
        <w:p w14:paraId="4F7F332C" w14:textId="56CEAC63"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52" w:history="1">
            <w:r w:rsidRPr="00D4039A">
              <w:rPr>
                <w:rStyle w:val="-"/>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_Toc211419352 \h </w:instrText>
            </w:r>
            <w:r>
              <w:rPr>
                <w:noProof/>
                <w:webHidden/>
              </w:rPr>
            </w:r>
            <w:r>
              <w:rPr>
                <w:noProof/>
                <w:webHidden/>
              </w:rPr>
              <w:fldChar w:fldCharType="separate"/>
            </w:r>
            <w:r w:rsidR="00057292">
              <w:rPr>
                <w:noProof/>
                <w:webHidden/>
              </w:rPr>
              <w:t>52</w:t>
            </w:r>
            <w:r>
              <w:rPr>
                <w:noProof/>
                <w:webHidden/>
              </w:rPr>
              <w:fldChar w:fldCharType="end"/>
            </w:r>
          </w:hyperlink>
        </w:p>
        <w:p w14:paraId="5DDB09FB" w14:textId="24D68895" w:rsidR="00587BD0" w:rsidRDefault="00587BD0">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53" w:history="1">
            <w:r w:rsidRPr="00D4039A">
              <w:rPr>
                <w:rStyle w:val="-"/>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Αξιολόγηση προσφορών</w:t>
            </w:r>
            <w:r>
              <w:rPr>
                <w:noProof/>
                <w:webHidden/>
              </w:rPr>
              <w:tab/>
            </w:r>
            <w:r>
              <w:rPr>
                <w:noProof/>
                <w:webHidden/>
              </w:rPr>
              <w:fldChar w:fldCharType="begin"/>
            </w:r>
            <w:r>
              <w:rPr>
                <w:noProof/>
                <w:webHidden/>
              </w:rPr>
              <w:instrText xml:space="preserve"> PAGEREF _Toc211419353 \h </w:instrText>
            </w:r>
            <w:r>
              <w:rPr>
                <w:noProof/>
                <w:webHidden/>
              </w:rPr>
            </w:r>
            <w:r>
              <w:rPr>
                <w:noProof/>
                <w:webHidden/>
              </w:rPr>
              <w:fldChar w:fldCharType="separate"/>
            </w:r>
            <w:r w:rsidR="00057292">
              <w:rPr>
                <w:noProof/>
                <w:webHidden/>
              </w:rPr>
              <w:t>52</w:t>
            </w:r>
            <w:r>
              <w:rPr>
                <w:noProof/>
                <w:webHidden/>
              </w:rPr>
              <w:fldChar w:fldCharType="end"/>
            </w:r>
          </w:hyperlink>
        </w:p>
        <w:p w14:paraId="371ACAB6" w14:textId="748353A7"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54" w:history="1">
            <w:r w:rsidRPr="00D4039A">
              <w:rPr>
                <w:rStyle w:val="-"/>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_Toc211419354 \h </w:instrText>
            </w:r>
            <w:r>
              <w:rPr>
                <w:noProof/>
                <w:webHidden/>
              </w:rPr>
            </w:r>
            <w:r>
              <w:rPr>
                <w:noProof/>
                <w:webHidden/>
              </w:rPr>
              <w:fldChar w:fldCharType="separate"/>
            </w:r>
            <w:r w:rsidR="00057292">
              <w:rPr>
                <w:noProof/>
                <w:webHidden/>
              </w:rPr>
              <w:t>55</w:t>
            </w:r>
            <w:r>
              <w:rPr>
                <w:noProof/>
                <w:webHidden/>
              </w:rPr>
              <w:fldChar w:fldCharType="end"/>
            </w:r>
          </w:hyperlink>
        </w:p>
        <w:p w14:paraId="19DF6A82" w14:textId="7948758D"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55" w:history="1">
            <w:r w:rsidRPr="00D4039A">
              <w:rPr>
                <w:rStyle w:val="-"/>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_Toc211419355 \h </w:instrText>
            </w:r>
            <w:r>
              <w:rPr>
                <w:noProof/>
                <w:webHidden/>
              </w:rPr>
            </w:r>
            <w:r>
              <w:rPr>
                <w:noProof/>
                <w:webHidden/>
              </w:rPr>
              <w:fldChar w:fldCharType="separate"/>
            </w:r>
            <w:r w:rsidR="00057292">
              <w:rPr>
                <w:noProof/>
                <w:webHidden/>
              </w:rPr>
              <w:t>56</w:t>
            </w:r>
            <w:r>
              <w:rPr>
                <w:noProof/>
                <w:webHidden/>
              </w:rPr>
              <w:fldChar w:fldCharType="end"/>
            </w:r>
          </w:hyperlink>
        </w:p>
        <w:p w14:paraId="2B05AE28" w14:textId="0A01891C"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56" w:history="1">
            <w:r w:rsidRPr="00D4039A">
              <w:rPr>
                <w:rStyle w:val="-"/>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_Toc211419356 \h </w:instrText>
            </w:r>
            <w:r>
              <w:rPr>
                <w:noProof/>
                <w:webHidden/>
              </w:rPr>
            </w:r>
            <w:r>
              <w:rPr>
                <w:noProof/>
                <w:webHidden/>
              </w:rPr>
              <w:fldChar w:fldCharType="separate"/>
            </w:r>
            <w:r w:rsidR="00057292">
              <w:rPr>
                <w:noProof/>
                <w:webHidden/>
              </w:rPr>
              <w:t>58</w:t>
            </w:r>
            <w:r>
              <w:rPr>
                <w:noProof/>
                <w:webHidden/>
              </w:rPr>
              <w:fldChar w:fldCharType="end"/>
            </w:r>
          </w:hyperlink>
        </w:p>
        <w:p w14:paraId="13F6FF76" w14:textId="246D0D54"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57" w:history="1">
            <w:r w:rsidRPr="00D4039A">
              <w:rPr>
                <w:rStyle w:val="-"/>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Ματαίωση Διαδικασίας</w:t>
            </w:r>
            <w:r>
              <w:rPr>
                <w:noProof/>
                <w:webHidden/>
              </w:rPr>
              <w:tab/>
            </w:r>
            <w:r>
              <w:rPr>
                <w:noProof/>
                <w:webHidden/>
              </w:rPr>
              <w:fldChar w:fldCharType="begin"/>
            </w:r>
            <w:r>
              <w:rPr>
                <w:noProof/>
                <w:webHidden/>
              </w:rPr>
              <w:instrText xml:space="preserve"> PAGEREF _Toc211419357 \h </w:instrText>
            </w:r>
            <w:r>
              <w:rPr>
                <w:noProof/>
                <w:webHidden/>
              </w:rPr>
            </w:r>
            <w:r>
              <w:rPr>
                <w:noProof/>
                <w:webHidden/>
              </w:rPr>
              <w:fldChar w:fldCharType="separate"/>
            </w:r>
            <w:r w:rsidR="00057292">
              <w:rPr>
                <w:noProof/>
                <w:webHidden/>
              </w:rPr>
              <w:t>61</w:t>
            </w:r>
            <w:r>
              <w:rPr>
                <w:noProof/>
                <w:webHidden/>
              </w:rPr>
              <w:fldChar w:fldCharType="end"/>
            </w:r>
          </w:hyperlink>
        </w:p>
        <w:p w14:paraId="05B31DEC" w14:textId="03B598D8" w:rsidR="00587BD0" w:rsidRDefault="00587BD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1419358" w:history="1">
            <w:r w:rsidRPr="00D4039A">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4039A">
              <w:rPr>
                <w:rStyle w:val="-"/>
                <w:noProof/>
              </w:rPr>
              <w:t>ΟΡΟΙ ΕΚΤΕΛΕΣΗΣ ΤΗΣ ΣΥΜΒΑΣΗΣ</w:t>
            </w:r>
            <w:r>
              <w:rPr>
                <w:noProof/>
                <w:webHidden/>
              </w:rPr>
              <w:tab/>
            </w:r>
            <w:r>
              <w:rPr>
                <w:noProof/>
                <w:webHidden/>
              </w:rPr>
              <w:fldChar w:fldCharType="begin"/>
            </w:r>
            <w:r>
              <w:rPr>
                <w:noProof/>
                <w:webHidden/>
              </w:rPr>
              <w:instrText xml:space="preserve"> PAGEREF _Toc211419358 \h </w:instrText>
            </w:r>
            <w:r>
              <w:rPr>
                <w:noProof/>
                <w:webHidden/>
              </w:rPr>
            </w:r>
            <w:r>
              <w:rPr>
                <w:noProof/>
                <w:webHidden/>
              </w:rPr>
              <w:fldChar w:fldCharType="separate"/>
            </w:r>
            <w:r w:rsidR="00057292">
              <w:rPr>
                <w:noProof/>
                <w:webHidden/>
              </w:rPr>
              <w:t>62</w:t>
            </w:r>
            <w:r>
              <w:rPr>
                <w:noProof/>
                <w:webHidden/>
              </w:rPr>
              <w:fldChar w:fldCharType="end"/>
            </w:r>
          </w:hyperlink>
        </w:p>
        <w:p w14:paraId="438FA839" w14:textId="103E3F6E"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59" w:history="1">
            <w:r w:rsidRPr="00D4039A">
              <w:rPr>
                <w:rStyle w:val="-"/>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_Toc211419359 \h </w:instrText>
            </w:r>
            <w:r>
              <w:rPr>
                <w:noProof/>
                <w:webHidden/>
              </w:rPr>
            </w:r>
            <w:r>
              <w:rPr>
                <w:noProof/>
                <w:webHidden/>
              </w:rPr>
              <w:fldChar w:fldCharType="separate"/>
            </w:r>
            <w:r w:rsidR="00057292">
              <w:rPr>
                <w:noProof/>
                <w:webHidden/>
              </w:rPr>
              <w:t>62</w:t>
            </w:r>
            <w:r>
              <w:rPr>
                <w:noProof/>
                <w:webHidden/>
              </w:rPr>
              <w:fldChar w:fldCharType="end"/>
            </w:r>
          </w:hyperlink>
        </w:p>
        <w:p w14:paraId="7935631A" w14:textId="028C87E9"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60" w:history="1">
            <w:r w:rsidRPr="00D4039A">
              <w:rPr>
                <w:rStyle w:val="-"/>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Συμβατικό πλαίσιο – Ε</w:t>
            </w:r>
            <w:r w:rsidRPr="00D4039A">
              <w:rPr>
                <w:rStyle w:val="-"/>
                <w:noProof/>
                <w:lang w:val="el-GR"/>
              </w:rPr>
              <w:t>φ</w:t>
            </w:r>
            <w:r w:rsidRPr="00D4039A">
              <w:rPr>
                <w:rStyle w:val="-"/>
                <w:noProof/>
                <w:lang w:val="el-GR"/>
              </w:rPr>
              <w:t>αρμοστέα νομοθεσία</w:t>
            </w:r>
            <w:r>
              <w:rPr>
                <w:noProof/>
                <w:webHidden/>
              </w:rPr>
              <w:tab/>
            </w:r>
            <w:r>
              <w:rPr>
                <w:noProof/>
                <w:webHidden/>
              </w:rPr>
              <w:fldChar w:fldCharType="begin"/>
            </w:r>
            <w:r>
              <w:rPr>
                <w:noProof/>
                <w:webHidden/>
              </w:rPr>
              <w:instrText xml:space="preserve"> PAGEREF _Toc211419360 \h </w:instrText>
            </w:r>
            <w:r>
              <w:rPr>
                <w:noProof/>
                <w:webHidden/>
              </w:rPr>
            </w:r>
            <w:r>
              <w:rPr>
                <w:noProof/>
                <w:webHidden/>
              </w:rPr>
              <w:fldChar w:fldCharType="separate"/>
            </w:r>
            <w:r w:rsidR="00057292">
              <w:rPr>
                <w:noProof/>
                <w:webHidden/>
              </w:rPr>
              <w:t>63</w:t>
            </w:r>
            <w:r>
              <w:rPr>
                <w:noProof/>
                <w:webHidden/>
              </w:rPr>
              <w:fldChar w:fldCharType="end"/>
            </w:r>
          </w:hyperlink>
        </w:p>
        <w:p w14:paraId="1027D8D4" w14:textId="07DE0467"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61" w:history="1">
            <w:r w:rsidRPr="00D4039A">
              <w:rPr>
                <w:rStyle w:val="-"/>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_Toc211419361 \h </w:instrText>
            </w:r>
            <w:r>
              <w:rPr>
                <w:noProof/>
                <w:webHidden/>
              </w:rPr>
            </w:r>
            <w:r>
              <w:rPr>
                <w:noProof/>
                <w:webHidden/>
              </w:rPr>
              <w:fldChar w:fldCharType="separate"/>
            </w:r>
            <w:r w:rsidR="00057292">
              <w:rPr>
                <w:noProof/>
                <w:webHidden/>
              </w:rPr>
              <w:t>63</w:t>
            </w:r>
            <w:r>
              <w:rPr>
                <w:noProof/>
                <w:webHidden/>
              </w:rPr>
              <w:fldChar w:fldCharType="end"/>
            </w:r>
          </w:hyperlink>
        </w:p>
        <w:p w14:paraId="63B60492" w14:textId="33EF3E68"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62" w:history="1">
            <w:r w:rsidRPr="00D4039A">
              <w:rPr>
                <w:rStyle w:val="-"/>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Υπεργολαβία</w:t>
            </w:r>
            <w:r>
              <w:rPr>
                <w:noProof/>
                <w:webHidden/>
              </w:rPr>
              <w:tab/>
            </w:r>
            <w:r>
              <w:rPr>
                <w:noProof/>
                <w:webHidden/>
              </w:rPr>
              <w:fldChar w:fldCharType="begin"/>
            </w:r>
            <w:r>
              <w:rPr>
                <w:noProof/>
                <w:webHidden/>
              </w:rPr>
              <w:instrText xml:space="preserve"> PAGEREF _Toc211419362 \h </w:instrText>
            </w:r>
            <w:r>
              <w:rPr>
                <w:noProof/>
                <w:webHidden/>
              </w:rPr>
            </w:r>
            <w:r>
              <w:rPr>
                <w:noProof/>
                <w:webHidden/>
              </w:rPr>
              <w:fldChar w:fldCharType="separate"/>
            </w:r>
            <w:r w:rsidR="00057292">
              <w:rPr>
                <w:noProof/>
                <w:webHidden/>
              </w:rPr>
              <w:t>65</w:t>
            </w:r>
            <w:r>
              <w:rPr>
                <w:noProof/>
                <w:webHidden/>
              </w:rPr>
              <w:fldChar w:fldCharType="end"/>
            </w:r>
          </w:hyperlink>
        </w:p>
        <w:p w14:paraId="58DA40C9" w14:textId="5645E9CC"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63" w:history="1">
            <w:r w:rsidRPr="00D4039A">
              <w:rPr>
                <w:rStyle w:val="-"/>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_Toc211419363 \h </w:instrText>
            </w:r>
            <w:r>
              <w:rPr>
                <w:noProof/>
                <w:webHidden/>
              </w:rPr>
            </w:r>
            <w:r>
              <w:rPr>
                <w:noProof/>
                <w:webHidden/>
              </w:rPr>
              <w:fldChar w:fldCharType="separate"/>
            </w:r>
            <w:r w:rsidR="00057292">
              <w:rPr>
                <w:noProof/>
                <w:webHidden/>
              </w:rPr>
              <w:t>66</w:t>
            </w:r>
            <w:r>
              <w:rPr>
                <w:noProof/>
                <w:webHidden/>
              </w:rPr>
              <w:fldChar w:fldCharType="end"/>
            </w:r>
          </w:hyperlink>
        </w:p>
        <w:p w14:paraId="47F44080" w14:textId="1B801A70"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64" w:history="1">
            <w:r w:rsidRPr="00D4039A">
              <w:rPr>
                <w:rStyle w:val="-"/>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_Toc211419364 \h </w:instrText>
            </w:r>
            <w:r>
              <w:rPr>
                <w:noProof/>
                <w:webHidden/>
              </w:rPr>
            </w:r>
            <w:r>
              <w:rPr>
                <w:noProof/>
                <w:webHidden/>
              </w:rPr>
              <w:fldChar w:fldCharType="separate"/>
            </w:r>
            <w:r w:rsidR="00057292">
              <w:rPr>
                <w:noProof/>
                <w:webHidden/>
              </w:rPr>
              <w:t>67</w:t>
            </w:r>
            <w:r>
              <w:rPr>
                <w:noProof/>
                <w:webHidden/>
              </w:rPr>
              <w:fldChar w:fldCharType="end"/>
            </w:r>
          </w:hyperlink>
        </w:p>
        <w:p w14:paraId="005B5468" w14:textId="661451A2" w:rsidR="00587BD0" w:rsidRDefault="00587BD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1419365" w:history="1">
            <w:r w:rsidRPr="00D4039A">
              <w:rPr>
                <w:rStyle w:val="-"/>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4039A">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_Toc211419365 \h </w:instrText>
            </w:r>
            <w:r>
              <w:rPr>
                <w:noProof/>
                <w:webHidden/>
              </w:rPr>
            </w:r>
            <w:r>
              <w:rPr>
                <w:noProof/>
                <w:webHidden/>
              </w:rPr>
              <w:fldChar w:fldCharType="separate"/>
            </w:r>
            <w:r w:rsidR="00057292">
              <w:rPr>
                <w:noProof/>
                <w:webHidden/>
              </w:rPr>
              <w:t>68</w:t>
            </w:r>
            <w:r>
              <w:rPr>
                <w:noProof/>
                <w:webHidden/>
              </w:rPr>
              <w:fldChar w:fldCharType="end"/>
            </w:r>
          </w:hyperlink>
        </w:p>
        <w:p w14:paraId="4AC1CE75" w14:textId="1465D473"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66" w:history="1">
            <w:r w:rsidRPr="00D4039A">
              <w:rPr>
                <w:rStyle w:val="-"/>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Τρόπος πληρωμής</w:t>
            </w:r>
            <w:r>
              <w:rPr>
                <w:noProof/>
                <w:webHidden/>
              </w:rPr>
              <w:tab/>
            </w:r>
            <w:r>
              <w:rPr>
                <w:noProof/>
                <w:webHidden/>
              </w:rPr>
              <w:fldChar w:fldCharType="begin"/>
            </w:r>
            <w:r>
              <w:rPr>
                <w:noProof/>
                <w:webHidden/>
              </w:rPr>
              <w:instrText xml:space="preserve"> PAGEREF _Toc211419366 \h </w:instrText>
            </w:r>
            <w:r>
              <w:rPr>
                <w:noProof/>
                <w:webHidden/>
              </w:rPr>
            </w:r>
            <w:r>
              <w:rPr>
                <w:noProof/>
                <w:webHidden/>
              </w:rPr>
              <w:fldChar w:fldCharType="separate"/>
            </w:r>
            <w:r w:rsidR="00057292">
              <w:rPr>
                <w:noProof/>
                <w:webHidden/>
              </w:rPr>
              <w:t>68</w:t>
            </w:r>
            <w:r>
              <w:rPr>
                <w:noProof/>
                <w:webHidden/>
              </w:rPr>
              <w:fldChar w:fldCharType="end"/>
            </w:r>
          </w:hyperlink>
        </w:p>
        <w:p w14:paraId="081A2C96" w14:textId="4803E6F4"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67" w:history="1">
            <w:r w:rsidRPr="00D4039A">
              <w:rPr>
                <w:rStyle w:val="-"/>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_Toc211419367 \h </w:instrText>
            </w:r>
            <w:r>
              <w:rPr>
                <w:noProof/>
                <w:webHidden/>
              </w:rPr>
            </w:r>
            <w:r>
              <w:rPr>
                <w:noProof/>
                <w:webHidden/>
              </w:rPr>
              <w:fldChar w:fldCharType="separate"/>
            </w:r>
            <w:r w:rsidR="00057292">
              <w:rPr>
                <w:noProof/>
                <w:webHidden/>
              </w:rPr>
              <w:t>71</w:t>
            </w:r>
            <w:r>
              <w:rPr>
                <w:noProof/>
                <w:webHidden/>
              </w:rPr>
              <w:fldChar w:fldCharType="end"/>
            </w:r>
          </w:hyperlink>
        </w:p>
        <w:p w14:paraId="6F2D1C54" w14:textId="55C96E15"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68" w:history="1">
            <w:r w:rsidRPr="00D4039A">
              <w:rPr>
                <w:rStyle w:val="-"/>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_Toc211419368 \h </w:instrText>
            </w:r>
            <w:r>
              <w:rPr>
                <w:noProof/>
                <w:webHidden/>
              </w:rPr>
            </w:r>
            <w:r>
              <w:rPr>
                <w:noProof/>
                <w:webHidden/>
              </w:rPr>
              <w:fldChar w:fldCharType="separate"/>
            </w:r>
            <w:r w:rsidR="00057292">
              <w:rPr>
                <w:noProof/>
                <w:webHidden/>
              </w:rPr>
              <w:t>72</w:t>
            </w:r>
            <w:r>
              <w:rPr>
                <w:noProof/>
                <w:webHidden/>
              </w:rPr>
              <w:fldChar w:fldCharType="end"/>
            </w:r>
          </w:hyperlink>
        </w:p>
        <w:p w14:paraId="30A4B84E" w14:textId="73598BEF"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69" w:history="1">
            <w:r w:rsidRPr="00D4039A">
              <w:rPr>
                <w:rStyle w:val="-"/>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_Toc211419369 \h </w:instrText>
            </w:r>
            <w:r>
              <w:rPr>
                <w:noProof/>
                <w:webHidden/>
              </w:rPr>
            </w:r>
            <w:r>
              <w:rPr>
                <w:noProof/>
                <w:webHidden/>
              </w:rPr>
              <w:fldChar w:fldCharType="separate"/>
            </w:r>
            <w:r w:rsidR="00057292">
              <w:rPr>
                <w:noProof/>
                <w:webHidden/>
              </w:rPr>
              <w:t>72</w:t>
            </w:r>
            <w:r>
              <w:rPr>
                <w:noProof/>
                <w:webHidden/>
              </w:rPr>
              <w:fldChar w:fldCharType="end"/>
            </w:r>
          </w:hyperlink>
        </w:p>
        <w:p w14:paraId="3A3F507E" w14:textId="1D0D6AAC" w:rsidR="00587BD0" w:rsidRDefault="00587BD0">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1419370" w:history="1">
            <w:r w:rsidRPr="00D4039A">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4039A">
              <w:rPr>
                <w:rStyle w:val="-"/>
                <w:noProof/>
              </w:rPr>
              <w:t>ΧΡΟΝΟΣ ΚΑΙ ΤΡΟΠΟΣ ΕΚΤΕΛΕΣΗΣ</w:t>
            </w:r>
            <w:r>
              <w:rPr>
                <w:noProof/>
                <w:webHidden/>
              </w:rPr>
              <w:tab/>
            </w:r>
            <w:r>
              <w:rPr>
                <w:noProof/>
                <w:webHidden/>
              </w:rPr>
              <w:fldChar w:fldCharType="begin"/>
            </w:r>
            <w:r>
              <w:rPr>
                <w:noProof/>
                <w:webHidden/>
              </w:rPr>
              <w:instrText xml:space="preserve"> PAGEREF _Toc211419370 \h </w:instrText>
            </w:r>
            <w:r>
              <w:rPr>
                <w:noProof/>
                <w:webHidden/>
              </w:rPr>
            </w:r>
            <w:r>
              <w:rPr>
                <w:noProof/>
                <w:webHidden/>
              </w:rPr>
              <w:fldChar w:fldCharType="separate"/>
            </w:r>
            <w:r w:rsidR="00057292">
              <w:rPr>
                <w:noProof/>
                <w:webHidden/>
              </w:rPr>
              <w:t>73</w:t>
            </w:r>
            <w:r>
              <w:rPr>
                <w:noProof/>
                <w:webHidden/>
              </w:rPr>
              <w:fldChar w:fldCharType="end"/>
            </w:r>
          </w:hyperlink>
        </w:p>
        <w:p w14:paraId="29FFC88B" w14:textId="7BDA734D"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71" w:history="1">
            <w:r w:rsidRPr="00D4039A">
              <w:rPr>
                <w:rStyle w:val="-"/>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_Toc211419371 \h </w:instrText>
            </w:r>
            <w:r>
              <w:rPr>
                <w:noProof/>
                <w:webHidden/>
              </w:rPr>
            </w:r>
            <w:r>
              <w:rPr>
                <w:noProof/>
                <w:webHidden/>
              </w:rPr>
              <w:fldChar w:fldCharType="separate"/>
            </w:r>
            <w:r w:rsidR="00057292">
              <w:rPr>
                <w:noProof/>
                <w:webHidden/>
              </w:rPr>
              <w:t>73</w:t>
            </w:r>
            <w:r>
              <w:rPr>
                <w:noProof/>
                <w:webHidden/>
              </w:rPr>
              <w:fldChar w:fldCharType="end"/>
            </w:r>
          </w:hyperlink>
        </w:p>
        <w:p w14:paraId="54BD3D02" w14:textId="6A4F583B"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72" w:history="1">
            <w:r w:rsidRPr="00D4039A">
              <w:rPr>
                <w:rStyle w:val="-"/>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Διάρκεια σύμβασης</w:t>
            </w:r>
            <w:r>
              <w:rPr>
                <w:noProof/>
                <w:webHidden/>
              </w:rPr>
              <w:tab/>
            </w:r>
            <w:r>
              <w:rPr>
                <w:noProof/>
                <w:webHidden/>
              </w:rPr>
              <w:fldChar w:fldCharType="begin"/>
            </w:r>
            <w:r>
              <w:rPr>
                <w:noProof/>
                <w:webHidden/>
              </w:rPr>
              <w:instrText xml:space="preserve"> PAGEREF _Toc211419372 \h </w:instrText>
            </w:r>
            <w:r>
              <w:rPr>
                <w:noProof/>
                <w:webHidden/>
              </w:rPr>
            </w:r>
            <w:r>
              <w:rPr>
                <w:noProof/>
                <w:webHidden/>
              </w:rPr>
              <w:fldChar w:fldCharType="separate"/>
            </w:r>
            <w:r w:rsidR="00057292">
              <w:rPr>
                <w:noProof/>
                <w:webHidden/>
              </w:rPr>
              <w:t>73</w:t>
            </w:r>
            <w:r>
              <w:rPr>
                <w:noProof/>
                <w:webHidden/>
              </w:rPr>
              <w:fldChar w:fldCharType="end"/>
            </w:r>
          </w:hyperlink>
        </w:p>
        <w:p w14:paraId="7ADA5E9F" w14:textId="645690FB"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73" w:history="1">
            <w:r w:rsidRPr="00D4039A">
              <w:rPr>
                <w:rStyle w:val="-"/>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_Toc211419373 \h </w:instrText>
            </w:r>
            <w:r>
              <w:rPr>
                <w:noProof/>
                <w:webHidden/>
              </w:rPr>
            </w:r>
            <w:r>
              <w:rPr>
                <w:noProof/>
                <w:webHidden/>
              </w:rPr>
              <w:fldChar w:fldCharType="separate"/>
            </w:r>
            <w:r w:rsidR="00057292">
              <w:rPr>
                <w:noProof/>
                <w:webHidden/>
              </w:rPr>
              <w:t>73</w:t>
            </w:r>
            <w:r>
              <w:rPr>
                <w:noProof/>
                <w:webHidden/>
              </w:rPr>
              <w:fldChar w:fldCharType="end"/>
            </w:r>
          </w:hyperlink>
        </w:p>
        <w:p w14:paraId="266D055B" w14:textId="1BAFDEAB"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74" w:history="1">
            <w:r w:rsidRPr="00D4039A">
              <w:rPr>
                <w:rStyle w:val="-"/>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_Toc211419374 \h </w:instrText>
            </w:r>
            <w:r>
              <w:rPr>
                <w:noProof/>
                <w:webHidden/>
              </w:rPr>
            </w:r>
            <w:r>
              <w:rPr>
                <w:noProof/>
                <w:webHidden/>
              </w:rPr>
              <w:fldChar w:fldCharType="separate"/>
            </w:r>
            <w:r w:rsidR="00057292">
              <w:rPr>
                <w:noProof/>
                <w:webHidden/>
              </w:rPr>
              <w:t>74</w:t>
            </w:r>
            <w:r>
              <w:rPr>
                <w:noProof/>
                <w:webHidden/>
              </w:rPr>
              <w:fldChar w:fldCharType="end"/>
            </w:r>
          </w:hyperlink>
        </w:p>
        <w:p w14:paraId="3F7336D2" w14:textId="62DB0086"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75" w:history="1">
            <w:r w:rsidRPr="00D4039A">
              <w:rPr>
                <w:rStyle w:val="-"/>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Αναπροσαρμογή τιμής</w:t>
            </w:r>
            <w:r>
              <w:rPr>
                <w:noProof/>
                <w:webHidden/>
              </w:rPr>
              <w:tab/>
            </w:r>
            <w:r>
              <w:rPr>
                <w:noProof/>
                <w:webHidden/>
              </w:rPr>
              <w:fldChar w:fldCharType="begin"/>
            </w:r>
            <w:r>
              <w:rPr>
                <w:noProof/>
                <w:webHidden/>
              </w:rPr>
              <w:instrText xml:space="preserve"> PAGEREF _Toc211419375 \h </w:instrText>
            </w:r>
            <w:r>
              <w:rPr>
                <w:noProof/>
                <w:webHidden/>
              </w:rPr>
            </w:r>
            <w:r>
              <w:rPr>
                <w:noProof/>
                <w:webHidden/>
              </w:rPr>
              <w:fldChar w:fldCharType="separate"/>
            </w:r>
            <w:r w:rsidR="00057292">
              <w:rPr>
                <w:noProof/>
                <w:webHidden/>
              </w:rPr>
              <w:t>75</w:t>
            </w:r>
            <w:r>
              <w:rPr>
                <w:noProof/>
                <w:webHidden/>
              </w:rPr>
              <w:fldChar w:fldCharType="end"/>
            </w:r>
          </w:hyperlink>
        </w:p>
        <w:p w14:paraId="420AEA0F" w14:textId="267AF4B2" w:rsidR="00587BD0" w:rsidRDefault="00587BD0">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76" w:history="1">
            <w:r w:rsidRPr="00D4039A">
              <w:rPr>
                <w:rStyle w:val="-"/>
                <w:noProof/>
                <w:lang w:val="el-GR"/>
              </w:rPr>
              <w:t>6.6</w:t>
            </w:r>
            <w:r>
              <w:rPr>
                <w:rFonts w:asciiTheme="minorHAnsi" w:eastAsiaTheme="minorEastAsia" w:hAnsiTheme="minorHAnsi" w:cstheme="minorBidi"/>
                <w:smallCaps w:val="0"/>
                <w:noProof/>
                <w:kern w:val="2"/>
                <w:sz w:val="24"/>
                <w:szCs w:val="24"/>
                <w:lang w:val="el-GR" w:eastAsia="el-GR"/>
                <w14:ligatures w14:val="standardContextual"/>
              </w:rPr>
              <w:tab/>
            </w:r>
            <w:r w:rsidRPr="00D4039A">
              <w:rPr>
                <w:rStyle w:val="-"/>
                <w:noProof/>
                <w:lang w:val="el-GR"/>
              </w:rPr>
              <w:t>Αντικατάσταση/ προσθήκη μελών ομάδας έργου κατά την εκτέλεση της σύμβασης</w:t>
            </w:r>
            <w:r>
              <w:rPr>
                <w:noProof/>
                <w:webHidden/>
              </w:rPr>
              <w:tab/>
            </w:r>
            <w:r>
              <w:rPr>
                <w:noProof/>
                <w:webHidden/>
              </w:rPr>
              <w:fldChar w:fldCharType="begin"/>
            </w:r>
            <w:r>
              <w:rPr>
                <w:noProof/>
                <w:webHidden/>
              </w:rPr>
              <w:instrText xml:space="preserve"> PAGEREF _Toc211419376 \h </w:instrText>
            </w:r>
            <w:r>
              <w:rPr>
                <w:noProof/>
                <w:webHidden/>
              </w:rPr>
            </w:r>
            <w:r>
              <w:rPr>
                <w:noProof/>
                <w:webHidden/>
              </w:rPr>
              <w:fldChar w:fldCharType="separate"/>
            </w:r>
            <w:r w:rsidR="00057292">
              <w:rPr>
                <w:noProof/>
                <w:webHidden/>
              </w:rPr>
              <w:t>75</w:t>
            </w:r>
            <w:r>
              <w:rPr>
                <w:noProof/>
                <w:webHidden/>
              </w:rPr>
              <w:fldChar w:fldCharType="end"/>
            </w:r>
          </w:hyperlink>
        </w:p>
        <w:p w14:paraId="37C21E23" w14:textId="5E8EEE39" w:rsidR="00587BD0" w:rsidRDefault="00587BD0">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1419377" w:history="1">
            <w:r w:rsidRPr="00D4039A">
              <w:rPr>
                <w:rStyle w:val="-"/>
                <w:noProof/>
                <w:lang w:val="el-GR"/>
              </w:rPr>
              <w:t>ΠΑΡΑΡΤΗΜΑΤΑ</w:t>
            </w:r>
            <w:r>
              <w:rPr>
                <w:noProof/>
                <w:webHidden/>
              </w:rPr>
              <w:tab/>
            </w:r>
            <w:r>
              <w:rPr>
                <w:noProof/>
                <w:webHidden/>
              </w:rPr>
              <w:fldChar w:fldCharType="begin"/>
            </w:r>
            <w:r>
              <w:rPr>
                <w:noProof/>
                <w:webHidden/>
              </w:rPr>
              <w:instrText xml:space="preserve"> PAGEREF _Toc211419377 \h </w:instrText>
            </w:r>
            <w:r>
              <w:rPr>
                <w:noProof/>
                <w:webHidden/>
              </w:rPr>
            </w:r>
            <w:r>
              <w:rPr>
                <w:noProof/>
                <w:webHidden/>
              </w:rPr>
              <w:fldChar w:fldCharType="separate"/>
            </w:r>
            <w:r w:rsidR="00057292">
              <w:rPr>
                <w:noProof/>
                <w:webHidden/>
              </w:rPr>
              <w:t>76</w:t>
            </w:r>
            <w:r>
              <w:rPr>
                <w:noProof/>
                <w:webHidden/>
              </w:rPr>
              <w:fldChar w:fldCharType="end"/>
            </w:r>
          </w:hyperlink>
        </w:p>
        <w:p w14:paraId="2D0AF2A4" w14:textId="78CA0F32" w:rsidR="00587BD0" w:rsidRDefault="00587BD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78" w:history="1">
            <w:r w:rsidRPr="00D4039A">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_Toc211419378 \h </w:instrText>
            </w:r>
            <w:r>
              <w:rPr>
                <w:noProof/>
                <w:webHidden/>
              </w:rPr>
            </w:r>
            <w:r>
              <w:rPr>
                <w:noProof/>
                <w:webHidden/>
              </w:rPr>
              <w:fldChar w:fldCharType="separate"/>
            </w:r>
            <w:r w:rsidR="00057292">
              <w:rPr>
                <w:noProof/>
                <w:webHidden/>
              </w:rPr>
              <w:t>76</w:t>
            </w:r>
            <w:r>
              <w:rPr>
                <w:noProof/>
                <w:webHidden/>
              </w:rPr>
              <w:fldChar w:fldCharType="end"/>
            </w:r>
          </w:hyperlink>
        </w:p>
        <w:p w14:paraId="180B53D3" w14:textId="2F168AA0" w:rsidR="00587BD0" w:rsidRDefault="00587BD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79" w:history="1">
            <w:r w:rsidRPr="00D4039A">
              <w:rPr>
                <w:rStyle w:val="-"/>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Περιβάλλον της Σύμβασης</w:t>
            </w:r>
            <w:r>
              <w:rPr>
                <w:noProof/>
                <w:webHidden/>
              </w:rPr>
              <w:tab/>
            </w:r>
            <w:r>
              <w:rPr>
                <w:noProof/>
                <w:webHidden/>
              </w:rPr>
              <w:fldChar w:fldCharType="begin"/>
            </w:r>
            <w:r>
              <w:rPr>
                <w:noProof/>
                <w:webHidden/>
              </w:rPr>
              <w:instrText xml:space="preserve"> PAGEREF _Toc211419379 \h </w:instrText>
            </w:r>
            <w:r>
              <w:rPr>
                <w:noProof/>
                <w:webHidden/>
              </w:rPr>
            </w:r>
            <w:r>
              <w:rPr>
                <w:noProof/>
                <w:webHidden/>
              </w:rPr>
              <w:fldChar w:fldCharType="separate"/>
            </w:r>
            <w:r w:rsidR="00057292">
              <w:rPr>
                <w:noProof/>
                <w:webHidden/>
              </w:rPr>
              <w:t>76</w:t>
            </w:r>
            <w:r>
              <w:rPr>
                <w:noProof/>
                <w:webHidden/>
              </w:rPr>
              <w:fldChar w:fldCharType="end"/>
            </w:r>
          </w:hyperlink>
        </w:p>
        <w:p w14:paraId="059B7BC1" w14:textId="7CFB0A21" w:rsidR="00587BD0" w:rsidRDefault="00587BD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80" w:history="1">
            <w:r w:rsidRPr="00D4039A">
              <w:rPr>
                <w:rStyle w:val="-"/>
                <w:rFonts w:eastAsia="SimSun"/>
                <w:noProof/>
                <w:lang w:val="el-GR"/>
              </w:rPr>
              <w:t>1.1.</w:t>
            </w:r>
            <w:r>
              <w:rPr>
                <w:rFonts w:asciiTheme="minorHAnsi" w:eastAsiaTheme="minorEastAsia" w:hAnsiTheme="minorHAnsi" w:cstheme="minorBidi"/>
                <w:noProof/>
                <w:kern w:val="2"/>
                <w:sz w:val="24"/>
                <w:szCs w:val="24"/>
                <w:lang w:val="el-GR" w:eastAsia="el-GR"/>
                <w14:ligatures w14:val="standardContextual"/>
              </w:rPr>
              <w:tab/>
            </w:r>
            <w:r w:rsidRPr="00D4039A">
              <w:rPr>
                <w:rStyle w:val="-"/>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_Toc211419380 \h </w:instrText>
            </w:r>
            <w:r>
              <w:rPr>
                <w:noProof/>
                <w:webHidden/>
              </w:rPr>
            </w:r>
            <w:r>
              <w:rPr>
                <w:noProof/>
                <w:webHidden/>
              </w:rPr>
              <w:fldChar w:fldCharType="separate"/>
            </w:r>
            <w:r w:rsidR="00057292">
              <w:rPr>
                <w:noProof/>
                <w:webHidden/>
              </w:rPr>
              <w:t>76</w:t>
            </w:r>
            <w:r>
              <w:rPr>
                <w:noProof/>
                <w:webHidden/>
              </w:rPr>
              <w:fldChar w:fldCharType="end"/>
            </w:r>
          </w:hyperlink>
        </w:p>
        <w:p w14:paraId="38E75422" w14:textId="07C2B065" w:rsidR="00587BD0" w:rsidRDefault="00587BD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81" w:history="1">
            <w:r w:rsidRPr="00D4039A">
              <w:rPr>
                <w:rStyle w:val="-"/>
                <w:rFonts w:eastAsia="SimSun"/>
                <w:noProof/>
              </w:rPr>
              <w:t>1.1.1.</w:t>
            </w:r>
            <w:r>
              <w:rPr>
                <w:rFonts w:asciiTheme="minorHAnsi" w:eastAsiaTheme="minorEastAsia" w:hAnsiTheme="minorHAnsi" w:cstheme="minorBidi"/>
                <w:noProof/>
                <w:kern w:val="2"/>
                <w:sz w:val="24"/>
                <w:szCs w:val="24"/>
                <w:lang w:val="el-GR" w:eastAsia="el-GR"/>
                <w14:ligatures w14:val="standardContextual"/>
              </w:rPr>
              <w:tab/>
            </w:r>
            <w:r w:rsidRPr="00D4039A">
              <w:rPr>
                <w:rStyle w:val="-"/>
                <w:rFonts w:eastAsia="SimSun"/>
                <w:bCs/>
                <w:noProof/>
              </w:rPr>
              <w:t>Φορέας Υλοποίησης – Αναθέτουσα Αρχή</w:t>
            </w:r>
            <w:r>
              <w:rPr>
                <w:noProof/>
                <w:webHidden/>
              </w:rPr>
              <w:tab/>
            </w:r>
            <w:r>
              <w:rPr>
                <w:noProof/>
                <w:webHidden/>
              </w:rPr>
              <w:fldChar w:fldCharType="begin"/>
            </w:r>
            <w:r>
              <w:rPr>
                <w:noProof/>
                <w:webHidden/>
              </w:rPr>
              <w:instrText xml:space="preserve"> PAGEREF _Toc211419381 \h </w:instrText>
            </w:r>
            <w:r>
              <w:rPr>
                <w:noProof/>
                <w:webHidden/>
              </w:rPr>
            </w:r>
            <w:r>
              <w:rPr>
                <w:noProof/>
                <w:webHidden/>
              </w:rPr>
              <w:fldChar w:fldCharType="separate"/>
            </w:r>
            <w:r w:rsidR="00057292">
              <w:rPr>
                <w:noProof/>
                <w:webHidden/>
              </w:rPr>
              <w:t>76</w:t>
            </w:r>
            <w:r>
              <w:rPr>
                <w:noProof/>
                <w:webHidden/>
              </w:rPr>
              <w:fldChar w:fldCharType="end"/>
            </w:r>
          </w:hyperlink>
        </w:p>
        <w:p w14:paraId="1D937EF6" w14:textId="3CD0EDFD" w:rsidR="00587BD0" w:rsidRDefault="00587BD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82" w:history="1">
            <w:r w:rsidRPr="00D4039A">
              <w:rPr>
                <w:rStyle w:val="-"/>
                <w:rFonts w:eastAsia="SimSun"/>
                <w:noProof/>
                <w:lang w:val="el-GR"/>
              </w:rPr>
              <w:t>1.1.2.</w:t>
            </w:r>
            <w:r>
              <w:rPr>
                <w:rFonts w:asciiTheme="minorHAnsi" w:eastAsiaTheme="minorEastAsia" w:hAnsiTheme="minorHAnsi" w:cstheme="minorBidi"/>
                <w:noProof/>
                <w:kern w:val="2"/>
                <w:sz w:val="24"/>
                <w:szCs w:val="24"/>
                <w:lang w:val="el-GR" w:eastAsia="el-GR"/>
                <w14:ligatures w14:val="standardContextual"/>
              </w:rPr>
              <w:tab/>
            </w:r>
            <w:r w:rsidRPr="00D4039A">
              <w:rPr>
                <w:rStyle w:val="-"/>
                <w:rFonts w:eastAsia="SimSun"/>
                <w:bCs/>
                <w:noProof/>
                <w:lang w:val="el-GR"/>
              </w:rPr>
              <w:t>Φορέας Χρηματοδότησης - Κύριος του Έργου - Φορέας Λειτουργίας του Έργου</w:t>
            </w:r>
            <w:r>
              <w:rPr>
                <w:noProof/>
                <w:webHidden/>
              </w:rPr>
              <w:tab/>
            </w:r>
            <w:r>
              <w:rPr>
                <w:noProof/>
                <w:webHidden/>
              </w:rPr>
              <w:fldChar w:fldCharType="begin"/>
            </w:r>
            <w:r>
              <w:rPr>
                <w:noProof/>
                <w:webHidden/>
              </w:rPr>
              <w:instrText xml:space="preserve"> PAGEREF _Toc211419382 \h </w:instrText>
            </w:r>
            <w:r>
              <w:rPr>
                <w:noProof/>
                <w:webHidden/>
              </w:rPr>
            </w:r>
            <w:r>
              <w:rPr>
                <w:noProof/>
                <w:webHidden/>
              </w:rPr>
              <w:fldChar w:fldCharType="separate"/>
            </w:r>
            <w:r w:rsidR="00057292">
              <w:rPr>
                <w:noProof/>
                <w:webHidden/>
              </w:rPr>
              <w:t>78</w:t>
            </w:r>
            <w:r>
              <w:rPr>
                <w:noProof/>
                <w:webHidden/>
              </w:rPr>
              <w:fldChar w:fldCharType="end"/>
            </w:r>
          </w:hyperlink>
        </w:p>
        <w:p w14:paraId="3E7A5858" w14:textId="559E39CB" w:rsidR="00587BD0" w:rsidRDefault="00587BD0">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83" w:history="1">
            <w:r w:rsidRPr="00D4039A">
              <w:rPr>
                <w:rStyle w:val="-"/>
                <w:rFonts w:eastAsia="SimSun"/>
                <w:noProof/>
                <w:lang w:val="el-GR"/>
              </w:rPr>
              <w:t>1.1.3.</w:t>
            </w:r>
            <w:r>
              <w:rPr>
                <w:rFonts w:asciiTheme="minorHAnsi" w:eastAsiaTheme="minorEastAsia" w:hAnsiTheme="minorHAnsi" w:cstheme="minorBidi"/>
                <w:noProof/>
                <w:kern w:val="2"/>
                <w:sz w:val="24"/>
                <w:szCs w:val="24"/>
                <w:lang w:val="el-GR" w:eastAsia="el-GR"/>
                <w14:ligatures w14:val="standardContextual"/>
              </w:rPr>
              <w:tab/>
            </w:r>
            <w:r w:rsidRPr="00D4039A">
              <w:rPr>
                <w:rStyle w:val="-"/>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_Toc211419383 \h </w:instrText>
            </w:r>
            <w:r>
              <w:rPr>
                <w:noProof/>
                <w:webHidden/>
              </w:rPr>
            </w:r>
            <w:r>
              <w:rPr>
                <w:noProof/>
                <w:webHidden/>
              </w:rPr>
              <w:fldChar w:fldCharType="separate"/>
            </w:r>
            <w:r w:rsidR="00057292">
              <w:rPr>
                <w:noProof/>
                <w:webHidden/>
              </w:rPr>
              <w:t>78</w:t>
            </w:r>
            <w:r>
              <w:rPr>
                <w:noProof/>
                <w:webHidden/>
              </w:rPr>
              <w:fldChar w:fldCharType="end"/>
            </w:r>
          </w:hyperlink>
        </w:p>
        <w:p w14:paraId="769BEB8D" w14:textId="79B35845" w:rsidR="00587BD0" w:rsidRDefault="00587BD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84" w:history="1">
            <w:r w:rsidRPr="00D4039A">
              <w:rPr>
                <w:rStyle w:val="-"/>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_Toc211419384 \h </w:instrText>
            </w:r>
            <w:r>
              <w:rPr>
                <w:noProof/>
                <w:webHidden/>
              </w:rPr>
            </w:r>
            <w:r>
              <w:rPr>
                <w:noProof/>
                <w:webHidden/>
              </w:rPr>
              <w:fldChar w:fldCharType="separate"/>
            </w:r>
            <w:r w:rsidR="00057292">
              <w:rPr>
                <w:noProof/>
                <w:webHidden/>
              </w:rPr>
              <w:t>79</w:t>
            </w:r>
            <w:r>
              <w:rPr>
                <w:noProof/>
                <w:webHidden/>
              </w:rPr>
              <w:fldChar w:fldCharType="end"/>
            </w:r>
          </w:hyperlink>
        </w:p>
        <w:p w14:paraId="56A87A48" w14:textId="04781C18" w:rsidR="00587BD0" w:rsidRDefault="00587BD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85" w:history="1">
            <w:r w:rsidRPr="00D4039A">
              <w:rPr>
                <w:rStyle w:val="-"/>
                <w:noProof/>
                <w:lang w:val="el-GR"/>
              </w:rPr>
              <w:t>2.1</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rPr>
              <w:t>Περιβάλλον του Έργου</w:t>
            </w:r>
            <w:r>
              <w:rPr>
                <w:noProof/>
                <w:webHidden/>
              </w:rPr>
              <w:tab/>
            </w:r>
            <w:r>
              <w:rPr>
                <w:noProof/>
                <w:webHidden/>
              </w:rPr>
              <w:fldChar w:fldCharType="begin"/>
            </w:r>
            <w:r>
              <w:rPr>
                <w:noProof/>
                <w:webHidden/>
              </w:rPr>
              <w:instrText xml:space="preserve"> PAGEREF _Toc211419385 \h </w:instrText>
            </w:r>
            <w:r>
              <w:rPr>
                <w:noProof/>
                <w:webHidden/>
              </w:rPr>
            </w:r>
            <w:r>
              <w:rPr>
                <w:noProof/>
                <w:webHidden/>
              </w:rPr>
              <w:fldChar w:fldCharType="separate"/>
            </w:r>
            <w:r w:rsidR="00057292">
              <w:rPr>
                <w:noProof/>
                <w:webHidden/>
              </w:rPr>
              <w:t>79</w:t>
            </w:r>
            <w:r>
              <w:rPr>
                <w:noProof/>
                <w:webHidden/>
              </w:rPr>
              <w:fldChar w:fldCharType="end"/>
            </w:r>
          </w:hyperlink>
        </w:p>
        <w:p w14:paraId="1867F1F4" w14:textId="6ED7611C" w:rsidR="00587BD0" w:rsidRDefault="00587BD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86" w:history="1">
            <w:r w:rsidRPr="00D4039A">
              <w:rPr>
                <w:rStyle w:val="-"/>
                <w:noProof/>
                <w:lang w:val="el-GR"/>
              </w:rPr>
              <w:t>2.2</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rPr>
              <w:t>Αντικείμενο της Σύμβασης</w:t>
            </w:r>
            <w:r>
              <w:rPr>
                <w:noProof/>
                <w:webHidden/>
              </w:rPr>
              <w:tab/>
            </w:r>
            <w:r>
              <w:rPr>
                <w:noProof/>
                <w:webHidden/>
              </w:rPr>
              <w:fldChar w:fldCharType="begin"/>
            </w:r>
            <w:r>
              <w:rPr>
                <w:noProof/>
                <w:webHidden/>
              </w:rPr>
              <w:instrText xml:space="preserve"> PAGEREF _Toc211419386 \h </w:instrText>
            </w:r>
            <w:r>
              <w:rPr>
                <w:noProof/>
                <w:webHidden/>
              </w:rPr>
            </w:r>
            <w:r>
              <w:rPr>
                <w:noProof/>
                <w:webHidden/>
              </w:rPr>
              <w:fldChar w:fldCharType="separate"/>
            </w:r>
            <w:r w:rsidR="00057292">
              <w:rPr>
                <w:noProof/>
                <w:webHidden/>
              </w:rPr>
              <w:t>80</w:t>
            </w:r>
            <w:r>
              <w:rPr>
                <w:noProof/>
                <w:webHidden/>
              </w:rPr>
              <w:fldChar w:fldCharType="end"/>
            </w:r>
          </w:hyperlink>
        </w:p>
        <w:p w14:paraId="66B9D04A" w14:textId="630EEF32" w:rsidR="00587BD0" w:rsidRDefault="00587BD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387" w:history="1">
            <w:r w:rsidRPr="00D4039A">
              <w:rPr>
                <w:rStyle w:val="-"/>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Μεθοδολογία Υλοποίησης</w:t>
            </w:r>
            <w:r>
              <w:rPr>
                <w:noProof/>
                <w:webHidden/>
              </w:rPr>
              <w:tab/>
            </w:r>
            <w:r>
              <w:rPr>
                <w:noProof/>
                <w:webHidden/>
              </w:rPr>
              <w:fldChar w:fldCharType="begin"/>
            </w:r>
            <w:r>
              <w:rPr>
                <w:noProof/>
                <w:webHidden/>
              </w:rPr>
              <w:instrText xml:space="preserve"> PAGEREF _Toc211419387 \h </w:instrText>
            </w:r>
            <w:r>
              <w:rPr>
                <w:noProof/>
                <w:webHidden/>
              </w:rPr>
            </w:r>
            <w:r>
              <w:rPr>
                <w:noProof/>
                <w:webHidden/>
              </w:rPr>
              <w:fldChar w:fldCharType="separate"/>
            </w:r>
            <w:r w:rsidR="00057292">
              <w:rPr>
                <w:noProof/>
                <w:webHidden/>
              </w:rPr>
              <w:t>83</w:t>
            </w:r>
            <w:r>
              <w:rPr>
                <w:noProof/>
                <w:webHidden/>
              </w:rPr>
              <w:fldChar w:fldCharType="end"/>
            </w:r>
          </w:hyperlink>
        </w:p>
        <w:p w14:paraId="01789EFF" w14:textId="14E9F452" w:rsidR="00587BD0" w:rsidRDefault="00587BD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88" w:history="1">
            <w:r w:rsidRPr="00D4039A">
              <w:rPr>
                <w:rStyle w:val="-"/>
                <w:noProof/>
                <w:lang w:val="el-GR"/>
              </w:rPr>
              <w:t>3.1</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rPr>
              <w:t>Παραδοτέα Έργου</w:t>
            </w:r>
            <w:r>
              <w:rPr>
                <w:noProof/>
                <w:webHidden/>
              </w:rPr>
              <w:tab/>
            </w:r>
            <w:r>
              <w:rPr>
                <w:noProof/>
                <w:webHidden/>
              </w:rPr>
              <w:fldChar w:fldCharType="begin"/>
            </w:r>
            <w:r>
              <w:rPr>
                <w:noProof/>
                <w:webHidden/>
              </w:rPr>
              <w:instrText xml:space="preserve"> PAGEREF _Toc211419388 \h </w:instrText>
            </w:r>
            <w:r>
              <w:rPr>
                <w:noProof/>
                <w:webHidden/>
              </w:rPr>
            </w:r>
            <w:r>
              <w:rPr>
                <w:noProof/>
                <w:webHidden/>
              </w:rPr>
              <w:fldChar w:fldCharType="separate"/>
            </w:r>
            <w:r w:rsidR="00057292">
              <w:rPr>
                <w:noProof/>
                <w:webHidden/>
              </w:rPr>
              <w:t>84</w:t>
            </w:r>
            <w:r>
              <w:rPr>
                <w:noProof/>
                <w:webHidden/>
              </w:rPr>
              <w:fldChar w:fldCharType="end"/>
            </w:r>
          </w:hyperlink>
        </w:p>
        <w:p w14:paraId="0B7856A2" w14:textId="5DC36EE0" w:rsidR="00587BD0" w:rsidRDefault="00587BD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89" w:history="1">
            <w:r w:rsidRPr="00D4039A">
              <w:rPr>
                <w:rStyle w:val="-"/>
                <w:noProof/>
                <w:lang w:val="el-GR"/>
              </w:rPr>
              <w:t>3.2</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rPr>
              <w:t>Χρονοδιάγραμμα</w:t>
            </w:r>
            <w:r>
              <w:rPr>
                <w:noProof/>
                <w:webHidden/>
              </w:rPr>
              <w:tab/>
            </w:r>
            <w:r>
              <w:rPr>
                <w:noProof/>
                <w:webHidden/>
              </w:rPr>
              <w:fldChar w:fldCharType="begin"/>
            </w:r>
            <w:r>
              <w:rPr>
                <w:noProof/>
                <w:webHidden/>
              </w:rPr>
              <w:instrText xml:space="preserve"> PAGEREF _Toc211419389 \h </w:instrText>
            </w:r>
            <w:r>
              <w:rPr>
                <w:noProof/>
                <w:webHidden/>
              </w:rPr>
            </w:r>
            <w:r>
              <w:rPr>
                <w:noProof/>
                <w:webHidden/>
              </w:rPr>
              <w:fldChar w:fldCharType="separate"/>
            </w:r>
            <w:r w:rsidR="00057292">
              <w:rPr>
                <w:noProof/>
                <w:webHidden/>
              </w:rPr>
              <w:t>84</w:t>
            </w:r>
            <w:r>
              <w:rPr>
                <w:noProof/>
                <w:webHidden/>
              </w:rPr>
              <w:fldChar w:fldCharType="end"/>
            </w:r>
          </w:hyperlink>
        </w:p>
        <w:p w14:paraId="22A04EF5" w14:textId="5B8BDDD6" w:rsidR="00587BD0" w:rsidRDefault="00587BD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90" w:history="1">
            <w:r w:rsidRPr="00D4039A">
              <w:rPr>
                <w:rStyle w:val="-"/>
                <w:noProof/>
                <w:lang w:val="el-GR"/>
              </w:rPr>
              <w:t>3.3</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_Toc211419390 \h </w:instrText>
            </w:r>
            <w:r>
              <w:rPr>
                <w:noProof/>
                <w:webHidden/>
              </w:rPr>
            </w:r>
            <w:r>
              <w:rPr>
                <w:noProof/>
                <w:webHidden/>
              </w:rPr>
              <w:fldChar w:fldCharType="separate"/>
            </w:r>
            <w:r w:rsidR="00057292">
              <w:rPr>
                <w:noProof/>
                <w:webHidden/>
              </w:rPr>
              <w:t>84</w:t>
            </w:r>
            <w:r>
              <w:rPr>
                <w:noProof/>
                <w:webHidden/>
              </w:rPr>
              <w:fldChar w:fldCharType="end"/>
            </w:r>
          </w:hyperlink>
        </w:p>
        <w:p w14:paraId="7B01E4A1" w14:textId="2BE58314" w:rsidR="00587BD0" w:rsidRDefault="00587BD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91" w:history="1">
            <w:r w:rsidRPr="00D4039A">
              <w:rPr>
                <w:rStyle w:val="-"/>
                <w:noProof/>
                <w:lang w:val="el-GR"/>
              </w:rPr>
              <w:t>3.4</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_Toc211419391 \h </w:instrText>
            </w:r>
            <w:r>
              <w:rPr>
                <w:noProof/>
                <w:webHidden/>
              </w:rPr>
            </w:r>
            <w:r>
              <w:rPr>
                <w:noProof/>
                <w:webHidden/>
              </w:rPr>
              <w:fldChar w:fldCharType="separate"/>
            </w:r>
            <w:r w:rsidR="00057292">
              <w:rPr>
                <w:noProof/>
                <w:webHidden/>
              </w:rPr>
              <w:t>85</w:t>
            </w:r>
            <w:r>
              <w:rPr>
                <w:noProof/>
                <w:webHidden/>
              </w:rPr>
              <w:fldChar w:fldCharType="end"/>
            </w:r>
          </w:hyperlink>
        </w:p>
        <w:p w14:paraId="12ACF1F5" w14:textId="6C83F50D" w:rsidR="00587BD0" w:rsidRDefault="00587BD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92" w:history="1">
            <w:r w:rsidRPr="00D4039A">
              <w:rPr>
                <w:rStyle w:val="-"/>
                <w:noProof/>
                <w:lang w:val="el-GR"/>
              </w:rPr>
              <w:t>3.5</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_Toc211419392 \h </w:instrText>
            </w:r>
            <w:r>
              <w:rPr>
                <w:noProof/>
                <w:webHidden/>
              </w:rPr>
            </w:r>
            <w:r>
              <w:rPr>
                <w:noProof/>
                <w:webHidden/>
              </w:rPr>
              <w:fldChar w:fldCharType="separate"/>
            </w:r>
            <w:r w:rsidR="00057292">
              <w:rPr>
                <w:noProof/>
                <w:webHidden/>
              </w:rPr>
              <w:t>85</w:t>
            </w:r>
            <w:r>
              <w:rPr>
                <w:noProof/>
                <w:webHidden/>
              </w:rPr>
              <w:fldChar w:fldCharType="end"/>
            </w:r>
          </w:hyperlink>
        </w:p>
        <w:p w14:paraId="0FCB10CF" w14:textId="1137A629" w:rsidR="00587BD0" w:rsidRDefault="00587BD0">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93" w:history="1">
            <w:r w:rsidRPr="00D4039A">
              <w:rPr>
                <w:rStyle w:val="-"/>
                <w:noProof/>
                <w:lang w:val="el-GR"/>
              </w:rPr>
              <w:t>3.6</w:t>
            </w:r>
            <w:r>
              <w:rPr>
                <w:rFonts w:asciiTheme="minorHAnsi" w:eastAsiaTheme="minorEastAsia" w:hAnsiTheme="minorHAnsi" w:cstheme="minorBidi"/>
                <w:noProof/>
                <w:kern w:val="2"/>
                <w:sz w:val="24"/>
                <w:szCs w:val="24"/>
                <w:lang w:val="el-GR" w:eastAsia="el-GR"/>
                <w14:ligatures w14:val="standardContextual"/>
              </w:rPr>
              <w:tab/>
            </w:r>
            <w:r w:rsidRPr="00D4039A">
              <w:rPr>
                <w:rStyle w:val="-"/>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_Toc211419393 \h </w:instrText>
            </w:r>
            <w:r>
              <w:rPr>
                <w:noProof/>
                <w:webHidden/>
              </w:rPr>
            </w:r>
            <w:r>
              <w:rPr>
                <w:noProof/>
                <w:webHidden/>
              </w:rPr>
              <w:fldChar w:fldCharType="separate"/>
            </w:r>
            <w:r w:rsidR="00057292">
              <w:rPr>
                <w:noProof/>
                <w:webHidden/>
              </w:rPr>
              <w:t>86</w:t>
            </w:r>
            <w:r>
              <w:rPr>
                <w:noProof/>
                <w:webHidden/>
              </w:rPr>
              <w:fldChar w:fldCharType="end"/>
            </w:r>
          </w:hyperlink>
        </w:p>
        <w:p w14:paraId="7C508FA4" w14:textId="30B60286" w:rsidR="00587BD0" w:rsidRDefault="00587BD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94" w:history="1">
            <w:r w:rsidRPr="00D4039A">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_Toc211419394 \h </w:instrText>
            </w:r>
            <w:r>
              <w:rPr>
                <w:noProof/>
                <w:webHidden/>
              </w:rPr>
            </w:r>
            <w:r>
              <w:rPr>
                <w:noProof/>
                <w:webHidden/>
              </w:rPr>
              <w:fldChar w:fldCharType="separate"/>
            </w:r>
            <w:r w:rsidR="00057292">
              <w:rPr>
                <w:noProof/>
                <w:webHidden/>
              </w:rPr>
              <w:t>87</w:t>
            </w:r>
            <w:r>
              <w:rPr>
                <w:noProof/>
                <w:webHidden/>
              </w:rPr>
              <w:fldChar w:fldCharType="end"/>
            </w:r>
          </w:hyperlink>
        </w:p>
        <w:p w14:paraId="39A37A7E" w14:textId="717FD984" w:rsidR="00587BD0" w:rsidRDefault="00587BD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95" w:history="1">
            <w:r w:rsidRPr="00D4039A">
              <w:rPr>
                <w:rStyle w:val="-"/>
                <w:noProof/>
                <w:lang w:val="el-GR"/>
              </w:rPr>
              <w:t>ΠΑΡΑΡΤΗΜΑ ΙΙ</w:t>
            </w:r>
            <w:r w:rsidRPr="00D4039A">
              <w:rPr>
                <w:rStyle w:val="-"/>
                <w:noProof/>
                <w:lang w:val="en-US"/>
              </w:rPr>
              <w:t>I</w:t>
            </w:r>
            <w:r w:rsidRPr="00D4039A">
              <w:rPr>
                <w:rStyle w:val="-"/>
                <w:noProof/>
                <w:lang w:val="el-GR"/>
              </w:rPr>
              <w:t xml:space="preserve"> – ΕΥΡΩΠΑΙΚΟ ΕΝΙΑΙΟ ΕΓΓΡΑΦΟ ΣΥΜΒΑΣΗΣ (ΕΕΕΣ)</w:t>
            </w:r>
            <w:r>
              <w:rPr>
                <w:noProof/>
                <w:webHidden/>
              </w:rPr>
              <w:tab/>
            </w:r>
            <w:r>
              <w:rPr>
                <w:noProof/>
                <w:webHidden/>
              </w:rPr>
              <w:fldChar w:fldCharType="begin"/>
            </w:r>
            <w:r>
              <w:rPr>
                <w:noProof/>
                <w:webHidden/>
              </w:rPr>
              <w:instrText xml:space="preserve"> PAGEREF _Toc211419395 \h </w:instrText>
            </w:r>
            <w:r>
              <w:rPr>
                <w:noProof/>
                <w:webHidden/>
              </w:rPr>
            </w:r>
            <w:r>
              <w:rPr>
                <w:noProof/>
                <w:webHidden/>
              </w:rPr>
              <w:fldChar w:fldCharType="separate"/>
            </w:r>
            <w:r w:rsidR="00057292">
              <w:rPr>
                <w:noProof/>
                <w:webHidden/>
              </w:rPr>
              <w:t>88</w:t>
            </w:r>
            <w:r>
              <w:rPr>
                <w:noProof/>
                <w:webHidden/>
              </w:rPr>
              <w:fldChar w:fldCharType="end"/>
            </w:r>
          </w:hyperlink>
        </w:p>
        <w:p w14:paraId="4F9F0D9D" w14:textId="3C0270B0" w:rsidR="00587BD0" w:rsidRDefault="00587BD0">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419396" w:history="1">
            <w:r w:rsidRPr="00D4039A">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_Toc211419396 \h </w:instrText>
            </w:r>
            <w:r>
              <w:rPr>
                <w:noProof/>
                <w:webHidden/>
              </w:rPr>
            </w:r>
            <w:r>
              <w:rPr>
                <w:noProof/>
                <w:webHidden/>
              </w:rPr>
              <w:fldChar w:fldCharType="separate"/>
            </w:r>
            <w:r w:rsidR="00057292">
              <w:rPr>
                <w:noProof/>
                <w:webHidden/>
              </w:rPr>
              <w:t>88</w:t>
            </w:r>
            <w:r>
              <w:rPr>
                <w:noProof/>
                <w:webHidden/>
              </w:rPr>
              <w:fldChar w:fldCharType="end"/>
            </w:r>
          </w:hyperlink>
        </w:p>
        <w:p w14:paraId="23DA11B6" w14:textId="465D5EBF" w:rsidR="00587BD0" w:rsidRDefault="00587BD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97" w:history="1">
            <w:r w:rsidRPr="00D4039A">
              <w:rPr>
                <w:rStyle w:val="-"/>
                <w:noProof/>
                <w:lang w:val="el-GR"/>
              </w:rPr>
              <w:t xml:space="preserve">ΠΑΡΑΡΤΗΜΑ </w:t>
            </w:r>
            <w:r w:rsidRPr="00D4039A">
              <w:rPr>
                <w:rStyle w:val="-"/>
                <w:noProof/>
                <w:lang w:val="en-US"/>
              </w:rPr>
              <w:t>IV</w:t>
            </w:r>
            <w:r w:rsidRPr="00D4039A">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_Toc211419397 \h </w:instrText>
            </w:r>
            <w:r>
              <w:rPr>
                <w:noProof/>
                <w:webHidden/>
              </w:rPr>
            </w:r>
            <w:r>
              <w:rPr>
                <w:noProof/>
                <w:webHidden/>
              </w:rPr>
              <w:fldChar w:fldCharType="separate"/>
            </w:r>
            <w:r w:rsidR="00057292">
              <w:rPr>
                <w:noProof/>
                <w:webHidden/>
              </w:rPr>
              <w:t>89</w:t>
            </w:r>
            <w:r>
              <w:rPr>
                <w:noProof/>
                <w:webHidden/>
              </w:rPr>
              <w:fldChar w:fldCharType="end"/>
            </w:r>
          </w:hyperlink>
        </w:p>
        <w:p w14:paraId="7FE62624" w14:textId="73B40481" w:rsidR="00587BD0" w:rsidRDefault="00587BD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98" w:history="1">
            <w:r w:rsidRPr="00D4039A">
              <w:rPr>
                <w:rStyle w:val="-"/>
                <w:noProof/>
                <w:lang w:val="el-GR"/>
              </w:rPr>
              <w:t xml:space="preserve">ΠΑΡΑΡΤΗΜΑ </w:t>
            </w:r>
            <w:r w:rsidRPr="00D4039A">
              <w:rPr>
                <w:rStyle w:val="-"/>
                <w:noProof/>
              </w:rPr>
              <w:t>V</w:t>
            </w:r>
            <w:r w:rsidRPr="00D4039A">
              <w:rPr>
                <w:rStyle w:val="-"/>
                <w:noProof/>
                <w:lang w:val="el-GR"/>
              </w:rPr>
              <w:t xml:space="preserve"> – Υπόδειγμα Τεχνικής Προσφοράς</w:t>
            </w:r>
            <w:r>
              <w:rPr>
                <w:noProof/>
                <w:webHidden/>
              </w:rPr>
              <w:tab/>
            </w:r>
            <w:r>
              <w:rPr>
                <w:noProof/>
                <w:webHidden/>
              </w:rPr>
              <w:fldChar w:fldCharType="begin"/>
            </w:r>
            <w:r>
              <w:rPr>
                <w:noProof/>
                <w:webHidden/>
              </w:rPr>
              <w:instrText xml:space="preserve"> PAGEREF _Toc211419398 \h </w:instrText>
            </w:r>
            <w:r>
              <w:rPr>
                <w:noProof/>
                <w:webHidden/>
              </w:rPr>
            </w:r>
            <w:r>
              <w:rPr>
                <w:noProof/>
                <w:webHidden/>
              </w:rPr>
              <w:fldChar w:fldCharType="separate"/>
            </w:r>
            <w:r w:rsidR="00057292">
              <w:rPr>
                <w:noProof/>
                <w:webHidden/>
              </w:rPr>
              <w:t>91</w:t>
            </w:r>
            <w:r>
              <w:rPr>
                <w:noProof/>
                <w:webHidden/>
              </w:rPr>
              <w:fldChar w:fldCharType="end"/>
            </w:r>
          </w:hyperlink>
        </w:p>
        <w:p w14:paraId="3B5227AB" w14:textId="7A282BFE" w:rsidR="00587BD0" w:rsidRDefault="00587BD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399" w:history="1">
            <w:r w:rsidRPr="00D4039A">
              <w:rPr>
                <w:rStyle w:val="-"/>
                <w:noProof/>
                <w:lang w:val="el-GR"/>
              </w:rPr>
              <w:t xml:space="preserve">ΠΑΡΑΡΤΗΜΑ </w:t>
            </w:r>
            <w:r w:rsidRPr="00D4039A">
              <w:rPr>
                <w:rStyle w:val="-"/>
                <w:noProof/>
              </w:rPr>
              <w:t>VI</w:t>
            </w:r>
            <w:r w:rsidRPr="00D4039A">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_Toc211419399 \h </w:instrText>
            </w:r>
            <w:r>
              <w:rPr>
                <w:noProof/>
                <w:webHidden/>
              </w:rPr>
            </w:r>
            <w:r>
              <w:rPr>
                <w:noProof/>
                <w:webHidden/>
              </w:rPr>
              <w:fldChar w:fldCharType="separate"/>
            </w:r>
            <w:r w:rsidR="00057292">
              <w:rPr>
                <w:noProof/>
                <w:webHidden/>
              </w:rPr>
              <w:t>92</w:t>
            </w:r>
            <w:r>
              <w:rPr>
                <w:noProof/>
                <w:webHidden/>
              </w:rPr>
              <w:fldChar w:fldCharType="end"/>
            </w:r>
          </w:hyperlink>
        </w:p>
        <w:p w14:paraId="59C896DF" w14:textId="33E7F496" w:rsidR="00587BD0" w:rsidRDefault="00587BD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400" w:history="1">
            <w:r w:rsidRPr="00D4039A">
              <w:rPr>
                <w:rStyle w:val="-"/>
                <w:noProof/>
                <w:lang w:val="el-GR"/>
              </w:rPr>
              <w:t xml:space="preserve">ΠΑΡΑΡΤΗΜΑ </w:t>
            </w:r>
            <w:r w:rsidRPr="00D4039A">
              <w:rPr>
                <w:rStyle w:val="-"/>
                <w:noProof/>
              </w:rPr>
              <w:t>VI</w:t>
            </w:r>
            <w:r w:rsidRPr="00D4039A">
              <w:rPr>
                <w:rStyle w:val="-"/>
                <w:noProof/>
                <w:lang w:val="el-GR"/>
              </w:rPr>
              <w:t>Ι – Άλλες Δηλώσεις</w:t>
            </w:r>
            <w:r>
              <w:rPr>
                <w:noProof/>
                <w:webHidden/>
              </w:rPr>
              <w:tab/>
            </w:r>
            <w:r>
              <w:rPr>
                <w:noProof/>
                <w:webHidden/>
              </w:rPr>
              <w:fldChar w:fldCharType="begin"/>
            </w:r>
            <w:r>
              <w:rPr>
                <w:noProof/>
                <w:webHidden/>
              </w:rPr>
              <w:instrText xml:space="preserve"> PAGEREF _Toc211419400 \h </w:instrText>
            </w:r>
            <w:r>
              <w:rPr>
                <w:noProof/>
                <w:webHidden/>
              </w:rPr>
            </w:r>
            <w:r>
              <w:rPr>
                <w:noProof/>
                <w:webHidden/>
              </w:rPr>
              <w:fldChar w:fldCharType="separate"/>
            </w:r>
            <w:r w:rsidR="00057292">
              <w:rPr>
                <w:noProof/>
                <w:webHidden/>
              </w:rPr>
              <w:t>93</w:t>
            </w:r>
            <w:r>
              <w:rPr>
                <w:noProof/>
                <w:webHidden/>
              </w:rPr>
              <w:fldChar w:fldCharType="end"/>
            </w:r>
          </w:hyperlink>
        </w:p>
        <w:p w14:paraId="7F50DB59" w14:textId="42561ECB" w:rsidR="00587BD0" w:rsidRDefault="00587BD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401" w:history="1">
            <w:r w:rsidRPr="00D4039A">
              <w:rPr>
                <w:rStyle w:val="-"/>
                <w:noProof/>
                <w:lang w:val="el-GR"/>
              </w:rPr>
              <w:t xml:space="preserve">ΠΑΡΑΡΤΗΜΑ </w:t>
            </w:r>
            <w:r w:rsidRPr="00D4039A">
              <w:rPr>
                <w:rStyle w:val="-"/>
                <w:noProof/>
              </w:rPr>
              <w:t>VIII</w:t>
            </w:r>
            <w:r w:rsidRPr="00D4039A">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_Toc211419401 \h </w:instrText>
            </w:r>
            <w:r>
              <w:rPr>
                <w:noProof/>
                <w:webHidden/>
              </w:rPr>
            </w:r>
            <w:r>
              <w:rPr>
                <w:noProof/>
                <w:webHidden/>
              </w:rPr>
              <w:fldChar w:fldCharType="separate"/>
            </w:r>
            <w:r w:rsidR="00057292">
              <w:rPr>
                <w:noProof/>
                <w:webHidden/>
              </w:rPr>
              <w:t>94</w:t>
            </w:r>
            <w:r>
              <w:rPr>
                <w:noProof/>
                <w:webHidden/>
              </w:rPr>
              <w:fldChar w:fldCharType="end"/>
            </w:r>
          </w:hyperlink>
        </w:p>
        <w:p w14:paraId="5BFBEC94" w14:textId="6F3C496C" w:rsidR="00587BD0" w:rsidRDefault="00587BD0">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402" w:history="1">
            <w:r w:rsidRPr="00D4039A">
              <w:rPr>
                <w:rStyle w:val="-"/>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_Toc211419402 \h </w:instrText>
            </w:r>
            <w:r>
              <w:rPr>
                <w:noProof/>
                <w:webHidden/>
              </w:rPr>
            </w:r>
            <w:r>
              <w:rPr>
                <w:noProof/>
                <w:webHidden/>
              </w:rPr>
              <w:fldChar w:fldCharType="separate"/>
            </w:r>
            <w:r w:rsidR="00057292">
              <w:rPr>
                <w:noProof/>
                <w:webHidden/>
              </w:rPr>
              <w:t>94</w:t>
            </w:r>
            <w:r>
              <w:rPr>
                <w:noProof/>
                <w:webHidden/>
              </w:rPr>
              <w:fldChar w:fldCharType="end"/>
            </w:r>
          </w:hyperlink>
        </w:p>
        <w:p w14:paraId="6AAFBE5B" w14:textId="19A3F629" w:rsidR="00587BD0" w:rsidRDefault="00587BD0">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403" w:history="1">
            <w:r w:rsidRPr="00D4039A">
              <w:rPr>
                <w:rStyle w:val="-"/>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_Toc211419403 \h </w:instrText>
            </w:r>
            <w:r>
              <w:rPr>
                <w:noProof/>
                <w:webHidden/>
              </w:rPr>
            </w:r>
            <w:r>
              <w:rPr>
                <w:noProof/>
                <w:webHidden/>
              </w:rPr>
              <w:fldChar w:fldCharType="separate"/>
            </w:r>
            <w:r w:rsidR="00057292">
              <w:rPr>
                <w:noProof/>
                <w:webHidden/>
              </w:rPr>
              <w:t>95</w:t>
            </w:r>
            <w:r>
              <w:rPr>
                <w:noProof/>
                <w:webHidden/>
              </w:rPr>
              <w:fldChar w:fldCharType="end"/>
            </w:r>
          </w:hyperlink>
        </w:p>
        <w:p w14:paraId="7326AC08" w14:textId="77129886" w:rsidR="00587BD0" w:rsidRDefault="00587BD0">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419404" w:history="1">
            <w:r w:rsidRPr="00D4039A">
              <w:rPr>
                <w:rStyle w:val="-"/>
                <w:noProof/>
                <w:lang w:val="el-GR" w:eastAsia="el-GR"/>
              </w:rPr>
              <w:t>III.</w:t>
            </w:r>
            <w:r>
              <w:rPr>
                <w:rFonts w:asciiTheme="minorHAnsi" w:eastAsiaTheme="minorEastAsia" w:hAnsiTheme="minorHAnsi" w:cstheme="minorBidi"/>
                <w:i w:val="0"/>
                <w:iCs w:val="0"/>
                <w:noProof/>
                <w:kern w:val="2"/>
                <w:sz w:val="24"/>
                <w:szCs w:val="24"/>
                <w:lang w:val="el-GR" w:eastAsia="el-GR"/>
                <w14:ligatures w14:val="standardContextual"/>
              </w:rPr>
              <w:tab/>
            </w:r>
            <w:r w:rsidRPr="00D4039A">
              <w:rPr>
                <w:rStyle w:val="-"/>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_Toc211419404 \h </w:instrText>
            </w:r>
            <w:r>
              <w:rPr>
                <w:noProof/>
                <w:webHidden/>
              </w:rPr>
            </w:r>
            <w:r>
              <w:rPr>
                <w:noProof/>
                <w:webHidden/>
              </w:rPr>
              <w:fldChar w:fldCharType="separate"/>
            </w:r>
            <w:r w:rsidR="00057292">
              <w:rPr>
                <w:noProof/>
                <w:webHidden/>
              </w:rPr>
              <w:t>96</w:t>
            </w:r>
            <w:r>
              <w:rPr>
                <w:noProof/>
                <w:webHidden/>
              </w:rPr>
              <w:fldChar w:fldCharType="end"/>
            </w:r>
          </w:hyperlink>
        </w:p>
        <w:p w14:paraId="2DA29C3A" w14:textId="7D082259" w:rsidR="00587BD0" w:rsidRDefault="00587BD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405" w:history="1">
            <w:r w:rsidRPr="00D4039A">
              <w:rPr>
                <w:rStyle w:val="-"/>
                <w:noProof/>
                <w:lang w:val="el-GR"/>
              </w:rPr>
              <w:t xml:space="preserve">ΠΑΡΑΡΤΗΜΑ </w:t>
            </w:r>
            <w:r w:rsidRPr="00D4039A">
              <w:rPr>
                <w:rStyle w:val="-"/>
                <w:noProof/>
                <w:lang w:val="en-US"/>
              </w:rPr>
              <w:t>IX</w:t>
            </w:r>
            <w:r w:rsidRPr="00D4039A">
              <w:rPr>
                <w:rStyle w:val="-"/>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_Toc211419405 \h </w:instrText>
            </w:r>
            <w:r>
              <w:rPr>
                <w:noProof/>
                <w:webHidden/>
              </w:rPr>
            </w:r>
            <w:r>
              <w:rPr>
                <w:noProof/>
                <w:webHidden/>
              </w:rPr>
              <w:fldChar w:fldCharType="separate"/>
            </w:r>
            <w:r w:rsidR="00057292">
              <w:rPr>
                <w:noProof/>
                <w:webHidden/>
              </w:rPr>
              <w:t>97</w:t>
            </w:r>
            <w:r>
              <w:rPr>
                <w:noProof/>
                <w:webHidden/>
              </w:rPr>
              <w:fldChar w:fldCharType="end"/>
            </w:r>
          </w:hyperlink>
        </w:p>
        <w:p w14:paraId="52503782" w14:textId="6627329F" w:rsidR="00587BD0" w:rsidRDefault="00587BD0">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419406" w:history="1">
            <w:r w:rsidRPr="00D4039A">
              <w:rPr>
                <w:rStyle w:val="-"/>
                <w:noProof/>
                <w:lang w:val="el-GR"/>
              </w:rPr>
              <w:t>ΠΑΡΑΡΤΗΜΑ X – Ρήτρα Ακεραιότητας</w:t>
            </w:r>
            <w:r>
              <w:rPr>
                <w:noProof/>
                <w:webHidden/>
              </w:rPr>
              <w:tab/>
            </w:r>
            <w:r>
              <w:rPr>
                <w:noProof/>
                <w:webHidden/>
              </w:rPr>
              <w:fldChar w:fldCharType="begin"/>
            </w:r>
            <w:r>
              <w:rPr>
                <w:noProof/>
                <w:webHidden/>
              </w:rPr>
              <w:instrText xml:space="preserve"> PAGEREF _Toc211419406 \h </w:instrText>
            </w:r>
            <w:r>
              <w:rPr>
                <w:noProof/>
                <w:webHidden/>
              </w:rPr>
            </w:r>
            <w:r>
              <w:rPr>
                <w:noProof/>
                <w:webHidden/>
              </w:rPr>
              <w:fldChar w:fldCharType="separate"/>
            </w:r>
            <w:r w:rsidR="00057292">
              <w:rPr>
                <w:noProof/>
                <w:webHidden/>
              </w:rPr>
              <w:t>98</w:t>
            </w:r>
            <w:r>
              <w:rPr>
                <w:noProof/>
                <w:webHidden/>
              </w:rPr>
              <w:fldChar w:fldCharType="end"/>
            </w:r>
          </w:hyperlink>
        </w:p>
        <w:p w14:paraId="21B60313" w14:textId="6A6E5948" w:rsidR="00A81D32" w:rsidRPr="003E6C03" w:rsidRDefault="005D6014">
          <w:r>
            <w:rPr>
              <w:b/>
              <w:bCs/>
              <w:caps/>
              <w:sz w:val="20"/>
              <w:szCs w:val="20"/>
            </w:rPr>
            <w:fldChar w:fldCharType="end"/>
          </w:r>
        </w:p>
      </w:sdtContent>
    </w:sdt>
    <w:p w14:paraId="55CD7CD3" w14:textId="77777777" w:rsidR="008338F0" w:rsidRPr="003329FF" w:rsidRDefault="003355E7" w:rsidP="009029AD">
      <w:pPr>
        <w:pStyle w:val="1"/>
        <w:numPr>
          <w:ilvl w:val="0"/>
          <w:numId w:val="17"/>
        </w:numPr>
        <w:rPr>
          <w:lang w:val="el-GR"/>
        </w:rPr>
      </w:pPr>
      <w:bookmarkStart w:id="9" w:name="_Toc97194404"/>
      <w:bookmarkStart w:id="10" w:name="_Toc211419302"/>
      <w:r w:rsidRPr="003329FF">
        <w:rPr>
          <w:lang w:val="el-GR"/>
        </w:rPr>
        <w:t>ΑΝΑΘΕΤΟΥΣΑ ΑΡΧΗ ΚΑΙ ΑΝΤΙΚΕΙΜΕΝΟ ΣΥΜΒΑΣΗΣ</w:t>
      </w:r>
      <w:bookmarkEnd w:id="9"/>
      <w:bookmarkEnd w:id="10"/>
    </w:p>
    <w:p w14:paraId="473A9C05" w14:textId="77777777" w:rsidR="008338F0" w:rsidRPr="0032146B" w:rsidRDefault="003355E7" w:rsidP="009029AD">
      <w:pPr>
        <w:pStyle w:val="2"/>
        <w:numPr>
          <w:ilvl w:val="1"/>
          <w:numId w:val="18"/>
        </w:numPr>
        <w:rPr>
          <w:lang w:val="el-GR"/>
        </w:rPr>
      </w:pPr>
      <w:bookmarkStart w:id="11" w:name="_Toc97194256"/>
      <w:bookmarkStart w:id="12" w:name="_Toc97194405"/>
      <w:bookmarkStart w:id="13" w:name="_Toc211419303"/>
      <w:r w:rsidRPr="0032146B">
        <w:rPr>
          <w:lang w:val="el-GR"/>
        </w:rPr>
        <w:t>Στοιχεία Αναθέτουσας Αρχής</w:t>
      </w:r>
      <w:bookmarkEnd w:id="11"/>
      <w:bookmarkEnd w:id="12"/>
      <w:bookmarkEnd w:id="13"/>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EB6DE9" w14:paraId="1271556F" w14:textId="77777777">
        <w:tc>
          <w:tcPr>
            <w:tcW w:w="5245" w:type="dxa"/>
            <w:tcBorders>
              <w:top w:val="single" w:sz="4" w:space="0" w:color="000000"/>
              <w:left w:val="single" w:sz="4" w:space="0" w:color="000000"/>
              <w:bottom w:val="single" w:sz="4" w:space="0" w:color="000000"/>
            </w:tcBorders>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tcPr>
          <w:p w14:paraId="4D62442F" w14:textId="0EF03E24" w:rsidR="004D0444" w:rsidRPr="00603221" w:rsidRDefault="004D0444" w:rsidP="004D0444">
            <w:pPr>
              <w:pStyle w:val="normalwithoutspacing"/>
            </w:pPr>
            <w:r w:rsidRPr="00F04160">
              <w:t xml:space="preserve">Κωδικός </w:t>
            </w:r>
            <w:r w:rsidR="007113DC">
              <w:t>Αναθέτουσας Αρχής για την η</w:t>
            </w:r>
            <w:r w:rsidRPr="00F04160">
              <w:t xml:space="preserve">λεκτρονική </w:t>
            </w:r>
            <w:r w:rsidR="007113DC">
              <w:t>τ</w:t>
            </w:r>
            <w:r w:rsidRPr="00F04160">
              <w:t>ιμολόγηση</w:t>
            </w:r>
          </w:p>
        </w:tc>
        <w:tc>
          <w:tcPr>
            <w:tcW w:w="4129" w:type="dxa"/>
            <w:tcBorders>
              <w:top w:val="single" w:sz="4" w:space="0" w:color="000000"/>
              <w:left w:val="single" w:sz="4" w:space="0" w:color="000000"/>
              <w:bottom w:val="single" w:sz="4" w:space="0" w:color="000000"/>
              <w:right w:val="single" w:sz="4" w:space="0" w:color="000000"/>
            </w:tcBorders>
          </w:tcPr>
          <w:p w14:paraId="4DDEA37A" w14:textId="081C292C" w:rsidR="004D0444" w:rsidRPr="0075395C" w:rsidRDefault="004D0444" w:rsidP="004D0444">
            <w:pPr>
              <w:pStyle w:val="normalwithoutspacing"/>
              <w:snapToGrid w:val="0"/>
              <w:rPr>
                <w:lang w:val="en-US"/>
              </w:rPr>
            </w:pPr>
            <w:r w:rsidRPr="00782EAD">
              <w:t>1053.E00553.000</w:t>
            </w:r>
            <w:r w:rsidR="007D58DF">
              <w:rPr>
                <w:lang w:val="en-US"/>
              </w:rPr>
              <w:t>1</w:t>
            </w:r>
          </w:p>
        </w:tc>
      </w:tr>
      <w:tr w:rsidR="008338F0" w:rsidRPr="00DF02B0" w14:paraId="6B71AA81" w14:textId="77777777">
        <w:tc>
          <w:tcPr>
            <w:tcW w:w="5245" w:type="dxa"/>
            <w:tcBorders>
              <w:top w:val="single" w:sz="4" w:space="0" w:color="000000"/>
              <w:left w:val="single" w:sz="4" w:space="0" w:color="000000"/>
              <w:bottom w:val="single" w:sz="4" w:space="0" w:color="000000"/>
            </w:tcBorders>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tcPr>
          <w:p w14:paraId="7ED2F1A7" w14:textId="58493A15"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tcPr>
          <w:p w14:paraId="537E91E5" w14:textId="37FC2F45"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725F4C55" w14:textId="77777777">
        <w:tc>
          <w:tcPr>
            <w:tcW w:w="5245" w:type="dxa"/>
            <w:tcBorders>
              <w:top w:val="single" w:sz="4" w:space="0" w:color="000000"/>
              <w:left w:val="single" w:sz="4" w:space="0" w:color="000000"/>
              <w:bottom w:val="single" w:sz="4" w:space="0" w:color="000000"/>
            </w:tcBorders>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tcPr>
          <w:p w14:paraId="7DD1BD7C" w14:textId="4171F162" w:rsidR="008338F0" w:rsidRPr="00603221" w:rsidRDefault="00E817D9">
            <w:pPr>
              <w:pStyle w:val="normalwithoutspacing"/>
              <w:snapToGrid w:val="0"/>
              <w:rPr>
                <w:lang w:val="en-US"/>
              </w:rPr>
            </w:pPr>
            <w:hyperlink r:id="rId21" w:history="1">
              <w:r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tcPr>
          <w:p w14:paraId="210A5084" w14:textId="117E4147" w:rsidR="008338F0" w:rsidRPr="000A69E0" w:rsidRDefault="000A69E0">
            <w:pPr>
              <w:pStyle w:val="normalwithoutspacing"/>
              <w:snapToGrid w:val="0"/>
              <w:rPr>
                <w:highlight w:val="magenta"/>
              </w:rPr>
            </w:pPr>
            <w:r w:rsidRPr="000A69E0">
              <w:t>Σπύρου Δώρα</w:t>
            </w:r>
          </w:p>
        </w:tc>
      </w:tr>
      <w:tr w:rsidR="008338F0" w:rsidRPr="00DF02B0" w14:paraId="433853CF" w14:textId="77777777">
        <w:tc>
          <w:tcPr>
            <w:tcW w:w="5245" w:type="dxa"/>
            <w:tcBorders>
              <w:top w:val="single" w:sz="4" w:space="0" w:color="000000"/>
              <w:left w:val="single" w:sz="4" w:space="0" w:color="000000"/>
              <w:bottom w:val="single" w:sz="4" w:space="0" w:color="000000"/>
            </w:tcBorders>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tcPr>
          <w:p w14:paraId="75C5E03C" w14:textId="4B462726" w:rsidR="008338F0" w:rsidRPr="00603221" w:rsidRDefault="00E817D9">
            <w:pPr>
              <w:pStyle w:val="normalwithoutspacing"/>
              <w:snapToGrid w:val="0"/>
            </w:pPr>
            <w:hyperlink r:id="rId22" w:history="1">
              <w:r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B200718" w14:textId="77777777" w:rsidR="00654082" w:rsidRDefault="003355E7" w:rsidP="002E1FDE">
      <w:pPr>
        <w:pStyle w:val="normalwithoutspacing"/>
        <w:ind w:left="567" w:hanging="567"/>
      </w:pPr>
      <w:r w:rsidRPr="00603221">
        <w:t>α)</w:t>
      </w:r>
      <w:r w:rsidRPr="00603221">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EC13C7">
        <w:t xml:space="preserve">Ο.Π.Σ. </w:t>
      </w:r>
      <w:r w:rsidRPr="00603221">
        <w:t>Ε.Σ.Η.ΔΗ.Σ.</w:t>
      </w:r>
      <w:r w:rsidR="00654082" w:rsidRPr="00654082">
        <w:t xml:space="preserve"> στη διεύθυνση (</w:t>
      </w:r>
      <w:r w:rsidR="00654082" w:rsidRPr="00654082">
        <w:rPr>
          <w:lang w:val="en-GB"/>
        </w:rPr>
        <w:t>URL</w:t>
      </w:r>
      <w:r w:rsidR="00654082" w:rsidRPr="00654082">
        <w:t xml:space="preserve">): </w:t>
      </w:r>
    </w:p>
    <w:p w14:paraId="285B0C44" w14:textId="04C605D2" w:rsidR="00654082" w:rsidRPr="00654082" w:rsidRDefault="004D1545" w:rsidP="00654082">
      <w:pPr>
        <w:pStyle w:val="normalwithoutspacing"/>
        <w:ind w:left="567"/>
      </w:pPr>
      <w:hyperlink r:id="rId23" w:history="1">
        <w:r w:rsidRPr="00F91555">
          <w:rPr>
            <w:rStyle w:val="-"/>
          </w:rPr>
          <w:t>https://nepps-search.eprocurement.gov.gr/actSearch/resources/search/385038</w:t>
        </w:r>
      </w:hyperlink>
    </w:p>
    <w:p w14:paraId="5C3FA97B" w14:textId="76E87A98" w:rsidR="002E1FDE" w:rsidRDefault="00654082" w:rsidP="00654082">
      <w:pPr>
        <w:pStyle w:val="normalwithoutspacing"/>
        <w:ind w:left="567"/>
      </w:pPr>
      <w:r w:rsidRPr="00654082">
        <w:t xml:space="preserve">και μέσω της διαδικτυακής πύλης της Αναθέτουσας Αρχής </w:t>
      </w:r>
      <w:r w:rsidR="002E1FDE" w:rsidRPr="00603221">
        <w:t xml:space="preserve"> </w:t>
      </w:r>
      <w:hyperlink r:id="rId24" w:history="1">
        <w:r w:rsidR="00154623" w:rsidRPr="009344C5">
          <w:rPr>
            <w:rStyle w:val="-"/>
          </w:rPr>
          <w:t>http://www.ktpae.gr</w:t>
        </w:r>
      </w:hyperlink>
    </w:p>
    <w:p w14:paraId="1155CDD2" w14:textId="51A37CCC" w:rsidR="00154623" w:rsidRPr="00A45524" w:rsidRDefault="00A45524" w:rsidP="00154623">
      <w:pPr>
        <w:pStyle w:val="normalwithoutspacing"/>
        <w:ind w:left="567"/>
      </w:pPr>
      <w:r w:rsidRPr="00A45524">
        <w:t>Κάθε είδους επικοινωνία και ανταλλαγή πληροφοριών πραγματοποιείται μέσω του Ε.Σ.Η.ΔΗ.Σ. Προμήθειες και Υπηρεσίες (εφεξής Ε.Σ.Η.ΔΗ.Σ.), το οποίο είναι προσβάσιμο από τη Διαδικτυακή Πύλη (</w:t>
      </w:r>
      <w:hyperlink r:id="rId25" w:history="1">
        <w:r w:rsidRPr="00A45524">
          <w:rPr>
            <w:rStyle w:val="-"/>
            <w:lang w:val="en-GB"/>
          </w:rPr>
          <w:t>www</w:t>
        </w:r>
        <w:r w:rsidRPr="00A45524">
          <w:rPr>
            <w:rStyle w:val="-"/>
          </w:rPr>
          <w:t>.</w:t>
        </w:r>
        <w:r w:rsidRPr="00A45524">
          <w:rPr>
            <w:rStyle w:val="-"/>
            <w:lang w:val="en-GB"/>
          </w:rPr>
          <w:t>promitheus</w:t>
        </w:r>
        <w:r w:rsidRPr="00A45524">
          <w:rPr>
            <w:rStyle w:val="-"/>
          </w:rPr>
          <w:t>.</w:t>
        </w:r>
        <w:r w:rsidRPr="00A45524">
          <w:rPr>
            <w:rStyle w:val="-"/>
            <w:lang w:val="en-GB"/>
          </w:rPr>
          <w:t>gov</w:t>
        </w:r>
        <w:r w:rsidRPr="00A45524">
          <w:rPr>
            <w:rStyle w:val="-"/>
          </w:rPr>
          <w:t>.</w:t>
        </w:r>
        <w:r w:rsidRPr="00A45524">
          <w:rPr>
            <w:rStyle w:val="-"/>
            <w:lang w:val="en-GB"/>
          </w:rPr>
          <w:t>gr</w:t>
        </w:r>
      </w:hyperlink>
      <w:r w:rsidRPr="00A45524">
        <w:t>) του Ο.Π.Σ. Ε.Σ.Η.ΔΗ.Σ.</w:t>
      </w:r>
    </w:p>
    <w:p w14:paraId="23C5A79D" w14:textId="3112D63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26"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4" w:name="_Ref89085315"/>
      <w:bookmarkStart w:id="15" w:name="_Toc97194257"/>
      <w:bookmarkStart w:id="16" w:name="_Toc97194406"/>
      <w:bookmarkStart w:id="17" w:name="_Toc211419304"/>
      <w:r w:rsidRPr="00603221">
        <w:rPr>
          <w:rFonts w:cs="Tahoma"/>
          <w:lang w:val="el-GR"/>
        </w:rPr>
        <w:t>Στοιχεία Διαδικασίας - Χρηματοδότηση</w:t>
      </w:r>
      <w:bookmarkEnd w:id="14"/>
      <w:bookmarkEnd w:id="15"/>
      <w:bookmarkEnd w:id="16"/>
      <w:bookmarkEnd w:id="17"/>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61E629D9" w14:textId="6759E448" w:rsidR="00620A43" w:rsidRDefault="003355E7">
      <w:pPr>
        <w:pStyle w:val="normalwithoutspacing"/>
      </w:pPr>
      <w:r w:rsidRPr="00603221">
        <w:t xml:space="preserve">Φορέας χρηματοδότησης της παρούσας σύμβασης είναι το </w:t>
      </w:r>
      <w:r w:rsidR="00A45524">
        <w:t xml:space="preserve">Υπουργείο Ψηφιακής Διακυβέρνησης με κωδικό </w:t>
      </w:r>
      <w:r w:rsidR="001B791A" w:rsidRPr="001B791A">
        <w:t>ΣΑ ΝΑ563</w:t>
      </w:r>
      <w:r w:rsidR="00A45524">
        <w:t>.</w:t>
      </w:r>
    </w:p>
    <w:p w14:paraId="63CC7550" w14:textId="77777777" w:rsidR="00A45524" w:rsidRPr="00CB2B6E" w:rsidRDefault="00A45524">
      <w:pPr>
        <w:pStyle w:val="normalwithoutspacing"/>
      </w:pPr>
    </w:p>
    <w:p w14:paraId="5F91C163" w14:textId="4CFD6818" w:rsidR="00CB2B6E" w:rsidRPr="00CB2B6E" w:rsidRDefault="00CB2B6E" w:rsidP="003F0F52">
      <w:pPr>
        <w:pStyle w:val="normalwithoutspacing"/>
      </w:pPr>
      <w:r w:rsidRPr="00CB2B6E">
        <w:t xml:space="preserve">Το Έργο θα χρηματοδοτηθεί από το Τομεακό Πρόγραμμα Ανάπτυξης 2021-2025 του Υπουργείου Ψηφιακής Διακυβέρνησης μέσω του </w:t>
      </w:r>
      <w:r w:rsidR="00265532" w:rsidRPr="00265532">
        <w:t>Αναπτυξια</w:t>
      </w:r>
      <w:r w:rsidR="00265532">
        <w:t>κού</w:t>
      </w:r>
      <w:r w:rsidR="00265532" w:rsidRPr="00265532">
        <w:t xml:space="preserve"> Πρ</w:t>
      </w:r>
      <w:r w:rsidR="00265532">
        <w:t>ο</w:t>
      </w:r>
      <w:r w:rsidR="00265532" w:rsidRPr="00265532">
        <w:t>γρ</w:t>
      </w:r>
      <w:r w:rsidR="00265532">
        <w:t>ά</w:t>
      </w:r>
      <w:r w:rsidR="00265532" w:rsidRPr="00265532">
        <w:t>μμα</w:t>
      </w:r>
      <w:r w:rsidR="00265532">
        <w:t>τος</w:t>
      </w:r>
      <w:r w:rsidR="00265532" w:rsidRPr="00265532">
        <w:t xml:space="preserve"> Δημοσίων Επενδύσεων (ΑΠΔΕ) 2025 </w:t>
      </w:r>
      <w:r w:rsidRPr="00CB2B6E">
        <w:t xml:space="preserve">(αριθ. ενάριθ. έργου </w:t>
      </w:r>
      <w:r w:rsidR="003F0F52">
        <w:t>2025ΝΑ56300000 5227231</w:t>
      </w:r>
      <w:r w:rsidRPr="00CB2B6E">
        <w:t>).</w:t>
      </w:r>
    </w:p>
    <w:p w14:paraId="10DFAEE1" w14:textId="530B1557" w:rsidR="00CB2B6E" w:rsidRPr="00CB2B6E" w:rsidRDefault="00CB2B6E" w:rsidP="00CB2B6E">
      <w:pPr>
        <w:pStyle w:val="normalwithoutspacing"/>
      </w:pPr>
      <w:r w:rsidRPr="00CB2B6E">
        <w:t xml:space="preserve">Η σύμβαση περιλαμβάνεται </w:t>
      </w:r>
      <w:r w:rsidR="00BF251A">
        <w:t xml:space="preserve">στην </w:t>
      </w:r>
      <w:r w:rsidRPr="00CB2B6E">
        <w:t xml:space="preserve">Πράξη: </w:t>
      </w:r>
      <w:r w:rsidR="003E6C03" w:rsidRPr="003E6C03">
        <w:t>«</w:t>
      </w:r>
      <w:r w:rsidR="00AE1602" w:rsidRPr="00AE1602">
        <w:t xml:space="preserve">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  </w:t>
      </w:r>
      <w:r w:rsidR="003E6C03" w:rsidRPr="003E6C03">
        <w:t xml:space="preserve"> </w:t>
      </w:r>
      <w:r w:rsidRPr="00CB2B6E">
        <w:t xml:space="preserve">η οποία έχει ενταχθεί στο Τομεακό Πρόγραμμα Ανάπτυξης 2021-2025 του Υπουργείου </w:t>
      </w:r>
      <w:r>
        <w:t>Ψηφιακής Διακυβέρνησης</w:t>
      </w:r>
      <w:r w:rsidRPr="00CB2B6E">
        <w:t xml:space="preserve"> με βάση την Απόφαση Ένταξης με αρ. πρωτ. </w:t>
      </w:r>
      <w:r w:rsidR="00647C7E">
        <w:t>ΓΔΟΔΥ/600 29-09-2025</w:t>
      </w:r>
      <w:r w:rsidR="00647C7E" w:rsidRPr="00CB2B6E">
        <w:t xml:space="preserve"> </w:t>
      </w:r>
      <w:r w:rsidRPr="00CB2B6E">
        <w:t xml:space="preserve">και έχει λάβει κωδικό MIS </w:t>
      </w:r>
      <w:r w:rsidR="0076676D" w:rsidRPr="00FF7814">
        <w:t>5227231</w:t>
      </w:r>
      <w:r w:rsidRPr="00CB2B6E">
        <w:t>.</w:t>
      </w:r>
    </w:p>
    <w:p w14:paraId="23C1EF45" w14:textId="77777777" w:rsidR="00A45524" w:rsidRPr="00CB2B6E" w:rsidRDefault="00A45524">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18" w:name="_Toc97194258"/>
      <w:bookmarkStart w:id="19" w:name="_Toc97194407"/>
      <w:bookmarkStart w:id="20" w:name="_Toc211419305"/>
      <w:r w:rsidRPr="00603221">
        <w:rPr>
          <w:rFonts w:cs="Tahoma"/>
          <w:lang w:val="el-GR"/>
        </w:rPr>
        <w:t>Συνοπτική Περιγραφή φυσικού και οικονομικού αντικειμένου της σύμβασης</w:t>
      </w:r>
      <w:bookmarkEnd w:id="18"/>
      <w:bookmarkEnd w:id="19"/>
      <w:bookmarkEnd w:id="20"/>
      <w:r w:rsidRPr="00603221">
        <w:rPr>
          <w:rFonts w:cs="Tahoma"/>
          <w:lang w:val="el-GR"/>
        </w:rPr>
        <w:t xml:space="preserve"> </w:t>
      </w:r>
    </w:p>
    <w:p w14:paraId="63859E2A" w14:textId="240105A7" w:rsidR="00CB2B6E" w:rsidRPr="003231FC" w:rsidRDefault="00B9730A" w:rsidP="00CB2B6E">
      <w:pPr>
        <w:pStyle w:val="TableParagraph"/>
        <w:spacing w:after="60"/>
        <w:jc w:val="both"/>
        <w:rPr>
          <w:rFonts w:ascii="Tahoma" w:hAnsi="Tahoma" w:cs="Tahoma"/>
          <w:iCs/>
        </w:rPr>
      </w:pPr>
      <w:r w:rsidRPr="003231FC">
        <w:rPr>
          <w:rFonts w:ascii="Tahoma" w:hAnsi="Tahoma" w:cs="Tahoma"/>
        </w:rPr>
        <w:t xml:space="preserve">Αντικείμενο του </w:t>
      </w:r>
      <w:r w:rsidRPr="003231FC">
        <w:rPr>
          <w:rFonts w:ascii="Tahoma" w:hAnsi="Tahoma" w:cs="Tahoma"/>
          <w:iCs/>
        </w:rPr>
        <w:t>έργου</w:t>
      </w:r>
      <w:r w:rsidRPr="003231FC">
        <w:rPr>
          <w:rFonts w:ascii="Tahoma" w:hAnsi="Tahoma" w:cs="Tahoma"/>
        </w:rPr>
        <w:t xml:space="preserve"> είναι η τεχνική υποστήριξη της ΚτΠ Μ</w:t>
      </w:r>
      <w:r w:rsidR="006164FE" w:rsidRPr="003231FC">
        <w:rPr>
          <w:rFonts w:ascii="Tahoma" w:hAnsi="Tahoma" w:cs="Tahoma"/>
          <w:iCs/>
        </w:rPr>
        <w:t>.</w:t>
      </w:r>
      <w:r w:rsidRPr="003231FC">
        <w:rPr>
          <w:rFonts w:ascii="Tahoma" w:hAnsi="Tahoma" w:cs="Tahoma"/>
        </w:rPr>
        <w:t>Α</w:t>
      </w:r>
      <w:r w:rsidR="006164FE" w:rsidRPr="003231FC">
        <w:rPr>
          <w:rFonts w:ascii="Tahoma" w:hAnsi="Tahoma" w:cs="Tahoma"/>
          <w:iCs/>
        </w:rPr>
        <w:t>.</w:t>
      </w:r>
      <w:r w:rsidRPr="003231FC">
        <w:rPr>
          <w:rFonts w:ascii="Tahoma" w:hAnsi="Tahoma" w:cs="Tahoma"/>
        </w:rPr>
        <w:t>Ε</w:t>
      </w:r>
      <w:r w:rsidR="006164FE" w:rsidRPr="003231FC">
        <w:rPr>
          <w:rFonts w:ascii="Tahoma" w:hAnsi="Tahoma" w:cs="Tahoma"/>
          <w:iCs/>
        </w:rPr>
        <w:t>.</w:t>
      </w:r>
      <w:r w:rsidRPr="003231FC">
        <w:rPr>
          <w:rFonts w:ascii="Tahoma" w:hAnsi="Tahoma" w:cs="Tahoma"/>
        </w:rPr>
        <w:t xml:space="preserve"> καθ’ όλη τη διάρκεια υλοποίησης του </w:t>
      </w:r>
      <w:r w:rsidR="000C61EA" w:rsidRPr="003231FC">
        <w:rPr>
          <w:rFonts w:ascii="Tahoma" w:hAnsi="Tahoma" w:cs="Tahoma"/>
          <w:iCs/>
        </w:rPr>
        <w:t>Προγράμματος</w:t>
      </w:r>
      <w:r w:rsidR="006B7654" w:rsidRPr="005853A0">
        <w:rPr>
          <w:rFonts w:ascii="Tahoma" w:hAnsi="Tahoma" w:cs="Tahoma"/>
        </w:rPr>
        <w:t>: «Ενίσχυση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w:t>
      </w:r>
      <w:r w:rsidRPr="003231FC">
        <w:rPr>
          <w:rFonts w:ascii="Tahoma" w:hAnsi="Tahoma" w:cs="Tahoma"/>
        </w:rPr>
        <w:t>. Ειδικότερα, το έργο θα περιλαμβάνει την παροχή υπηρεσιών Συμβούλου Τεχνικής Υποστήριξης προς την ΚτΠ Μ</w:t>
      </w:r>
      <w:r w:rsidR="006B7654" w:rsidRPr="003231FC">
        <w:rPr>
          <w:rFonts w:ascii="Tahoma" w:hAnsi="Tahoma" w:cs="Tahoma"/>
          <w:iCs/>
        </w:rPr>
        <w:t>.</w:t>
      </w:r>
      <w:r w:rsidRPr="003231FC">
        <w:rPr>
          <w:rFonts w:ascii="Tahoma" w:hAnsi="Tahoma" w:cs="Tahoma"/>
        </w:rPr>
        <w:t>Α</w:t>
      </w:r>
      <w:r w:rsidR="006B7654" w:rsidRPr="003231FC">
        <w:rPr>
          <w:rFonts w:ascii="Tahoma" w:hAnsi="Tahoma" w:cs="Tahoma"/>
          <w:iCs/>
        </w:rPr>
        <w:t>.</w:t>
      </w:r>
      <w:r w:rsidRPr="003231FC">
        <w:rPr>
          <w:rFonts w:ascii="Tahoma" w:hAnsi="Tahoma" w:cs="Tahoma"/>
        </w:rPr>
        <w:t>Ε</w:t>
      </w:r>
      <w:r w:rsidR="006B7654" w:rsidRPr="003231FC">
        <w:rPr>
          <w:rFonts w:ascii="Tahoma" w:hAnsi="Tahoma" w:cs="Tahoma"/>
          <w:iCs/>
        </w:rPr>
        <w:t>.</w:t>
      </w:r>
      <w:r w:rsidRPr="003231FC">
        <w:rPr>
          <w:rFonts w:ascii="Tahoma" w:hAnsi="Tahoma" w:cs="Tahoma"/>
        </w:rPr>
        <w:t xml:space="preserve"> κατά την υλοποίηση του ανωτέρω Προγράμματος, οι οποίες αναλύονται ως ακολούθως</w:t>
      </w:r>
      <w:r w:rsidRPr="003231FC">
        <w:rPr>
          <w:rFonts w:ascii="Tahoma" w:hAnsi="Tahoma" w:cs="Tahoma"/>
          <w:iCs/>
        </w:rPr>
        <w:t>:</w:t>
      </w:r>
    </w:p>
    <w:p w14:paraId="6AAF3CAA" w14:textId="77777777" w:rsidR="008E0DE1" w:rsidRPr="008E0DE1" w:rsidRDefault="008E0DE1" w:rsidP="008E0DE1">
      <w:pPr>
        <w:pStyle w:val="aff"/>
        <w:numPr>
          <w:ilvl w:val="0"/>
          <w:numId w:val="43"/>
        </w:numPr>
        <w:spacing w:after="0"/>
        <w:jc w:val="left"/>
        <w:rPr>
          <w:bCs/>
          <w:lang w:val="el-GR"/>
        </w:rPr>
      </w:pPr>
      <w:r w:rsidRPr="005853A0">
        <w:rPr>
          <w:bCs/>
          <w:lang w:val="el-GR"/>
        </w:rPr>
        <w:t>Δραστηριότητα 1</w:t>
      </w:r>
      <w:r w:rsidRPr="008E0DE1">
        <w:rPr>
          <w:bCs/>
          <w:lang w:val="el-GR"/>
        </w:rPr>
        <w:t>: Υποστήριξη στον έλεγχο δικαιολογητικών έγκρισης των αιτήσεων χρηματοδότησης</w:t>
      </w:r>
    </w:p>
    <w:p w14:paraId="5FB73EB1" w14:textId="77777777" w:rsidR="008E0DE1" w:rsidRPr="008E0DE1" w:rsidRDefault="008E0DE1" w:rsidP="008E0DE1">
      <w:pPr>
        <w:pStyle w:val="aff"/>
        <w:numPr>
          <w:ilvl w:val="0"/>
          <w:numId w:val="43"/>
        </w:numPr>
        <w:spacing w:after="0"/>
        <w:rPr>
          <w:bCs/>
          <w:lang w:val="el-GR"/>
        </w:rPr>
      </w:pPr>
      <w:r w:rsidRPr="005853A0">
        <w:rPr>
          <w:bCs/>
          <w:lang w:val="el-GR"/>
        </w:rPr>
        <w:t>Δραστηριότητα 2</w:t>
      </w:r>
      <w:r w:rsidRPr="008E0DE1">
        <w:rPr>
          <w:bCs/>
          <w:lang w:val="el-GR"/>
        </w:rPr>
        <w:t xml:space="preserve">: Υποστήριξη στην παρακολούθηση υλοποίησης των ενισχυόμενων έργων </w:t>
      </w:r>
    </w:p>
    <w:p w14:paraId="13ECEC96" w14:textId="77777777" w:rsidR="008E0DE1" w:rsidRPr="008E0DE1" w:rsidRDefault="008E0DE1" w:rsidP="008E0DE1">
      <w:pPr>
        <w:pStyle w:val="aff"/>
        <w:numPr>
          <w:ilvl w:val="0"/>
          <w:numId w:val="43"/>
        </w:numPr>
        <w:spacing w:after="0"/>
        <w:rPr>
          <w:bCs/>
          <w:lang w:val="el-GR"/>
        </w:rPr>
      </w:pPr>
      <w:r w:rsidRPr="005853A0">
        <w:rPr>
          <w:bCs/>
          <w:lang w:val="el-GR"/>
        </w:rPr>
        <w:t>Δραστηριότητα 3</w:t>
      </w:r>
      <w:r w:rsidRPr="008E0DE1">
        <w:rPr>
          <w:bCs/>
          <w:lang w:val="el-GR"/>
        </w:rPr>
        <w:t>: Υποστήριξη στη διενέργεια διοικητικών/ και επιτόπιων επαληθεύσεων υλοποίησης έργων</w:t>
      </w:r>
    </w:p>
    <w:p w14:paraId="033CF9A2" w14:textId="77777777" w:rsidR="008E0DE1" w:rsidRPr="008E0DE1" w:rsidRDefault="008E0DE1" w:rsidP="008E0DE1">
      <w:pPr>
        <w:pStyle w:val="aff"/>
        <w:numPr>
          <w:ilvl w:val="0"/>
          <w:numId w:val="43"/>
        </w:numPr>
        <w:spacing w:after="0"/>
        <w:rPr>
          <w:rFonts w:eastAsia="Tahoma"/>
          <w:bCs/>
          <w:lang w:val="el-GR"/>
        </w:rPr>
      </w:pPr>
      <w:r w:rsidRPr="005853A0">
        <w:rPr>
          <w:rFonts w:eastAsia="Tahoma"/>
          <w:bCs/>
          <w:lang w:val="el-GR"/>
        </w:rPr>
        <w:t>Δραστηριότητα 4</w:t>
      </w:r>
      <w:r w:rsidRPr="008E0DE1">
        <w:rPr>
          <w:rFonts w:eastAsia="Tahoma"/>
          <w:bCs/>
          <w:lang w:val="el-GR"/>
        </w:rPr>
        <w:t xml:space="preserve">: Υποστήριξη στη διαχείριση και αξιολόγηση των τροποποιήσεων των έργων </w:t>
      </w:r>
    </w:p>
    <w:p w14:paraId="554165BC" w14:textId="77777777" w:rsidR="008E0DE1" w:rsidRPr="008E0DE1" w:rsidRDefault="008E0DE1" w:rsidP="008E0DE1">
      <w:pPr>
        <w:pStyle w:val="aff"/>
        <w:numPr>
          <w:ilvl w:val="0"/>
          <w:numId w:val="43"/>
        </w:numPr>
        <w:spacing w:after="0"/>
        <w:rPr>
          <w:bCs/>
          <w:lang w:val="el-GR"/>
        </w:rPr>
      </w:pPr>
      <w:r w:rsidRPr="005853A0">
        <w:rPr>
          <w:bCs/>
          <w:lang w:val="el-GR"/>
        </w:rPr>
        <w:t>Δραστηριότητα 5</w:t>
      </w:r>
      <w:r w:rsidRPr="008E0DE1">
        <w:rPr>
          <w:bCs/>
          <w:lang w:val="el-GR"/>
        </w:rPr>
        <w:t>: Υποστήριξη στη διαχείριση τυχόν ενστάσεων</w:t>
      </w:r>
    </w:p>
    <w:p w14:paraId="48E8CBBE" w14:textId="77777777" w:rsidR="008E0DE1" w:rsidRPr="008E0DE1" w:rsidRDefault="008E0DE1" w:rsidP="008E0DE1">
      <w:pPr>
        <w:pStyle w:val="aff"/>
        <w:numPr>
          <w:ilvl w:val="0"/>
          <w:numId w:val="43"/>
        </w:numPr>
        <w:spacing w:after="0"/>
        <w:rPr>
          <w:bCs/>
          <w:lang w:val="el-GR"/>
        </w:rPr>
      </w:pPr>
      <w:r w:rsidRPr="005853A0">
        <w:rPr>
          <w:bCs/>
          <w:lang w:val="el-GR"/>
        </w:rPr>
        <w:t>Δραστηριότητα 6</w:t>
      </w:r>
      <w:r w:rsidRPr="008E0DE1">
        <w:rPr>
          <w:bCs/>
          <w:lang w:val="el-GR"/>
        </w:rPr>
        <w:t xml:space="preserve">: Υποστήριξη της Αναθέτουσας Αρχής σε όλα τα στάδια υλοποίησης του Προγράμματος </w:t>
      </w:r>
    </w:p>
    <w:p w14:paraId="4ABEDE04" w14:textId="77777777" w:rsidR="00CB2B6E" w:rsidRPr="00CB2B6E" w:rsidRDefault="00CB2B6E" w:rsidP="00CB2B6E">
      <w:pPr>
        <w:rPr>
          <w:i/>
          <w:lang w:val="el-GR"/>
        </w:rPr>
      </w:pPr>
      <w:r w:rsidRPr="00CB2B6E">
        <w:rPr>
          <w:lang w:val="el-GR"/>
        </w:rPr>
        <w:t xml:space="preserve">Οι παρεχόμενες υπηρεσίες κατατάσσονται στους ακόλουθους κωδικούς του Κοινού Λεξιλογίου δημοσίων συμβάσεων (CPV): </w:t>
      </w:r>
    </w:p>
    <w:p w14:paraId="1758267B" w14:textId="77777777" w:rsidR="00CB2B6E" w:rsidRPr="00CB2B6E" w:rsidRDefault="00CB2B6E" w:rsidP="00CB2B6E">
      <w:pPr>
        <w:rPr>
          <w:i/>
          <w:lang w:val="el-GR"/>
        </w:rPr>
      </w:pPr>
      <w:r w:rsidRPr="00CB2B6E">
        <w:rPr>
          <w:i/>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8017"/>
      </w:tblGrid>
      <w:tr w:rsidR="00CB2B6E" w:rsidRPr="00CB2B6E" w14:paraId="3FF075C1" w14:textId="77777777" w:rsidTr="00CB2B6E">
        <w:trPr>
          <w:tblHeader/>
        </w:trPr>
        <w:tc>
          <w:tcPr>
            <w:tcW w:w="1611" w:type="dxa"/>
            <w:tcBorders>
              <w:top w:val="single" w:sz="4" w:space="0" w:color="auto"/>
              <w:left w:val="single" w:sz="4" w:space="0" w:color="auto"/>
              <w:bottom w:val="single" w:sz="4" w:space="0" w:color="auto"/>
              <w:right w:val="single" w:sz="4" w:space="0" w:color="auto"/>
            </w:tcBorders>
            <w:shd w:val="clear" w:color="auto" w:fill="F2F2F2"/>
            <w:hideMark/>
          </w:tcPr>
          <w:p w14:paraId="2BC90D28" w14:textId="77777777" w:rsidR="00CB2B6E" w:rsidRPr="00CB2B6E" w:rsidRDefault="00CB2B6E" w:rsidP="00CB2B6E">
            <w:pPr>
              <w:rPr>
                <w:b/>
                <w:bCs/>
                <w:lang w:val="el-GR"/>
              </w:rPr>
            </w:pPr>
            <w:r w:rsidRPr="00CB2B6E">
              <w:rPr>
                <w:b/>
                <w:bCs/>
                <w:lang w:val="el-GR"/>
              </w:rPr>
              <w:t>Κωδικός CPV</w:t>
            </w:r>
          </w:p>
        </w:tc>
        <w:tc>
          <w:tcPr>
            <w:tcW w:w="8017" w:type="dxa"/>
            <w:tcBorders>
              <w:top w:val="single" w:sz="4" w:space="0" w:color="auto"/>
              <w:left w:val="single" w:sz="4" w:space="0" w:color="auto"/>
              <w:bottom w:val="single" w:sz="4" w:space="0" w:color="auto"/>
              <w:right w:val="single" w:sz="4" w:space="0" w:color="auto"/>
            </w:tcBorders>
            <w:shd w:val="clear" w:color="auto" w:fill="F2F2F2"/>
            <w:hideMark/>
          </w:tcPr>
          <w:p w14:paraId="5B0A9484" w14:textId="77777777" w:rsidR="00CB2B6E" w:rsidRPr="00CB2B6E" w:rsidRDefault="00CB2B6E" w:rsidP="00CB2B6E">
            <w:pPr>
              <w:rPr>
                <w:b/>
                <w:bCs/>
                <w:lang w:val="el-GR"/>
              </w:rPr>
            </w:pPr>
            <w:r w:rsidRPr="00CB2B6E">
              <w:rPr>
                <w:b/>
                <w:bCs/>
                <w:lang w:val="el-GR"/>
              </w:rPr>
              <w:t>Περιγραφή</w:t>
            </w:r>
          </w:p>
        </w:tc>
      </w:tr>
      <w:tr w:rsidR="00CB2B6E" w:rsidRPr="00EB6DE9" w14:paraId="0E358BC2" w14:textId="77777777" w:rsidTr="00CB2B6E">
        <w:trPr>
          <w:trHeight w:val="674"/>
        </w:trPr>
        <w:tc>
          <w:tcPr>
            <w:tcW w:w="1611" w:type="dxa"/>
            <w:tcBorders>
              <w:top w:val="single" w:sz="4" w:space="0" w:color="auto"/>
              <w:left w:val="single" w:sz="4" w:space="0" w:color="auto"/>
              <w:bottom w:val="single" w:sz="4" w:space="0" w:color="auto"/>
              <w:right w:val="single" w:sz="4" w:space="0" w:color="auto"/>
            </w:tcBorders>
          </w:tcPr>
          <w:p w14:paraId="06E232E0" w14:textId="3FE262E5" w:rsidR="00CB2B6E" w:rsidRPr="00CB2B6E" w:rsidRDefault="00D40FC8" w:rsidP="00CB2B6E">
            <w:pPr>
              <w:rPr>
                <w:bCs/>
                <w:highlight w:val="magenta"/>
                <w:lang w:val="el-GR"/>
              </w:rPr>
            </w:pPr>
            <w:r w:rsidRPr="00D40FC8">
              <w:rPr>
                <w:bCs/>
                <w:lang w:val="el-GR"/>
              </w:rPr>
              <w:t>79410000-1</w:t>
            </w:r>
          </w:p>
        </w:tc>
        <w:tc>
          <w:tcPr>
            <w:tcW w:w="8017" w:type="dxa"/>
            <w:tcBorders>
              <w:top w:val="single" w:sz="4" w:space="0" w:color="auto"/>
              <w:left w:val="single" w:sz="4" w:space="0" w:color="auto"/>
              <w:bottom w:val="single" w:sz="4" w:space="0" w:color="auto"/>
              <w:right w:val="single" w:sz="4" w:space="0" w:color="auto"/>
            </w:tcBorders>
          </w:tcPr>
          <w:p w14:paraId="2EC672F9" w14:textId="7F4B72B6" w:rsidR="00CB2B6E" w:rsidRPr="00CB2B6E" w:rsidRDefault="00D40FC8" w:rsidP="00CB2B6E">
            <w:pPr>
              <w:rPr>
                <w:bCs/>
                <w:highlight w:val="magenta"/>
                <w:lang w:val="el-GR"/>
              </w:rPr>
            </w:pPr>
            <w:r w:rsidRPr="00D40FC8">
              <w:rPr>
                <w:bCs/>
                <w:lang w:val="el-GR"/>
              </w:rPr>
              <w:t>Υπηρεσίες παροχής επιχειρηματικών συμβουλών και συμβουλών σε θέματα διαχείρισης.</w:t>
            </w:r>
          </w:p>
        </w:tc>
      </w:tr>
    </w:tbl>
    <w:p w14:paraId="4F78F090" w14:textId="77777777" w:rsidR="00CB2B6E" w:rsidRDefault="00CB2B6E">
      <w:pPr>
        <w:rPr>
          <w:lang w:val="el-GR"/>
        </w:rPr>
      </w:pPr>
    </w:p>
    <w:p w14:paraId="53773ED9" w14:textId="5146E97C" w:rsidR="00272B7A" w:rsidRPr="003329FF" w:rsidRDefault="00CB2B6E">
      <w:pPr>
        <w:rPr>
          <w:lang w:val="el-GR"/>
        </w:rPr>
      </w:pPr>
      <w:r w:rsidRPr="00CB2B6E">
        <w:rPr>
          <w:lang w:val="el-GR"/>
        </w:rPr>
        <w:t>Το αντικείμενο της παρούσας σύμβασης δεν υποδιαιρείται σε τμήματα για λόγους ασφαλείας, συντομίας, επίτευξης οικονομίας κλίμακος και εξασφάλισης της διαδοχικής εξέλιξης / προόδου υλοποίησης του συμβατικού αντικειμένου..</w:t>
      </w:r>
    </w:p>
    <w:p w14:paraId="3C677A60" w14:textId="77777777" w:rsidR="008338F0" w:rsidRPr="00603221" w:rsidRDefault="008338F0">
      <w:pPr>
        <w:pStyle w:val="normalwithoutspacing"/>
      </w:pPr>
    </w:p>
    <w:p w14:paraId="68CE96CE" w14:textId="1FC024C1" w:rsidR="008338F0" w:rsidRPr="00603221" w:rsidRDefault="003355E7">
      <w:pPr>
        <w:pStyle w:val="normalwithoutspacing"/>
        <w:rPr>
          <w:i/>
          <w:iCs/>
          <w:color w:val="5B9BD5"/>
        </w:rPr>
      </w:pPr>
      <w:r w:rsidRPr="00603221">
        <w:t xml:space="preserve">Η εκτιμώμενη αξία της </w:t>
      </w:r>
      <w:r w:rsidR="00FC3100">
        <w:t xml:space="preserve">παρούσας </w:t>
      </w:r>
      <w:r w:rsidRPr="00603221">
        <w:t xml:space="preserve">σύμβασης ανέρχεται στο ποσό των </w:t>
      </w:r>
      <w:r w:rsidR="003F2ECC" w:rsidRPr="00654082">
        <w:rPr>
          <w:b/>
          <w:bCs/>
          <w:color w:val="000000"/>
          <w:lang w:eastAsia="el-GR"/>
        </w:rPr>
        <w:t>703.225,</w:t>
      </w:r>
      <w:r w:rsidR="009A5758">
        <w:rPr>
          <w:b/>
          <w:bCs/>
          <w:color w:val="000000"/>
          <w:lang w:eastAsia="el-GR"/>
        </w:rPr>
        <w:t>00</w:t>
      </w:r>
      <w:r w:rsidR="003F2ECC" w:rsidRPr="00654082">
        <w:rPr>
          <w:b/>
          <w:bCs/>
          <w:color w:val="000000"/>
          <w:lang w:eastAsia="el-GR"/>
        </w:rPr>
        <w:t>€</w:t>
      </w:r>
      <w:r w:rsidR="003F2ECC" w:rsidRPr="003F2ECC">
        <w:rPr>
          <w:b/>
          <w:bCs/>
          <w:color w:val="000000"/>
          <w:lang w:eastAsia="el-GR"/>
        </w:rPr>
        <w:t xml:space="preserve"> </w:t>
      </w:r>
      <w:r w:rsidR="003F2ECC" w:rsidRPr="003F2ECC">
        <w:rPr>
          <w:color w:val="000000"/>
          <w:lang w:eastAsia="el-GR"/>
        </w:rPr>
        <w:t xml:space="preserve">μη </w:t>
      </w:r>
      <w:r w:rsidRPr="003F2ECC">
        <w:t>συμπεριλαμβανομένου ΦΠΑ</w:t>
      </w:r>
      <w:r w:rsidR="003F2ECC">
        <w:t>,</w:t>
      </w:r>
      <w:r w:rsidRPr="003F2ECC">
        <w:t xml:space="preserve"> </w:t>
      </w:r>
      <w:r w:rsidR="003F2ECC" w:rsidRPr="00603221">
        <w:t>προϋπολογισμός</w:t>
      </w:r>
      <w:r w:rsidR="003F2ECC">
        <w:t xml:space="preserve"> με ΦΠΑ: </w:t>
      </w:r>
      <w:r w:rsidR="003F2ECC" w:rsidRPr="00654082">
        <w:rPr>
          <w:b/>
          <w:bCs/>
          <w:color w:val="000000"/>
          <w:lang w:eastAsia="el-GR"/>
        </w:rPr>
        <w:t>87</w:t>
      </w:r>
      <w:r w:rsidR="009A5758">
        <w:rPr>
          <w:b/>
          <w:bCs/>
          <w:color w:val="000000"/>
          <w:lang w:eastAsia="el-GR"/>
        </w:rPr>
        <w:t>1</w:t>
      </w:r>
      <w:r w:rsidR="003F2ECC" w:rsidRPr="00654082">
        <w:rPr>
          <w:b/>
          <w:bCs/>
          <w:color w:val="000000"/>
          <w:lang w:eastAsia="el-GR"/>
        </w:rPr>
        <w:t>.</w:t>
      </w:r>
      <w:r w:rsidR="009A5758">
        <w:rPr>
          <w:b/>
          <w:bCs/>
          <w:color w:val="000000"/>
          <w:lang w:eastAsia="el-GR"/>
        </w:rPr>
        <w:t>999</w:t>
      </w:r>
      <w:r w:rsidR="003F2ECC" w:rsidRPr="00654082">
        <w:rPr>
          <w:b/>
          <w:bCs/>
          <w:color w:val="000000"/>
          <w:lang w:eastAsia="el-GR"/>
        </w:rPr>
        <w:t>,00€</w:t>
      </w:r>
      <w:r w:rsidR="003F2ECC">
        <w:rPr>
          <w:b/>
          <w:bCs/>
          <w:color w:val="000000"/>
          <w:lang w:eastAsia="el-GR"/>
        </w:rPr>
        <w:t xml:space="preserve"> </w:t>
      </w:r>
      <w:r w:rsidR="003F2ECC" w:rsidRPr="003F2ECC">
        <w:rPr>
          <w:color w:val="000000"/>
          <w:lang w:eastAsia="el-GR"/>
        </w:rPr>
        <w:t>(</w:t>
      </w:r>
      <w:r w:rsidR="003F2ECC">
        <w:rPr>
          <w:color w:val="000000"/>
          <w:lang w:eastAsia="el-GR"/>
        </w:rPr>
        <w:t>ΦΠΑ 24</w:t>
      </w:r>
      <w:r w:rsidRPr="00603221">
        <w:t xml:space="preserve">% </w:t>
      </w:r>
      <w:r w:rsidR="003F2ECC" w:rsidRPr="00654082">
        <w:rPr>
          <w:b/>
          <w:bCs/>
          <w:color w:val="000000"/>
          <w:lang w:eastAsia="el-GR"/>
        </w:rPr>
        <w:t>168.774,</w:t>
      </w:r>
      <w:r w:rsidR="009A5758">
        <w:rPr>
          <w:b/>
          <w:bCs/>
          <w:color w:val="000000"/>
          <w:lang w:eastAsia="el-GR"/>
        </w:rPr>
        <w:t>00</w:t>
      </w:r>
      <w:r w:rsidR="003F2ECC" w:rsidRPr="00654082">
        <w:rPr>
          <w:b/>
          <w:bCs/>
          <w:color w:val="000000"/>
          <w:lang w:eastAsia="el-GR"/>
        </w:rPr>
        <w:t>€</w:t>
      </w:r>
      <w:r w:rsidRPr="00603221">
        <w:t>).</w:t>
      </w:r>
    </w:p>
    <w:p w14:paraId="7AEF8DA1" w14:textId="10B56838" w:rsidR="006C748E" w:rsidRDefault="003355E7">
      <w:pPr>
        <w:rPr>
          <w:lang w:val="el-GR"/>
        </w:rPr>
      </w:pPr>
      <w:r w:rsidRPr="00603221">
        <w:rPr>
          <w:lang w:val="el-GR"/>
        </w:rPr>
        <w:t>Η διάρκεια της σύμβασης ορίζεται</w:t>
      </w:r>
      <w:r w:rsidR="00E1337D" w:rsidRPr="00603221">
        <w:rPr>
          <w:lang w:val="el-GR"/>
        </w:rPr>
        <w:t xml:space="preserve"> </w:t>
      </w:r>
      <w:r w:rsidRPr="003F2ECC">
        <w:rPr>
          <w:b/>
          <w:bCs/>
          <w:lang w:val="el-GR"/>
        </w:rPr>
        <w:t xml:space="preserve">σε </w:t>
      </w:r>
      <w:r w:rsidR="009418A9" w:rsidRPr="005853A0">
        <w:rPr>
          <w:b/>
          <w:lang w:val="el-GR"/>
        </w:rPr>
        <w:t>δεκα</w:t>
      </w:r>
      <w:r w:rsidR="009A19F0" w:rsidRPr="005853A0">
        <w:rPr>
          <w:b/>
          <w:lang w:val="el-GR"/>
        </w:rPr>
        <w:t>τέσσερις</w:t>
      </w:r>
      <w:r w:rsidR="009418A9" w:rsidRPr="005853A0">
        <w:rPr>
          <w:b/>
          <w:lang w:val="el-GR"/>
        </w:rPr>
        <w:t xml:space="preserve"> </w:t>
      </w:r>
      <w:r w:rsidR="003F2ECC" w:rsidRPr="005853A0">
        <w:rPr>
          <w:b/>
          <w:lang w:val="el-GR"/>
        </w:rPr>
        <w:t>(1</w:t>
      </w:r>
      <w:r w:rsidR="009A19F0" w:rsidRPr="005853A0">
        <w:rPr>
          <w:b/>
          <w:lang w:val="el-GR"/>
        </w:rPr>
        <w:t>4</w:t>
      </w:r>
      <w:r w:rsidR="003F2ECC" w:rsidRPr="005853A0">
        <w:rPr>
          <w:b/>
          <w:lang w:val="el-GR"/>
        </w:rPr>
        <w:t xml:space="preserve">) </w:t>
      </w:r>
      <w:r w:rsidRPr="005853A0">
        <w:rPr>
          <w:b/>
          <w:lang w:val="el-GR"/>
        </w:rPr>
        <w:t>μήνες</w:t>
      </w:r>
      <w:r w:rsidR="003F2ECC">
        <w:rPr>
          <w:lang w:val="el-GR"/>
        </w:rPr>
        <w:t>.</w:t>
      </w:r>
    </w:p>
    <w:p w14:paraId="0F585134" w14:textId="38FA232D"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057292" w:rsidRPr="00882E42">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w:t>
      </w:r>
      <w:r w:rsidR="005E4565">
        <w:rPr>
          <w:lang w:val="el-GR"/>
        </w:rPr>
        <w:t>Δ</w:t>
      </w:r>
      <w:r w:rsidRPr="00603221">
        <w:rPr>
          <w:lang w:val="el-GR"/>
        </w:rPr>
        <w:t>ιακήρυξης.</w:t>
      </w:r>
    </w:p>
    <w:p w14:paraId="4A2FDE54" w14:textId="22261789" w:rsidR="008338F0" w:rsidRPr="003F2ECC" w:rsidRDefault="003355E7" w:rsidP="003F2ECC">
      <w:pPr>
        <w:rPr>
          <w:lang w:val="el-GR"/>
        </w:rPr>
      </w:pPr>
      <w:r w:rsidRPr="003F2ECC">
        <w:rPr>
          <w:lang w:val="el-GR"/>
        </w:rPr>
        <w:t>Η σύμβαση θα ανατεθεί με το κριτήριο της πλέον συμφέρουσας από οικονομική άποψη προσφοράς, βάσει</w:t>
      </w:r>
      <w:r w:rsidR="003F2ECC" w:rsidRPr="003F2ECC">
        <w:rPr>
          <w:lang w:val="el-GR"/>
        </w:rPr>
        <w:t xml:space="preserve"> της βέλτιστης σχέση</w:t>
      </w:r>
      <w:r w:rsidR="004A3DC4">
        <w:rPr>
          <w:lang w:val="el-GR"/>
        </w:rPr>
        <w:t>ς</w:t>
      </w:r>
      <w:r w:rsidR="003F2ECC" w:rsidRPr="003F2ECC">
        <w:rPr>
          <w:lang w:val="el-GR"/>
        </w:rPr>
        <w:t xml:space="preserve"> ποιότητας – τιμή</w:t>
      </w:r>
      <w:r w:rsidR="004A3DC4">
        <w:rPr>
          <w:lang w:val="el-GR"/>
        </w:rPr>
        <w:t>ς</w:t>
      </w:r>
      <w:r w:rsidRPr="003F2ECC">
        <w:rPr>
          <w:lang w:val="el-GR"/>
        </w:rPr>
        <w:t>.</w:t>
      </w:r>
    </w:p>
    <w:p w14:paraId="6293E662" w14:textId="5E898DDD" w:rsidR="008338F0" w:rsidRPr="00745634" w:rsidRDefault="008338F0" w:rsidP="00FD40D7">
      <w:pPr>
        <w:rPr>
          <w:lang w:val="el-GR"/>
        </w:rPr>
      </w:pPr>
    </w:p>
    <w:p w14:paraId="5EFA290C" w14:textId="7990E1DE" w:rsidR="008338F0" w:rsidRPr="00603221" w:rsidRDefault="003355E7" w:rsidP="003A109E">
      <w:pPr>
        <w:pStyle w:val="2"/>
        <w:rPr>
          <w:rFonts w:cs="Tahoma"/>
          <w:lang w:val="el-GR"/>
        </w:rPr>
      </w:pPr>
      <w:r w:rsidRPr="00603221">
        <w:rPr>
          <w:rFonts w:cs="Tahoma"/>
          <w:lang w:val="el-GR"/>
        </w:rPr>
        <w:tab/>
      </w:r>
      <w:bookmarkStart w:id="21" w:name="_Toc97194259"/>
      <w:bookmarkStart w:id="22" w:name="_Toc97194408"/>
      <w:bookmarkStart w:id="23" w:name="_Toc211419306"/>
      <w:r w:rsidRPr="00603221">
        <w:rPr>
          <w:rFonts w:cs="Tahoma"/>
          <w:lang w:val="el-GR"/>
        </w:rPr>
        <w:t>Θεσμικό πλαίσιο</w:t>
      </w:r>
      <w:bookmarkEnd w:id="21"/>
      <w:bookmarkEnd w:id="22"/>
      <w:bookmarkEnd w:id="23"/>
      <w:r w:rsidRPr="00603221">
        <w:rPr>
          <w:rFonts w:cs="Tahoma"/>
          <w:lang w:val="el-GR"/>
        </w:rPr>
        <w:t xml:space="preserve"> </w:t>
      </w:r>
    </w:p>
    <w:p w14:paraId="21942EEB" w14:textId="118EF3B6" w:rsidR="006765D3" w:rsidRPr="003F2ECC" w:rsidRDefault="006765D3" w:rsidP="006765D3">
      <w:pPr>
        <w:rPr>
          <w:lang w:val="el-GR"/>
        </w:rPr>
      </w:pPr>
      <w:r w:rsidRPr="003F2ECC">
        <w:rPr>
          <w:lang w:val="el-GR"/>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p>
    <w:p w14:paraId="08F9C169" w14:textId="77777777" w:rsidR="000F07DE" w:rsidRPr="000F07DE" w:rsidRDefault="000F07DE" w:rsidP="000F07DE">
      <w:pPr>
        <w:numPr>
          <w:ilvl w:val="0"/>
          <w:numId w:val="59"/>
        </w:numPr>
        <w:autoSpaceDE w:val="0"/>
        <w:autoSpaceDN w:val="0"/>
        <w:ind w:left="426" w:hanging="426"/>
        <w:rPr>
          <w:rFonts w:eastAsia="Calibri"/>
          <w:lang w:val="el-GR"/>
        </w:rPr>
      </w:pPr>
      <w:bookmarkStart w:id="24" w:name="_Hlk71646966"/>
      <w:r w:rsidRPr="000F07DE">
        <w:rPr>
          <w:rFonts w:eastAsia="Calibri"/>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F40CF6">
        <w:rPr>
          <w:rFonts w:eastAsia="Calibri"/>
        </w:rPr>
        <w:t>L</w:t>
      </w:r>
      <w:r w:rsidRPr="000F07DE">
        <w:rPr>
          <w:rFonts w:eastAsia="Calibri"/>
          <w:lang w:val="el-GR"/>
        </w:rPr>
        <w:t xml:space="preserve"> 119), όπως τροποποιήθηκε και ισχύει. </w:t>
      </w:r>
    </w:p>
    <w:p w14:paraId="707D7C0F"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190D3E04"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2C10EEF4" w14:textId="77777777" w:rsidR="000F07DE" w:rsidRPr="00F40CF6" w:rsidRDefault="000F07DE" w:rsidP="000F07DE">
      <w:pPr>
        <w:numPr>
          <w:ilvl w:val="0"/>
          <w:numId w:val="59"/>
        </w:numPr>
        <w:autoSpaceDE w:val="0"/>
        <w:autoSpaceDN w:val="0"/>
        <w:ind w:left="426" w:hanging="426"/>
        <w:rPr>
          <w:rFonts w:eastAsia="Calibri"/>
        </w:rPr>
      </w:pPr>
      <w:r w:rsidRPr="000F07DE">
        <w:rPr>
          <w:rFonts w:eastAsia="Calibri"/>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F40CF6">
        <w:rPr>
          <w:rFonts w:eastAsia="Calibri"/>
        </w:rPr>
        <w:t>(ΦΕΚ 133/Α/07-08-2019), όπως τροποποιήθηκε και ισχύει.</w:t>
      </w:r>
    </w:p>
    <w:p w14:paraId="20ABD5C4"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7B3492D9"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 4152/2013 «Επείγοντα μέτρα εφαρμογής των νόμων 4046/2012, 4093/2012 και 4127/2013» (ΦΕΚ 107/Α/09-05-2013), όπως τροποποιήθηκε και ισχύει.</w:t>
      </w:r>
    </w:p>
    <w:p w14:paraId="2AF27616"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 xml:space="preserve">Τον </w:t>
      </w:r>
      <w:r w:rsidRPr="00F40CF6">
        <w:rPr>
          <w:rFonts w:eastAsia="Calibri"/>
        </w:rPr>
        <w:t>N</w:t>
      </w:r>
      <w:r w:rsidRPr="000F07DE">
        <w:rPr>
          <w:rFonts w:eastAsia="Calibri"/>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32A8E928"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 2121/1993 “Πνευματική Ιδιοκτησία, Συγγενικά Δικαιώματα και Πολιτιστικά Θέματα”, (ΦΕΚ 25/Α/04-03-1993), όπως τροποποιήθηκε και ισχύει.</w:t>
      </w:r>
    </w:p>
    <w:p w14:paraId="15058218"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 4912/2022 Ενιαία Αρχή Δημοσίων Συμβάσεων και άλλες διατάξεις του Υπουργείου Δικαιοσύνης” (ΦΕΚ 59/</w:t>
      </w:r>
      <w:r w:rsidRPr="00F40CF6">
        <w:rPr>
          <w:rFonts w:eastAsia="Calibri"/>
        </w:rPr>
        <w:t>A</w:t>
      </w:r>
      <w:r w:rsidRPr="000F07DE">
        <w:rPr>
          <w:rFonts w:eastAsia="Calibri"/>
          <w:lang w:val="el-GR"/>
        </w:rPr>
        <w:t>/17-03-2022), όπως ισχύει.</w:t>
      </w:r>
    </w:p>
    <w:p w14:paraId="0F5C8F0A"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 όπως τροποποιήθηκε και ισχύει.</w:t>
      </w:r>
      <w:r w:rsidRPr="000F07DE">
        <w:rPr>
          <w:rFonts w:eastAsia="Calibri"/>
          <w:lang w:val="el-GR"/>
        </w:rPr>
        <w:tab/>
      </w:r>
    </w:p>
    <w:p w14:paraId="6CE82E93"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224FA33B"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 4635/2019 (ιδίως των άρθρων 85 επ.) “Επενδύω στην Ελλάδα και άλλες διατάξεις” (ΦΕΚ 167/Α/30-10-2019), όπως τροποποιήθηκε και ισχύει.</w:t>
      </w:r>
    </w:p>
    <w:p w14:paraId="6435E294"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 2859/2000 “Κύρωση Κώδικα Φόρου Προστιθέμενης Αξίας” (ΦΕΚ 248/Α/07-11-2000), όπως τροποποιήθηκε και ισχύει.</w:t>
      </w:r>
    </w:p>
    <w:p w14:paraId="024220EF"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 5140/2024 “Νέο Αναπτυξιακό Πρόγραμμα Δημοσίων Επενδύσεων και συμπληρωματικές διατάξεις” (ΦΕΚ 154/Α/30-09-2024)</w:t>
      </w:r>
    </w:p>
    <w:p w14:paraId="3DF62A25"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27BBA590" w14:textId="77777777" w:rsidR="000F07DE" w:rsidRPr="00F40CF6" w:rsidRDefault="000F07DE" w:rsidP="000F07DE">
      <w:pPr>
        <w:numPr>
          <w:ilvl w:val="0"/>
          <w:numId w:val="59"/>
        </w:numPr>
        <w:autoSpaceDE w:val="0"/>
        <w:autoSpaceDN w:val="0"/>
        <w:ind w:left="426" w:hanging="426"/>
        <w:rPr>
          <w:rFonts w:eastAsia="Calibri"/>
        </w:rPr>
      </w:pPr>
      <w:r w:rsidRPr="000F07DE">
        <w:rPr>
          <w:rFonts w:eastAsia="Calibri"/>
          <w:lang w:val="el-GR"/>
        </w:rPr>
        <w:t xml:space="preserve">Τον </w:t>
      </w:r>
      <w:r w:rsidRPr="00F40CF6">
        <w:rPr>
          <w:rFonts w:eastAsia="Calibri"/>
        </w:rPr>
        <w:t>N</w:t>
      </w:r>
      <w:r w:rsidRPr="000F07DE">
        <w:rPr>
          <w:rFonts w:eastAsia="Calibri"/>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F40CF6">
        <w:rPr>
          <w:rFonts w:eastAsia="Calibri"/>
        </w:rPr>
        <w:t>ΦΕΚ (967/Β/21-07-2006).</w:t>
      </w:r>
    </w:p>
    <w:p w14:paraId="64CB40CE"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F40CF6">
        <w:rPr>
          <w:rFonts w:eastAsia="Calibri"/>
        </w:rPr>
        <w:t>L</w:t>
      </w:r>
      <w:r w:rsidRPr="000F07DE">
        <w:rPr>
          <w:rFonts w:eastAsia="Calibri"/>
          <w:lang w:val="el-GR"/>
        </w:rPr>
        <w:t xml:space="preserve"> 156/16.6.2012) στο ελληνικό δίκαιο, τροποποίηση του ν. 3419/2005 (Α 297) και άλλες διατάξεις» (ΦΕΚ 265/Α/23-12-2014) και ισχύει.</w:t>
      </w:r>
    </w:p>
    <w:p w14:paraId="64820137"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 Α.39 του Ν. 4578/2018 «Μείωση ασφαλιστικών εισφορών και άλλες διατάξεις» (ΦΕΚ 200/Α/03-12-2018).</w:t>
      </w:r>
    </w:p>
    <w:p w14:paraId="6A7587C6"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w:t>
      </w:r>
      <w:hyperlink r:id="rId27" w:history="1">
        <w:r w:rsidRPr="000F07DE">
          <w:rPr>
            <w:rFonts w:eastAsia="Calibri"/>
            <w:lang w:val="el-GR"/>
          </w:rPr>
          <w:t>ΦΕΚ 45/Α/28-02-2023</w:t>
        </w:r>
      </w:hyperlink>
      <w:r w:rsidRPr="000F07DE">
        <w:rPr>
          <w:rFonts w:eastAsia="Calibri"/>
          <w:lang w:val="el-GR"/>
        </w:rPr>
        <w:t>).</w:t>
      </w:r>
    </w:p>
    <w:p w14:paraId="39E6AD3E"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6190F618"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 Α.88 του Ν. 1892/1990 «Για τον εκσυγχρονισμό και την ανάπτυξη και άλλες διατάξεις» (ΦΕΚ 101/Α/31-07-1990), όπως ισχύει.</w:t>
      </w:r>
    </w:p>
    <w:p w14:paraId="113DD701"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F40CF6">
        <w:rPr>
          <w:rFonts w:eastAsia="Calibri"/>
        </w:rPr>
        <w:t>A</w:t>
      </w:r>
      <w:r w:rsidRPr="000F07DE">
        <w:rPr>
          <w:rFonts w:eastAsia="Calibri"/>
          <w:lang w:val="el-GR"/>
        </w:rPr>
        <w:t>/29-06-2020), όπως τροποποιήθηκε και ισχύει.</w:t>
      </w:r>
    </w:p>
    <w:p w14:paraId="0C6E0481"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Ν.2690/1999 (Α’ 45) «Κύρωση του Κώδικα Διοικητικής Διαδικασίας και άλλες διατάξεις» και ιδίως των άρθρων 1,2, 7, 11 και 13 έως 15.</w:t>
      </w:r>
    </w:p>
    <w:p w14:paraId="73AF72BF"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2CD1F7D5"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0E1D7655"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1B514717" w14:textId="77777777" w:rsidR="000F07DE" w:rsidRPr="00F40CF6" w:rsidRDefault="000F07DE" w:rsidP="000F07DE">
      <w:pPr>
        <w:numPr>
          <w:ilvl w:val="0"/>
          <w:numId w:val="59"/>
        </w:numPr>
        <w:autoSpaceDE w:val="0"/>
        <w:autoSpaceDN w:val="0"/>
        <w:ind w:left="426" w:hanging="426"/>
        <w:rPr>
          <w:rFonts w:eastAsia="Calibri"/>
        </w:rPr>
      </w:pPr>
      <w:r w:rsidRPr="000F07DE">
        <w:rPr>
          <w:rFonts w:eastAsia="Calibri"/>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F40CF6">
        <w:rPr>
          <w:rFonts w:eastAsia="Calibri"/>
        </w:rPr>
        <w:t>(ΦΕΚ 119/Α/08-07-2019).</w:t>
      </w:r>
    </w:p>
    <w:p w14:paraId="1820F747"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43BB21EE"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7D1177B5"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222A4933"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4B46F97A"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αριθμ. Κ.Υ.Α. οικ. 98979 ΕΞ 2021/10-08-2021 (Β’ 3766) «Ηλεκτρονική Τιμολόγηση στο πλαίσιο των Δημόσιων Συμβάσεων δυνάμει του ν. 4601/2019» (Α΄44).</w:t>
      </w:r>
    </w:p>
    <w:p w14:paraId="7CDD8FE3"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 Εγχειρίδιο Διαδικασιών ΣΔΕ ΠΔΕ / ΕΠΑ.</w:t>
      </w:r>
    </w:p>
    <w:p w14:paraId="5AE5FE1C"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445261BF"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Τον Προϋπολογισμό Δημοσίων Επενδύσεων ετών 2021 - 2022.</w:t>
      </w:r>
    </w:p>
    <w:p w14:paraId="277CB39B" w14:textId="77777777" w:rsidR="000F07DE" w:rsidRPr="000F07DE" w:rsidRDefault="000F07DE" w:rsidP="000F07DE">
      <w:pPr>
        <w:numPr>
          <w:ilvl w:val="0"/>
          <w:numId w:val="59"/>
        </w:numPr>
        <w:autoSpaceDE w:val="0"/>
        <w:autoSpaceDN w:val="0"/>
        <w:ind w:left="426" w:hanging="426"/>
        <w:rPr>
          <w:rFonts w:eastAsia="Calibri"/>
          <w:lang w:val="el-GR"/>
        </w:rPr>
      </w:pPr>
      <w:bookmarkStart w:id="25" w:name="_Hlk61437976"/>
      <w:r w:rsidRPr="000F07DE">
        <w:rPr>
          <w:rFonts w:eastAsia="Calibri"/>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w:t>
      </w:r>
      <w:bookmarkEnd w:id="25"/>
      <w:r w:rsidRPr="000F07DE">
        <w:rPr>
          <w:rFonts w:eastAsia="Calibri"/>
          <w:lang w:val="el-GR"/>
        </w:rPr>
        <w:t>), όπως ισχύει.</w:t>
      </w:r>
    </w:p>
    <w:p w14:paraId="76030544"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6CEDF83D"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005923CA"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76BEB7F3"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F40CF6">
        <w:rPr>
          <w:rFonts w:eastAsia="Calibri"/>
        </w:rPr>
        <w:t>B</w:t>
      </w:r>
      <w:r w:rsidRPr="000F07DE">
        <w:rPr>
          <w:rFonts w:eastAsia="Calibri"/>
          <w:lang w:val="el-GR"/>
        </w:rPr>
        <w:t>/23-08-2007).</w:t>
      </w:r>
    </w:p>
    <w:p w14:paraId="0DA3CEA2"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αριθμ. 63446/2021 Κ.Υ.Α. “Καθορισμός Εθνικού Μορφότυπου ηλεκτρονικού τιμολογίου στο πλαίσιο των Δημοσίων Συμβάσεων” (2338/Β/02-06-2021), όπως τροποποιήθηκε και ισχύει.</w:t>
      </w:r>
    </w:p>
    <w:p w14:paraId="603AC72F"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υπ’ αριθμ. της υπ΄ αριθμ. Κ.Υ.Α. 52445 ΕΞ 2023 (</w:t>
      </w:r>
      <w:r w:rsidRPr="00F40CF6">
        <w:rPr>
          <w:rFonts w:eastAsia="Calibri"/>
        </w:rPr>
        <w:t>B</w:t>
      </w:r>
      <w:r w:rsidRPr="000F07DE">
        <w:rPr>
          <w:rFonts w:eastAsia="Calibri"/>
          <w:lang w:val="el-GR"/>
        </w:rPr>
        <w:t>’ 2385/12.04.2023) «Υποχρέωση υποβολής ηλεκτρονικών τιμολογίων από τους οικονομικούς φορείς»,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49F847F7"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υπ’ Αρ. Πρωτ.  ΓΔΟΔΥ/600/2025/29.9.2025 (αρ. πρωτ. ΚτΠ Μ.Α.Ε. 22798/29-Χ09-2025) Απόφαση του Υπουργείου Ψηφιακής Διακυβέρνησης με θέμα: “Ένταξη της Πράξης «Ενίσχυση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 με Κωδικό ΟΠΣ 5227231 στο «ΤΠΑ ΨΗΦΙΑΚΗΣ ΔΙΑΚΥΒΕΡΝΗΣΗΣ 2021-2025»”.</w:t>
      </w:r>
    </w:p>
    <w:p w14:paraId="54EDAC2A"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υπ' Αρ. Πρωτ. 3718/07-10-2025 (αρ. πρωτ. ΚτΠ Μ.Α.Ε. 23746/08-10-2025) Απόφαση του Αναπληρωτή Υπουργού Εθνικής Οικονομίας &amp; Οικονομικών περί έγκρισης της ένταξης στο στο Αναπτυξιακό Πρόγραμμα Δημοσίων Επενδύσεων (ΑΠΔΕ) 2025, του έργου: «Ενίσχυση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  στη ΝΑ563, με κωδικό ΟΠΣ: 5227231 και κωδικό ενάριθμο 2025ΝΑ56300000.</w:t>
      </w:r>
    </w:p>
    <w:p w14:paraId="3CF2B481" w14:textId="77777777" w:rsidR="000F07DE" w:rsidRPr="000F07DE" w:rsidRDefault="000F07DE" w:rsidP="000F07DE">
      <w:pPr>
        <w:numPr>
          <w:ilvl w:val="0"/>
          <w:numId w:val="59"/>
        </w:numPr>
        <w:autoSpaceDE w:val="0"/>
        <w:autoSpaceDN w:val="0"/>
        <w:ind w:left="426" w:hanging="426"/>
        <w:rPr>
          <w:rFonts w:eastAsia="Calibri"/>
          <w:lang w:val="el-GR"/>
        </w:rPr>
      </w:pPr>
      <w:r w:rsidRPr="00F40CF6">
        <w:rPr>
          <w:rFonts w:eastAsia="Calibri"/>
        </w:rPr>
        <w:t>T</w:t>
      </w:r>
      <w:r w:rsidRPr="000F07DE">
        <w:rPr>
          <w:rFonts w:eastAsia="Calibri"/>
          <w:lang w:val="el-GR"/>
        </w:rPr>
        <w:t>η ΣΑ ΝΑ563 του Υπουργείου Ψηφιακής Διακυβέρνησης, με την οποία εγκρίθηκε η ένταξη στο Αναπτυξιακό Πρόγραμμα Δημοσίων Επενδύσεων (ΑΠΔΕ) 2025, του έργου: «Υποστηρικτικές ενέργειες για την υλοποίηση της Δράσης 1: «Ενίσχυση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 με Κωδικό ΟΠΣ 5227231 στο «ΤΟΜΕΑΚΟ ΠΡΟΓΡΑΜΜΑ ΑΝΑΠΤΥΞΗΣ ΥΠΟΥΡΓΕΙΟΥ ΨΗΦΙΑΚΗΣ ΔΙΑΚΥΒΕΡΝΗΣΗ 2021-2025» και στον Άξονα Προτεραιότητας «Δημόσια Διοίκηση και Ψηφιοποίηση», με ενάριθμο κωδικό: 2025ΝΑ56300000 5227231.</w:t>
      </w:r>
    </w:p>
    <w:p w14:paraId="46038C42"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p>
    <w:p w14:paraId="1128A030"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Εγκύκλιο Οδηγιών για την Έγκριση και Χρηματοδότηση του ΠΔΕ 2020 και τον Προγραμματισμό Δαπανών ΠΔΕ 2021 - 2023 (ΑΔΑ: ΨΟ7Ε46ΜΤΛΡ-0ΒΛ).</w:t>
      </w:r>
    </w:p>
    <w:p w14:paraId="5E960D9A"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Εγκύκλιο Οδηγιών για την Έγκριση και Χρηματοδότηση του ΠΔΕ 2021 και τον Προγραμματισμό Δαπανών ΠΔΕ 2022 - 2024 (ΑΔΑ: 64ΦΖ46ΜΤΛΠ-ΜΧ9).</w:t>
      </w:r>
    </w:p>
    <w:p w14:paraId="3D94C7AE"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0FBD25EC"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Εγκύκλιο Οδηγιών για την Έγκριση και Χρηματοδότηση του ΠΔΕ 2023 και τον Προγραμματισμό Δαπανών ΠΔΕ 2024 - 2026 (ΑΔΑ: 6ΣΥΠ46ΜΤΛΡ-ΥΔΧ).</w:t>
      </w:r>
    </w:p>
    <w:p w14:paraId="66647BB0"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Εγκύκλιο Οδηγιών για την Έγκριση και Χρηματοδότηση του ΠΔΕ 2024 και τον Προγραμματισμό Δαπανών ΠΔΕ 2025 - 2028 (ΑΔΑ: ΨΤΡΥΗ-Ζ2Λ).</w:t>
      </w:r>
    </w:p>
    <w:p w14:paraId="37EA0E8B" w14:textId="77777777" w:rsidR="000F07DE" w:rsidRPr="00F40CF6" w:rsidRDefault="000F07DE" w:rsidP="000F07DE">
      <w:pPr>
        <w:numPr>
          <w:ilvl w:val="0"/>
          <w:numId w:val="59"/>
        </w:numPr>
        <w:autoSpaceDE w:val="0"/>
        <w:autoSpaceDN w:val="0"/>
        <w:ind w:left="426" w:hanging="426"/>
        <w:rPr>
          <w:rFonts w:eastAsia="Calibri"/>
        </w:rPr>
      </w:pPr>
      <w:r w:rsidRPr="000F07DE">
        <w:rPr>
          <w:rFonts w:eastAsia="Calibri"/>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F40CF6">
        <w:rPr>
          <w:rFonts w:eastAsia="Calibri"/>
        </w:rPr>
        <w:t>Πρωτ. Γ.Ε.ΜΗ.: 3437047/11-11-2024».</w:t>
      </w:r>
    </w:p>
    <w:p w14:paraId="293CAAC9" w14:textId="77777777" w:rsidR="000F07DE" w:rsidRPr="00F40CF6" w:rsidRDefault="000F07DE" w:rsidP="000F07DE">
      <w:pPr>
        <w:numPr>
          <w:ilvl w:val="0"/>
          <w:numId w:val="59"/>
        </w:numPr>
        <w:autoSpaceDE w:val="0"/>
        <w:autoSpaceDN w:val="0"/>
        <w:ind w:left="426" w:hanging="426"/>
        <w:rPr>
          <w:rFonts w:eastAsia="Calibri"/>
        </w:rPr>
      </w:pPr>
      <w:r w:rsidRPr="000F07DE">
        <w:rPr>
          <w:rFonts w:eastAsia="Calibri"/>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F40CF6">
        <w:rPr>
          <w:rFonts w:eastAsia="Calibri"/>
        </w:rPr>
        <w:t>(Β’ 164)» ΦΕΚ 2060/Β’/2021))» (ΦΕΚ 5807/Β/10-12-2021).</w:t>
      </w:r>
    </w:p>
    <w:p w14:paraId="1770B504" w14:textId="77777777" w:rsidR="000F07DE" w:rsidRPr="00F40CF6" w:rsidRDefault="000F07DE" w:rsidP="000F07DE">
      <w:pPr>
        <w:numPr>
          <w:ilvl w:val="0"/>
          <w:numId w:val="59"/>
        </w:numPr>
        <w:autoSpaceDE w:val="0"/>
        <w:autoSpaceDN w:val="0"/>
        <w:ind w:left="426" w:hanging="426"/>
        <w:rPr>
          <w:rFonts w:eastAsia="Calibri"/>
        </w:rPr>
      </w:pPr>
      <w:r w:rsidRPr="000F07DE">
        <w:rPr>
          <w:rFonts w:eastAsia="Calibri"/>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F40CF6">
        <w:rPr>
          <w:rFonts w:eastAsia="Calibri"/>
        </w:rPr>
        <w:t>(ΦΕΚ 752/ΥΟΔΔ/24-08-2022).</w:t>
      </w:r>
    </w:p>
    <w:p w14:paraId="59DD25AE"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από 16-01-2025 (αρ. πρωτ. ΚτΠ Μ.Α.Ε.: 1064/21-01-2025) Προγραμματική Συμφωνία, μεταξύ του Υπουργείου Ψηφιακής Διακυβέρνησης και της ΚτΠ Μ.Α.Ε. για το έργο: «Ενίσχυση Παρόχων Υβριδικής Τηλεόρασης Πανελλαδικής Εμβέλειας για την δημιουργία και μετάδοση ενημερωτικού υλικού για θέματα δημόσιου ενδιαφέροντος».</w:t>
      </w:r>
    </w:p>
    <w:p w14:paraId="13FB6C24" w14:textId="77777777" w:rsidR="000F07DE" w:rsidRPr="000F07DE" w:rsidRDefault="000F07DE" w:rsidP="000F07DE">
      <w:pPr>
        <w:numPr>
          <w:ilvl w:val="0"/>
          <w:numId w:val="59"/>
        </w:numPr>
        <w:autoSpaceDE w:val="0"/>
        <w:autoSpaceDN w:val="0"/>
        <w:ind w:left="426" w:hanging="426"/>
        <w:rPr>
          <w:rFonts w:eastAsia="Calibri"/>
          <w:lang w:val="el-GR"/>
        </w:rPr>
      </w:pPr>
      <w:bookmarkStart w:id="26" w:name="_Hlk190780094"/>
      <w:r w:rsidRPr="000F07DE">
        <w:rPr>
          <w:rFonts w:eastAsia="Calibri"/>
          <w:lang w:val="el-GR"/>
        </w:rPr>
        <w:t>Την υπ’ αρ. ΓΔΟΔΥ/600/2025 (αριθ. πρωτ. ΚτΠ Μ.Α.Ε.: 22798/29-09-2025) Απόφαση του Υπουργείου Ψηφιακής Διακυβέρνησης ένταξης στο στο «ΤΠΑ ΨΗΦΙΑΚΗΣ ΔΙΑΚΥΒΕΡΝΗΣΗΣ 2021-2025», στη ΣΑΝΑ563 του έργου: “ Ενίσχυση Παρόχων Υβριδικής Τηλεόρασης Πανελλαδικής Εμβέλειας για την δημιουργία και μετάδοση ενημερωτικού υλικού για θέματα δημόσιου ενδιαφέροντος μέσω διαδικτύου κατόπιν ζήτησης χωρίς χρέωση” με Κωδικό Έργου: 2025ΝΑ56300000 και Κωδικό ΟΠΣ: 5227231.</w:t>
      </w:r>
    </w:p>
    <w:p w14:paraId="2F705215"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υπ’ αρ. 3718/07-10-2025 (αριθ. Πρωτ. ΚτΠ Μ.Α.Ε.: 23746/08-10-2025) Απόφαση του Υπουργείου Εθνικής Οικονομίας και Οικονομικών περί έγκρισης ένταξης στο Αναπτυξιακό Πρόγραμμα Δημόσιων Επενδύσεων (ΑΠΔΕ) 2025, στη ΣΑΝΑ536 του έργου: “Ενίσχυση Παρόχων Υβριδικής Τηλεόρασης Πανελλαδικής Εμβέλειας για την δημιουργία και μετάδοση ενημερωτικού υλικού για θέματα δημόσιου ενδιαφέροντος” με Κωδικός Έργου: 2025ΝΑ56300000 και Κωδικό ΟΠΣ: 5227231.</w:t>
      </w:r>
    </w:p>
    <w:p w14:paraId="0309C188"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 xml:space="preserve">Το υπ’ αρ. πρωτ. 2288/9-10-2025 (αρ. πρωτ. ΚτΠ ΜΑΕ 23880/09-10-2025) έγγραφο του Υπουργείου Ψηφιακής Διακυβέρνησης με θέμα «Παροχή σύμφωνης γνώμης για την ολοκλήρωση της Φάσης </w:t>
      </w:r>
      <w:r w:rsidRPr="001E1251">
        <w:rPr>
          <w:rFonts w:eastAsia="Calibri"/>
        </w:rPr>
        <w:t>A</w:t>
      </w:r>
      <w:r w:rsidRPr="000F07DE">
        <w:rPr>
          <w:rFonts w:eastAsia="Calibri"/>
          <w:lang w:val="el-GR"/>
        </w:rPr>
        <w:t xml:space="preserve">΄ και της έναρξη της Φάσης </w:t>
      </w:r>
      <w:r w:rsidRPr="001E1251">
        <w:rPr>
          <w:rFonts w:eastAsia="Calibri"/>
        </w:rPr>
        <w:t>B</w:t>
      </w:r>
      <w:r w:rsidRPr="000F07DE">
        <w:rPr>
          <w:rFonts w:eastAsia="Calibri"/>
          <w:lang w:val="el-GR"/>
        </w:rPr>
        <w:t>΄ για την υλοποίηση του έργου: «Υποστηρικτικές ενέργειες για την υλοποίηση της Δράσης 1: «Ενίσχυση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w:t>
      </w:r>
    </w:p>
    <w:bookmarkEnd w:id="26"/>
    <w:p w14:paraId="28521FFA"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Απόφαση του ΔΣ της ΚτΠ Μ.Α.Ε. κατά την υπ’ αρ. 856/25-08-2022 Συνεδρίασή του, με θέμα Εκλογή Διευθύνοντος Συμβούλου (Θέμα 1).</w:t>
      </w:r>
    </w:p>
    <w:p w14:paraId="71A17BAF"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5B12CC74"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7B3A5CEC"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Απόφαση του Διευθύνοντος Συμβούλου της ΚτΠ Μ.Α.Ε. με Αρ. Πρωτ. 26061/18-11-2024 και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090BC153" w14:textId="77777777" w:rsidR="000F07DE" w:rsidRPr="000F07DE" w:rsidRDefault="000F07DE" w:rsidP="000F07DE">
      <w:pPr>
        <w:numPr>
          <w:ilvl w:val="0"/>
          <w:numId w:val="59"/>
        </w:numPr>
        <w:autoSpaceDE w:val="0"/>
        <w:autoSpaceDN w:val="0"/>
        <w:ind w:left="426" w:hanging="426"/>
        <w:rPr>
          <w:rFonts w:eastAsia="Calibri"/>
          <w:lang w:val="el-GR"/>
        </w:rPr>
      </w:pPr>
      <w:r w:rsidRPr="000F07DE">
        <w:rPr>
          <w:rFonts w:eastAsia="Calibri"/>
          <w:lang w:val="el-GR"/>
        </w:rPr>
        <w:t>Την υπ’ αριθ. πρωτ. 29756/27-12-2024 Απόφαση της ΚτΠ Μ.Α.Ε. με θέμα: “Ανάθεση προσωρινά και εκτάκτως καθηκόντων Γενικού Διευθυντή Λειτουργίας”.</w:t>
      </w:r>
    </w:p>
    <w:p w14:paraId="34315A88" w14:textId="65715480" w:rsidR="004D1545" w:rsidRPr="00330B91" w:rsidRDefault="000F07DE" w:rsidP="000F07DE">
      <w:pPr>
        <w:numPr>
          <w:ilvl w:val="0"/>
          <w:numId w:val="59"/>
        </w:numPr>
        <w:autoSpaceDE w:val="0"/>
        <w:autoSpaceDN w:val="0"/>
        <w:ind w:left="426" w:hanging="426"/>
        <w:rPr>
          <w:rFonts w:eastAsia="Calibri"/>
          <w:lang w:val="el-GR"/>
        </w:rPr>
      </w:pPr>
      <w:r w:rsidRPr="000F07DE">
        <w:rPr>
          <w:rFonts w:eastAsia="Calibri"/>
          <w:lang w:val="el-GR"/>
        </w:rPr>
        <w:t xml:space="preserve">Την Απόφαση του Διοικητικού Συμβουλίου της ΚτΠ Μ.Α.Ε. κατά την υπ’ αρ. </w:t>
      </w:r>
      <w:r w:rsidRPr="000F07DE">
        <w:rPr>
          <w:lang w:val="el-GR"/>
        </w:rPr>
        <w:t xml:space="preserve">1089/22-10-2025 </w:t>
      </w:r>
      <w:r w:rsidRPr="000F07DE">
        <w:rPr>
          <w:rFonts w:eastAsia="Calibri"/>
          <w:lang w:val="el-GR"/>
        </w:rPr>
        <w:t>Συνεδρίασή του (Θέμα 6.3).</w:t>
      </w:r>
    </w:p>
    <w:bookmarkEnd w:id="24"/>
    <w:p w14:paraId="3173F310" w14:textId="77777777" w:rsidR="003F2ECC" w:rsidRPr="006B2C94" w:rsidRDefault="003F2ECC" w:rsidP="006765D3">
      <w:pPr>
        <w:rPr>
          <w:lang w:val="el-GR"/>
        </w:rPr>
      </w:pPr>
    </w:p>
    <w:p w14:paraId="0D60A7E5" w14:textId="57C7FC03" w:rsidR="008338F0" w:rsidRPr="00603221" w:rsidRDefault="003355E7" w:rsidP="003A109E">
      <w:pPr>
        <w:pStyle w:val="2"/>
        <w:rPr>
          <w:rFonts w:cs="Tahoma"/>
          <w:lang w:val="el-GR"/>
        </w:rPr>
      </w:pPr>
      <w:r w:rsidRPr="00B872B9">
        <w:rPr>
          <w:rFonts w:cs="Tahoma"/>
          <w:lang w:val="el-GR"/>
        </w:rPr>
        <w:tab/>
      </w:r>
      <w:bookmarkStart w:id="27" w:name="_Ref40979373"/>
      <w:bookmarkStart w:id="28" w:name="_Toc97194260"/>
      <w:bookmarkStart w:id="29" w:name="_Toc97194409"/>
      <w:bookmarkStart w:id="30" w:name="_Toc211419307"/>
      <w:r w:rsidRPr="00603221">
        <w:rPr>
          <w:rFonts w:cs="Tahoma"/>
          <w:lang w:val="el-GR"/>
        </w:rPr>
        <w:t>Προθεσμία παραλαβής προσφορών και διενέργεια διαγωνισμού</w:t>
      </w:r>
      <w:bookmarkEnd w:id="27"/>
      <w:bookmarkEnd w:id="28"/>
      <w:bookmarkEnd w:id="29"/>
      <w:bookmarkEnd w:id="30"/>
      <w:r w:rsidRPr="00603221">
        <w:rPr>
          <w:rFonts w:cs="Tahoma"/>
          <w:lang w:val="el-GR"/>
        </w:rPr>
        <w:t xml:space="preserve"> </w:t>
      </w:r>
    </w:p>
    <w:p w14:paraId="5015ABFF" w14:textId="5FBE96E1" w:rsidR="00B65D70" w:rsidRPr="00631662"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790FE3" w:rsidRPr="00790FE3">
        <w:rPr>
          <w:b/>
          <w:bCs/>
          <w:lang w:val="el-GR" w:eastAsia="el-GR"/>
        </w:rPr>
        <w:t>01/12/2025</w:t>
      </w:r>
      <w:r w:rsidR="00790FE3">
        <w:rPr>
          <w:lang w:val="el-GR" w:eastAsia="el-GR"/>
        </w:rPr>
        <w:t xml:space="preserve"> </w:t>
      </w:r>
      <w:r w:rsidRPr="00603221">
        <w:rPr>
          <w:lang w:val="el-GR" w:eastAsia="el-GR"/>
        </w:rPr>
        <w:t xml:space="preserve">και ώρα </w:t>
      </w:r>
      <w:r w:rsidR="00790FE3" w:rsidRPr="00790FE3">
        <w:rPr>
          <w:b/>
          <w:bCs/>
          <w:lang w:val="el-GR" w:eastAsia="el-GR"/>
        </w:rPr>
        <w:t>14:00</w:t>
      </w:r>
      <w:r w:rsidR="00B65D70" w:rsidRPr="00790FE3">
        <w:rPr>
          <w:lang w:val="el-GR" w:eastAsia="el-GR"/>
        </w:rPr>
        <w:t xml:space="preserve"> </w:t>
      </w:r>
      <w:r w:rsidR="00B65D70" w:rsidRPr="00603221">
        <w:rPr>
          <w:lang w:val="el-GR" w:eastAsia="el-GR"/>
        </w:rPr>
        <w:t xml:space="preserve">και η </w:t>
      </w:r>
      <w:r w:rsidR="00B65D70" w:rsidRPr="00603221">
        <w:rPr>
          <w:color w:val="000000"/>
          <w:lang w:val="el-GR"/>
        </w:rPr>
        <w:t xml:space="preserve">Ημερομηνία έναρξης υποβολής προσφορών είναι η </w:t>
      </w:r>
      <w:r w:rsidR="00631662" w:rsidRPr="00631662">
        <w:rPr>
          <w:b/>
          <w:bCs/>
          <w:lang w:val="el-GR" w:eastAsia="el-GR"/>
        </w:rPr>
        <w:t>31/10/2025</w:t>
      </w:r>
      <w:r w:rsidR="00631662" w:rsidRPr="00631662">
        <w:rPr>
          <w:lang w:val="el-GR" w:eastAsia="el-GR"/>
        </w:rPr>
        <w:t>.</w:t>
      </w:r>
    </w:p>
    <w:p w14:paraId="6A742B21" w14:textId="0B9A9A5B" w:rsidR="001C673F" w:rsidRPr="00603221" w:rsidRDefault="001560F3" w:rsidP="001C673F">
      <w:pPr>
        <w:rPr>
          <w:lang w:val="el-GR"/>
        </w:rPr>
      </w:pPr>
      <w:bookmarkStart w:id="31" w:name="_Hlk164427837"/>
      <w:r w:rsidRPr="001560F3">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8" w:history="1">
        <w:r w:rsidRPr="001560F3">
          <w:rPr>
            <w:rStyle w:val="-"/>
            <w:lang w:val="el-GR" w:eastAsia="el-GR"/>
          </w:rPr>
          <w:t>www.promitheus.gov.gr</w:t>
        </w:r>
      </w:hyperlink>
      <w:r w:rsidRPr="001560F3">
        <w:rPr>
          <w:lang w:val="el-GR" w:eastAsia="el-GR"/>
        </w:rPr>
        <w:t xml:space="preserve">) </w:t>
      </w:r>
      <w:hyperlink r:id="rId29" w:history="1">
        <w:r w:rsidRPr="001560F3">
          <w:rPr>
            <w:rStyle w:val="-"/>
            <w:lang w:val="el-GR" w:eastAsia="el-GR"/>
          </w:rPr>
          <w:t>https://portal.eprocurement.gov.gr/webcenter/portal/TestPortal</w:t>
        </w:r>
      </w:hyperlink>
      <w:bookmarkEnd w:id="31"/>
      <w:r>
        <w:rPr>
          <w:lang w:val="el-GR" w:eastAsia="el-GR"/>
        </w:rPr>
        <w:t xml:space="preserve"> </w:t>
      </w:r>
      <w:r w:rsidR="003355E7" w:rsidRPr="00603221">
        <w:rPr>
          <w:lang w:val="el-GR" w:eastAsia="el-GR"/>
        </w:rPr>
        <w:t xml:space="preserve">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A07CDD">
        <w:rPr>
          <w:b/>
          <w:lang w:val="el-GR"/>
        </w:rPr>
        <w:br/>
      </w:r>
      <w:r w:rsidR="008451F6" w:rsidRPr="00597D69">
        <w:rPr>
          <w:b/>
          <w:lang w:val="el-GR"/>
        </w:rPr>
        <w:t>05</w:t>
      </w:r>
      <w:r w:rsidR="001C673F" w:rsidRPr="00597D69">
        <w:rPr>
          <w:b/>
          <w:lang w:val="el-GR"/>
        </w:rPr>
        <w:t>-</w:t>
      </w:r>
      <w:r w:rsidR="008451F6" w:rsidRPr="00597D69">
        <w:rPr>
          <w:b/>
          <w:lang w:val="el-GR"/>
        </w:rPr>
        <w:t>12</w:t>
      </w:r>
      <w:r w:rsidR="001C673F" w:rsidRPr="00597D69">
        <w:rPr>
          <w:b/>
          <w:lang w:val="el-GR"/>
        </w:rPr>
        <w:t>-</w:t>
      </w:r>
      <w:r w:rsidR="008451F6" w:rsidRPr="00597D69">
        <w:rPr>
          <w:b/>
          <w:lang w:val="el-GR"/>
        </w:rPr>
        <w:t>2025</w:t>
      </w:r>
      <w:r w:rsidR="001C673F" w:rsidRPr="00597D69">
        <w:rPr>
          <w:b/>
          <w:lang w:val="el-GR"/>
        </w:rPr>
        <w:t xml:space="preserve"> </w:t>
      </w:r>
      <w:r w:rsidR="005B78B0">
        <w:rPr>
          <w:b/>
          <w:lang w:val="el-GR"/>
        </w:rPr>
        <w:t xml:space="preserve">ημέρα Παρασκευή </w:t>
      </w:r>
      <w:r w:rsidR="001C673F" w:rsidRPr="00597D69">
        <w:rPr>
          <w:b/>
          <w:lang w:val="el-GR"/>
        </w:rPr>
        <w:t xml:space="preserve">και ώρα </w:t>
      </w:r>
      <w:r w:rsidR="008451F6" w:rsidRPr="00597D69">
        <w:rPr>
          <w:b/>
          <w:lang w:val="el-GR"/>
        </w:rPr>
        <w:t>14</w:t>
      </w:r>
      <w:r w:rsidR="001C673F" w:rsidRPr="00597D69">
        <w:rPr>
          <w:b/>
          <w:lang w:val="el-GR"/>
        </w:rPr>
        <w:t>:</w:t>
      </w:r>
      <w:r w:rsidR="008451F6" w:rsidRPr="008451F6">
        <w:rPr>
          <w:b/>
          <w:lang w:val="el-GR"/>
        </w:rPr>
        <w:t>00</w:t>
      </w:r>
      <w:r w:rsidR="001C673F" w:rsidRPr="00603221">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2" w:name="_Ref65241722"/>
      <w:bookmarkStart w:id="33" w:name="_Ref65241727"/>
      <w:bookmarkStart w:id="34" w:name="_Toc97194261"/>
      <w:bookmarkStart w:id="35" w:name="_Toc97194410"/>
      <w:bookmarkStart w:id="36" w:name="_Toc211419308"/>
      <w:r w:rsidRPr="00603221">
        <w:rPr>
          <w:rFonts w:cs="Tahoma"/>
          <w:lang w:val="el-GR"/>
        </w:rPr>
        <w:t>Δημοσιότητα</w:t>
      </w:r>
      <w:bookmarkEnd w:id="32"/>
      <w:bookmarkEnd w:id="33"/>
      <w:bookmarkEnd w:id="34"/>
      <w:bookmarkEnd w:id="35"/>
      <w:bookmarkEnd w:id="36"/>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59205B6C" w:rsidR="008338F0" w:rsidRPr="000A35EF" w:rsidRDefault="003355E7">
      <w:pPr>
        <w:rPr>
          <w:lang w:val="el-GR"/>
        </w:rPr>
      </w:pPr>
      <w:r w:rsidRPr="000A35EF">
        <w:rPr>
          <w:lang w:val="el-GR"/>
        </w:rPr>
        <w:t xml:space="preserve">Προκήρυξη της παρούσας σύμβασης απεστάλη με ηλεκτρονικά μέσα για δημοσίευση στις </w:t>
      </w:r>
      <w:r w:rsidR="008451F6" w:rsidRPr="000A35EF">
        <w:rPr>
          <w:b/>
          <w:bCs/>
          <w:lang w:val="el-GR"/>
        </w:rPr>
        <w:t>29/10/2025</w:t>
      </w:r>
      <w:r w:rsidRPr="000A35EF">
        <w:rPr>
          <w:lang w:val="el-GR"/>
        </w:rPr>
        <w:t xml:space="preserve"> στην Υπηρεσία Εκδόσεων της Ευρωπαϊκής Ένωσης.</w:t>
      </w:r>
    </w:p>
    <w:p w14:paraId="776D4233" w14:textId="77777777" w:rsidR="008338F0" w:rsidRPr="000A35EF" w:rsidRDefault="003355E7">
      <w:pPr>
        <w:rPr>
          <w:lang w:val="el-GR"/>
        </w:rPr>
      </w:pPr>
      <w:r w:rsidRPr="000A35EF">
        <w:rPr>
          <w:b/>
          <w:lang w:val="el-GR"/>
        </w:rPr>
        <w:t>Β.</w:t>
      </w:r>
      <w:r w:rsidRPr="000A35EF">
        <w:rPr>
          <w:b/>
          <w:lang w:val="el-GR"/>
        </w:rPr>
        <w:tab/>
        <w:t xml:space="preserve">Δημοσίευση σε εθνικό επίπεδο </w:t>
      </w:r>
    </w:p>
    <w:p w14:paraId="35918AE0" w14:textId="59B4DC24" w:rsidR="008338F0" w:rsidRPr="000A35EF" w:rsidRDefault="001452C0">
      <w:pPr>
        <w:rPr>
          <w:lang w:val="el-GR"/>
        </w:rPr>
      </w:pPr>
      <w:r w:rsidRPr="000A35EF">
        <w:rPr>
          <w:lang w:val="el-GR"/>
        </w:rPr>
        <w:t>Η προκήρυξη και το</w:t>
      </w:r>
      <w:r w:rsidR="003355E7" w:rsidRPr="000A35EF">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0A35EF">
        <w:rPr>
          <w:lang w:val="el-GR"/>
        </w:rPr>
        <w:t xml:space="preserve">στις </w:t>
      </w:r>
      <w:r w:rsidR="00407996" w:rsidRPr="000A35EF">
        <w:rPr>
          <w:b/>
          <w:bCs/>
          <w:lang w:val="el-GR"/>
        </w:rPr>
        <w:t>31</w:t>
      </w:r>
      <w:r w:rsidR="00656051" w:rsidRPr="000A35EF">
        <w:rPr>
          <w:b/>
          <w:bCs/>
          <w:lang w:val="el-GR"/>
        </w:rPr>
        <w:t>/10/2025</w:t>
      </w:r>
      <w:r w:rsidR="00656051" w:rsidRPr="000A35EF">
        <w:rPr>
          <w:lang w:val="el-GR"/>
        </w:rPr>
        <w:t xml:space="preserve"> </w:t>
      </w:r>
      <w:r w:rsidR="003355E7" w:rsidRPr="000A35EF">
        <w:rPr>
          <w:lang w:val="el-GR"/>
        </w:rPr>
        <w:t xml:space="preserve"> </w:t>
      </w:r>
    </w:p>
    <w:p w14:paraId="56087BCF" w14:textId="5A9A3E5B" w:rsidR="00C04BE6" w:rsidRPr="000A35EF" w:rsidRDefault="00821852" w:rsidP="00C04BE6">
      <w:pPr>
        <w:rPr>
          <w:rFonts w:ascii="Aptos" w:hAnsi="Aptos" w:cs="Aptos"/>
          <w:lang w:val="el-GR" w:eastAsia="el-GR"/>
        </w:rPr>
      </w:pPr>
      <w:r w:rsidRPr="000A35EF">
        <w:rPr>
          <w:lang w:val="el-GR"/>
        </w:rPr>
        <w:t xml:space="preserve">Τα έγγραφα της σύμβασης </w:t>
      </w:r>
      <w:bookmarkStart w:id="37" w:name="_Hlk75874003"/>
      <w:r w:rsidRPr="000A35EF">
        <w:rPr>
          <w:lang w:val="el-GR"/>
        </w:rPr>
        <w:t xml:space="preserve">της παρούσας Διακήρυξης καταχωρήθηκαν </w:t>
      </w:r>
      <w:bookmarkEnd w:id="37"/>
      <w:r w:rsidRPr="000A35EF">
        <w:rPr>
          <w:lang w:val="el-GR"/>
        </w:rPr>
        <w:t xml:space="preserve">στη σχετική ηλεκτρονική διαδικασία σύναψης δημόσιας σύμβασης στο ΕΣΗΔΗΣ στις </w:t>
      </w:r>
      <w:r w:rsidR="00407996" w:rsidRPr="000A35EF">
        <w:rPr>
          <w:b/>
          <w:bCs/>
          <w:lang w:val="el-GR"/>
        </w:rPr>
        <w:t>31</w:t>
      </w:r>
      <w:r w:rsidR="00656051" w:rsidRPr="000A35EF">
        <w:rPr>
          <w:b/>
          <w:bCs/>
          <w:lang w:val="el-GR"/>
        </w:rPr>
        <w:t>/10/2025</w:t>
      </w:r>
      <w:r w:rsidRPr="000A35EF">
        <w:rPr>
          <w:lang w:val="el-GR"/>
        </w:rPr>
        <w:t>, η οποία έλαβε Συστημικό Αύξοντα Αριθμό</w:t>
      </w:r>
      <w:bookmarkStart w:id="38" w:name="_Hlk75874030"/>
      <w:r w:rsidRPr="000A35EF">
        <w:rPr>
          <w:lang w:val="el-GR"/>
        </w:rPr>
        <w:t>:  …</w:t>
      </w:r>
      <w:r w:rsidRPr="000A35EF">
        <w:rPr>
          <w:kern w:val="1"/>
          <w:lang w:val="el-GR"/>
        </w:rPr>
        <w:t>,</w:t>
      </w:r>
      <w:r w:rsidRPr="000A35EF">
        <w:rPr>
          <w:lang w:val="el-GR"/>
        </w:rPr>
        <w:t xml:space="preserve"> </w:t>
      </w:r>
      <w:bookmarkEnd w:id="38"/>
      <w:r w:rsidRPr="000A35EF">
        <w:rPr>
          <w:lang w:val="el-GR"/>
        </w:rPr>
        <w:t>και αναρτήθηκαν στη Διαδικτυακή Πύλη (</w:t>
      </w:r>
      <w:hyperlink r:id="rId30" w:history="1">
        <w:r w:rsidRPr="000A35EF">
          <w:rPr>
            <w:rStyle w:val="-"/>
            <w:lang w:val="el-GR"/>
          </w:rPr>
          <w:t>www.promitheus.gov.gr</w:t>
        </w:r>
      </w:hyperlink>
      <w:r w:rsidRPr="000A35EF">
        <w:rPr>
          <w:lang w:val="el-GR"/>
        </w:rPr>
        <w:t>) του ΟΠΣ ΕΣΗΔΗΣ</w:t>
      </w:r>
      <w:r w:rsidR="00C04BE6" w:rsidRPr="000A35EF">
        <w:rPr>
          <w:lang w:val="el-GR"/>
        </w:rPr>
        <w:t>, στη διεύθυνση (</w:t>
      </w:r>
      <w:r w:rsidR="00C04BE6" w:rsidRPr="000A35EF">
        <w:t>URL</w:t>
      </w:r>
      <w:r w:rsidR="00C04BE6" w:rsidRPr="000A35EF">
        <w:rPr>
          <w:lang w:val="el-GR"/>
        </w:rPr>
        <w:t xml:space="preserve">) </w:t>
      </w:r>
      <w:hyperlink r:id="rId31" w:history="1">
        <w:r w:rsidR="00656051" w:rsidRPr="000A35EF">
          <w:rPr>
            <w:rStyle w:val="-"/>
          </w:rPr>
          <w:t>https</w:t>
        </w:r>
        <w:r w:rsidR="00656051" w:rsidRPr="000A35EF">
          <w:rPr>
            <w:rStyle w:val="-"/>
            <w:lang w:val="el-GR"/>
          </w:rPr>
          <w:t>://</w:t>
        </w:r>
        <w:r w:rsidR="00656051" w:rsidRPr="000A35EF">
          <w:rPr>
            <w:rStyle w:val="-"/>
          </w:rPr>
          <w:t>nepps</w:t>
        </w:r>
        <w:r w:rsidR="00656051" w:rsidRPr="000A35EF">
          <w:rPr>
            <w:rStyle w:val="-"/>
            <w:lang w:val="el-GR"/>
          </w:rPr>
          <w:t>-</w:t>
        </w:r>
        <w:r w:rsidR="00656051" w:rsidRPr="000A35EF">
          <w:rPr>
            <w:rStyle w:val="-"/>
          </w:rPr>
          <w:t>search</w:t>
        </w:r>
        <w:r w:rsidR="00656051" w:rsidRPr="000A35EF">
          <w:rPr>
            <w:rStyle w:val="-"/>
            <w:lang w:val="el-GR"/>
          </w:rPr>
          <w:t>.</w:t>
        </w:r>
        <w:r w:rsidR="00656051" w:rsidRPr="000A35EF">
          <w:rPr>
            <w:rStyle w:val="-"/>
          </w:rPr>
          <w:t>eprocurement</w:t>
        </w:r>
        <w:r w:rsidR="00656051" w:rsidRPr="000A35EF">
          <w:rPr>
            <w:rStyle w:val="-"/>
            <w:lang w:val="el-GR"/>
          </w:rPr>
          <w:t>.</w:t>
        </w:r>
        <w:r w:rsidR="00656051" w:rsidRPr="000A35EF">
          <w:rPr>
            <w:rStyle w:val="-"/>
          </w:rPr>
          <w:t>gov</w:t>
        </w:r>
        <w:r w:rsidR="00656051" w:rsidRPr="000A35EF">
          <w:rPr>
            <w:rStyle w:val="-"/>
            <w:lang w:val="el-GR"/>
          </w:rPr>
          <w:t>.</w:t>
        </w:r>
        <w:r w:rsidR="00656051" w:rsidRPr="000A35EF">
          <w:rPr>
            <w:rStyle w:val="-"/>
          </w:rPr>
          <w:t>gr</w:t>
        </w:r>
        <w:r w:rsidR="00656051" w:rsidRPr="000A35EF">
          <w:rPr>
            <w:rStyle w:val="-"/>
            <w:lang w:val="el-GR"/>
          </w:rPr>
          <w:t>/</w:t>
        </w:r>
        <w:r w:rsidR="00656051" w:rsidRPr="000A35EF">
          <w:rPr>
            <w:rStyle w:val="-"/>
          </w:rPr>
          <w:t>actSearch</w:t>
        </w:r>
        <w:r w:rsidR="00656051" w:rsidRPr="000A35EF">
          <w:rPr>
            <w:rStyle w:val="-"/>
            <w:lang w:val="el-GR"/>
          </w:rPr>
          <w:t>/</w:t>
        </w:r>
        <w:r w:rsidR="00656051" w:rsidRPr="000A35EF">
          <w:rPr>
            <w:rStyle w:val="-"/>
          </w:rPr>
          <w:t>resources</w:t>
        </w:r>
        <w:r w:rsidR="00656051" w:rsidRPr="000A35EF">
          <w:rPr>
            <w:rStyle w:val="-"/>
            <w:lang w:val="el-GR"/>
          </w:rPr>
          <w:t>/</w:t>
        </w:r>
        <w:r w:rsidR="00656051" w:rsidRPr="000A35EF">
          <w:rPr>
            <w:rStyle w:val="-"/>
          </w:rPr>
          <w:t>search</w:t>
        </w:r>
        <w:r w:rsidR="00656051" w:rsidRPr="000A35EF">
          <w:rPr>
            <w:rStyle w:val="-"/>
            <w:lang w:val="el-GR"/>
          </w:rPr>
          <w:t>/385038</w:t>
        </w:r>
      </w:hyperlink>
      <w:r w:rsidR="00C04BE6" w:rsidRPr="000A35EF">
        <w:rPr>
          <w:lang w:val="el-GR"/>
        </w:rPr>
        <w:t>.</w:t>
      </w:r>
      <w:r w:rsidR="00C04BE6" w:rsidRPr="000A35EF">
        <w:rPr>
          <w:i/>
          <w:iCs/>
          <w:lang w:val="el-GR"/>
        </w:rPr>
        <w:t xml:space="preserve"> </w:t>
      </w:r>
    </w:p>
    <w:p w14:paraId="2B898007" w14:textId="3645B0D2" w:rsidR="00821852" w:rsidRPr="000A35EF" w:rsidRDefault="00821852" w:rsidP="00821852">
      <w:pPr>
        <w:rPr>
          <w:lang w:val="el-GR"/>
        </w:rPr>
      </w:pPr>
    </w:p>
    <w:p w14:paraId="55015F6A" w14:textId="5F890445" w:rsidR="00181C40" w:rsidRPr="00656051" w:rsidRDefault="00821852">
      <w:pPr>
        <w:rPr>
          <w:lang w:val="el-GR"/>
        </w:rPr>
      </w:pPr>
      <w:r w:rsidRPr="000A35EF">
        <w:rPr>
          <w:lang w:val="el-GR"/>
        </w:rPr>
        <w:t>Π</w:t>
      </w:r>
      <w:r w:rsidR="00181C40" w:rsidRPr="000A35EF">
        <w:rPr>
          <w:lang w:val="el-GR"/>
        </w:rPr>
        <w:t xml:space="preserve">ερίληψη της παρούσας Διακήρυξης όπως προβλέπεται στην περίπτωση </w:t>
      </w:r>
      <w:bookmarkStart w:id="39" w:name="_Hlk75874098"/>
      <w:r w:rsidR="00181C40" w:rsidRPr="000A35EF">
        <w:rPr>
          <w:lang w:val="el-GR"/>
        </w:rPr>
        <w:t xml:space="preserve">(ιστ) </w:t>
      </w:r>
      <w:bookmarkEnd w:id="39"/>
      <w:r w:rsidR="00181C40" w:rsidRPr="000A35EF">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0A35EF">
        <w:rPr>
          <w:lang w:val="el-GR" w:eastAsia="el-GR"/>
        </w:rPr>
        <w:t xml:space="preserve">στις </w:t>
      </w:r>
      <w:r w:rsidR="00407996" w:rsidRPr="000A35EF">
        <w:rPr>
          <w:b/>
          <w:bCs/>
          <w:lang w:val="el-GR"/>
        </w:rPr>
        <w:t>31</w:t>
      </w:r>
      <w:r w:rsidR="00656051" w:rsidRPr="000A35EF">
        <w:rPr>
          <w:b/>
          <w:bCs/>
          <w:lang w:val="el-GR"/>
        </w:rPr>
        <w:t>/10/2025.</w:t>
      </w:r>
    </w:p>
    <w:p w14:paraId="30B63B4D" w14:textId="77777777" w:rsidR="008338F0" w:rsidRPr="00603221" w:rsidRDefault="008338F0">
      <w:pPr>
        <w:rPr>
          <w:lang w:val="el-GR"/>
        </w:rPr>
      </w:pPr>
    </w:p>
    <w:p w14:paraId="5F3DA8A8" w14:textId="5E1C1745" w:rsidR="00441D66" w:rsidRPr="00407996" w:rsidRDefault="003355E7" w:rsidP="00B82B89">
      <w:pPr>
        <w:pStyle w:val="normalwithoutspacing"/>
        <w:snapToGrid w:val="0"/>
      </w:pPr>
      <w:r w:rsidRPr="00603221">
        <w:t xml:space="preserve">Η Διακήρυξη </w:t>
      </w:r>
      <w:r w:rsidR="00C6622B" w:rsidRPr="00497512">
        <w:t>θα αναρτηθεί</w:t>
      </w:r>
      <w:r w:rsidR="00C6622B">
        <w:t xml:space="preserve"> </w:t>
      </w:r>
      <w:r w:rsidRPr="00603221">
        <w:t>στο διαδίκτυο, στην ιστοσ</w:t>
      </w:r>
      <w:r w:rsidRPr="00DC3C68">
        <w:t>ελίδα της αναθέτουσας αρχής, στη διεύθυνση (URL) :</w:t>
      </w:r>
      <w:r w:rsidR="00E1337D" w:rsidRPr="00DC3C68">
        <w:t xml:space="preserve"> </w:t>
      </w:r>
      <w:r w:rsidRPr="00DC3C68">
        <w:t xml:space="preserve"> </w:t>
      </w:r>
      <w:hyperlink r:id="rId32" w:history="1">
        <w:r w:rsidR="00DF6A64" w:rsidRPr="00DC3C68">
          <w:rPr>
            <w:rStyle w:val="-"/>
          </w:rPr>
          <w:t>http://www.ktpae.gr</w:t>
        </w:r>
      </w:hyperlink>
      <w:r w:rsidR="00E1337D" w:rsidRPr="00DC3C68">
        <w:t xml:space="preserve"> </w:t>
      </w:r>
      <w:r w:rsidRPr="00DC3C68">
        <w:t xml:space="preserve"> στη</w:t>
      </w:r>
      <w:r w:rsidR="00290B29" w:rsidRPr="00DC3C68">
        <w:t xml:space="preserve"> θέση Διαγωνισμοί</w:t>
      </w:r>
      <w:r w:rsidR="00E1337D" w:rsidRPr="00DC3C68">
        <w:t xml:space="preserve"> </w:t>
      </w:r>
      <w:r w:rsidRPr="00DC3C68">
        <w:t xml:space="preserve">στις </w:t>
      </w:r>
      <w:r w:rsidR="00407996" w:rsidRPr="00DC3C68">
        <w:rPr>
          <w:b/>
          <w:bCs/>
        </w:rPr>
        <w:t>31/10/2025.</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0" w:name="_Toc97194262"/>
      <w:bookmarkStart w:id="41" w:name="_Toc97194411"/>
      <w:bookmarkStart w:id="42" w:name="_Toc211419309"/>
      <w:r w:rsidRPr="00603221">
        <w:rPr>
          <w:rFonts w:cs="Tahoma"/>
          <w:lang w:val="el-GR"/>
        </w:rPr>
        <w:t>Αρχές εφαρμοζόμενες στη διαδικασία σύναψης</w:t>
      </w:r>
      <w:bookmarkEnd w:id="40"/>
      <w:bookmarkEnd w:id="41"/>
      <w:bookmarkEnd w:id="42"/>
      <w:r w:rsidRPr="00603221">
        <w:rPr>
          <w:rFonts w:cs="Tahoma"/>
          <w:lang w:val="el-GR"/>
        </w:rPr>
        <w:t xml:space="preserve"> </w:t>
      </w:r>
    </w:p>
    <w:p w14:paraId="66BFBF97" w14:textId="77777777" w:rsidR="00B82B89" w:rsidRDefault="00B82B89" w:rsidP="00B82B89">
      <w:pPr>
        <w:spacing w:before="240"/>
        <w:rPr>
          <w:lang w:val="el-GR"/>
        </w:rPr>
      </w:pPr>
      <w:r>
        <w:rPr>
          <w:lang w:val="el-GR"/>
        </w:rPr>
        <w:t>Οι οικονομικοί φορείς δεσμεύονται ότι:</w:t>
      </w:r>
    </w:p>
    <w:p w14:paraId="6525EE67" w14:textId="77777777" w:rsidR="00B82B89" w:rsidRDefault="00B82B89" w:rsidP="00B82B89">
      <w:pPr>
        <w:rPr>
          <w:lang w:val="el-GR"/>
        </w:rPr>
      </w:pPr>
      <w:r>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7B37CA7E" w14:textId="48665947" w:rsidR="00B82B89" w:rsidRDefault="00B82B89" w:rsidP="00B82B89">
      <w:pPr>
        <w:rPr>
          <w:lang w:val="el-GR"/>
        </w:rPr>
      </w:pPr>
      <w:r>
        <w:rPr>
          <w:lang w:val="el-GR"/>
        </w:rPr>
        <w:t>β) δεν θα ενεργήσουν αθέμιτα, παράνομα ή καταχρηστικά καθ΄</w:t>
      </w:r>
      <w:r w:rsidR="00DA7E06">
        <w:rPr>
          <w:lang w:val="el-GR"/>
        </w:rPr>
        <w:t xml:space="preserve"> </w:t>
      </w:r>
      <w:r>
        <w:rPr>
          <w:lang w:val="el-GR"/>
        </w:rPr>
        <w:t>όλη τη διάρκεια της διαδικασίας ανάθεσης, αλλά και κατά το στάδιο εκτέλεσης της σύμβασης, εφόσον επιλεγούν.</w:t>
      </w:r>
    </w:p>
    <w:p w14:paraId="26604540" w14:textId="77777777" w:rsidR="00B82B89" w:rsidRDefault="00B82B89" w:rsidP="00B82B89">
      <w:pPr>
        <w:rPr>
          <w:lang w:val="el-GR"/>
        </w:rPr>
      </w:pPr>
      <w:r>
        <w:rPr>
          <w:lang w:val="el-GR"/>
        </w:rPr>
        <w:t>γ) λαμβάνουν τα κατάλληλα μέτρα για να διαφυλάξουν την εμπιστευτικότητα των πληροφοριών που έχουν χαρακτηριστεί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77777777" w:rsidR="00092ADB" w:rsidRPr="00603221" w:rsidRDefault="00092ADB" w:rsidP="006726E4">
      <w:pPr>
        <w:pStyle w:val="1"/>
        <w:rPr>
          <w:rFonts w:cs="Tahoma"/>
          <w:sz w:val="22"/>
          <w:szCs w:val="22"/>
        </w:rPr>
      </w:pPr>
      <w:r w:rsidRPr="00603221">
        <w:rPr>
          <w:rFonts w:cs="Tahoma"/>
          <w:sz w:val="22"/>
          <w:szCs w:val="22"/>
          <w:lang w:val="el-GR"/>
        </w:rPr>
        <w:tab/>
      </w:r>
      <w:bookmarkStart w:id="43" w:name="_Toc97194412"/>
      <w:bookmarkStart w:id="44" w:name="_Toc211419310"/>
      <w:r w:rsidRPr="00603221">
        <w:rPr>
          <w:rFonts w:cs="Tahoma"/>
          <w:sz w:val="22"/>
          <w:szCs w:val="22"/>
        </w:rPr>
        <w:t>ΓΕΝΙΚΟΙ ΚΑΙ ΕΙΔΙΚΟΙ ΟΡΟΙ ΣΥΜΜΕΤΟΧΗΣ</w:t>
      </w:r>
      <w:bookmarkEnd w:id="43"/>
      <w:bookmarkEnd w:id="44"/>
    </w:p>
    <w:p w14:paraId="240D7CED" w14:textId="77777777" w:rsidR="00092ADB" w:rsidRPr="00603221" w:rsidRDefault="00092ADB" w:rsidP="003A109E">
      <w:pPr>
        <w:pStyle w:val="2"/>
        <w:rPr>
          <w:rFonts w:cs="Tahoma"/>
          <w:lang w:val="el-GR"/>
        </w:rPr>
      </w:pPr>
      <w:bookmarkStart w:id="45" w:name="__RefHeading___Toc491949729"/>
      <w:bookmarkStart w:id="46" w:name="__RefHeading___Toc491949730"/>
      <w:bookmarkStart w:id="47" w:name="_Hlk494445205"/>
      <w:bookmarkEnd w:id="45"/>
      <w:bookmarkEnd w:id="46"/>
      <w:r w:rsidRPr="00603221">
        <w:rPr>
          <w:rFonts w:cs="Tahoma"/>
          <w:lang w:val="el-GR"/>
        </w:rPr>
        <w:tab/>
      </w:r>
      <w:bookmarkStart w:id="48" w:name="_Toc97194263"/>
      <w:bookmarkStart w:id="49" w:name="_Toc97194413"/>
      <w:bookmarkStart w:id="50" w:name="_Toc211419311"/>
      <w:r w:rsidRPr="00603221">
        <w:rPr>
          <w:rFonts w:cs="Tahoma"/>
          <w:lang w:val="el-GR"/>
        </w:rPr>
        <w:t>Γενικές Πληροφορίες</w:t>
      </w:r>
      <w:bookmarkEnd w:id="48"/>
      <w:bookmarkEnd w:id="49"/>
      <w:bookmarkEnd w:id="50"/>
    </w:p>
    <w:p w14:paraId="347E50D6" w14:textId="77777777" w:rsidR="008338F0" w:rsidRPr="00603221" w:rsidRDefault="003355E7" w:rsidP="000631F7">
      <w:pPr>
        <w:pStyle w:val="3"/>
        <w:ind w:left="1276"/>
        <w:rPr>
          <w:lang w:val="el-GR"/>
        </w:rPr>
      </w:pPr>
      <w:bookmarkStart w:id="51" w:name="_Toc97194264"/>
      <w:bookmarkStart w:id="52" w:name="_Toc97194414"/>
      <w:bookmarkStart w:id="53" w:name="_Toc211419312"/>
      <w:bookmarkEnd w:id="47"/>
      <w:r w:rsidRPr="00603221">
        <w:rPr>
          <w:lang w:val="el-GR"/>
        </w:rPr>
        <w:t>Έγγραφα της σύμβασης</w:t>
      </w:r>
      <w:bookmarkEnd w:id="51"/>
      <w:bookmarkEnd w:id="52"/>
      <w:bookmarkEnd w:id="53"/>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5F5BD982" w14:textId="61FDF2B2" w:rsidR="008338F0" w:rsidRPr="00B82B89" w:rsidRDefault="00767047" w:rsidP="00607F50">
      <w:pPr>
        <w:numPr>
          <w:ilvl w:val="0"/>
          <w:numId w:val="3"/>
        </w:numPr>
        <w:spacing w:after="40"/>
        <w:ind w:left="567" w:hanging="567"/>
        <w:rPr>
          <w:lang w:val="el-GR"/>
        </w:rPr>
      </w:pPr>
      <w:r w:rsidRPr="00B82B89">
        <w:rPr>
          <w:lang w:val="el-GR"/>
        </w:rPr>
        <w:t>η από Προκήρυξη της Σύμβασης</w:t>
      </w:r>
      <w:r w:rsidR="002D42B9" w:rsidRPr="00B82B89">
        <w:rPr>
          <w:lang w:val="el-GR"/>
        </w:rPr>
        <w:t xml:space="preserve"> </w:t>
      </w:r>
      <w:r w:rsidRPr="00B82B89">
        <w:rPr>
          <w:lang w:val="el-GR"/>
        </w:rPr>
        <w:t xml:space="preserve">όπως αυτή έχει σταλεί για </w:t>
      </w:r>
      <w:r w:rsidR="009567C7" w:rsidRPr="00B82B89">
        <w:rPr>
          <w:lang w:val="el-GR"/>
        </w:rPr>
        <w:t>δημοσίευση</w:t>
      </w:r>
      <w:r w:rsidRPr="00B82B89">
        <w:rPr>
          <w:lang w:val="el-GR"/>
        </w:rPr>
        <w:t xml:space="preserve"> στην Επίσημη Εφημερίδα της Ευρωπαϊκής Ένωσης</w:t>
      </w:r>
    </w:p>
    <w:p w14:paraId="61B446C3" w14:textId="66547658" w:rsidR="008338F0" w:rsidRPr="00603221" w:rsidRDefault="003355E7" w:rsidP="00607F50">
      <w:pPr>
        <w:numPr>
          <w:ilvl w:val="0"/>
          <w:numId w:val="3"/>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 xml:space="preserve">με τα Παραρτήματα που αποτελούν αναπόσπαστο μέρος αυτής </w:t>
      </w:r>
    </w:p>
    <w:p w14:paraId="5C0B8E50" w14:textId="77777777" w:rsidR="008338F0" w:rsidRPr="00603221" w:rsidRDefault="003355E7" w:rsidP="00607F50">
      <w:pPr>
        <w:numPr>
          <w:ilvl w:val="0"/>
          <w:numId w:val="3"/>
        </w:numPr>
        <w:spacing w:after="40"/>
        <w:ind w:left="567" w:hanging="567"/>
        <w:rPr>
          <w:lang w:val="el-GR"/>
        </w:rPr>
      </w:pPr>
      <w:bookmarkStart w:id="54" w:name="_Hlk164960880"/>
      <w:r w:rsidRPr="00603221">
        <w:rPr>
          <w:rFonts w:eastAsia="Calibri"/>
          <w:lang w:val="el-GR"/>
        </w:rPr>
        <w:t xml:space="preserve"> </w:t>
      </w:r>
      <w:r w:rsidRPr="00603221">
        <w:rPr>
          <w:lang w:val="el-GR"/>
        </w:rPr>
        <w:t>το</w:t>
      </w:r>
      <w:r w:rsidR="00E1337D" w:rsidRPr="00603221">
        <w:rPr>
          <w:lang w:val="el-GR"/>
        </w:rPr>
        <w:t xml:space="preserve"> </w:t>
      </w:r>
      <w:r w:rsidRPr="00603221">
        <w:rPr>
          <w:lang w:val="el-GR"/>
        </w:rPr>
        <w:t>Ευρωπαϊκό Ενιαίο Έγγραφο Σύμβασης [ΕΕΕΣ]</w:t>
      </w:r>
    </w:p>
    <w:bookmarkEnd w:id="54"/>
    <w:p w14:paraId="425F8D58" w14:textId="62C4FFB4" w:rsidR="008338F0" w:rsidRPr="00603221" w:rsidRDefault="003355E7" w:rsidP="00607F50">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5" w:name="_Toc97194265"/>
      <w:bookmarkStart w:id="56" w:name="_Toc97194415"/>
      <w:bookmarkStart w:id="57" w:name="_Toc211419313"/>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5"/>
      <w:bookmarkEnd w:id="56"/>
      <w:bookmarkEnd w:id="57"/>
    </w:p>
    <w:p w14:paraId="59977BE9" w14:textId="4A389A0F"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B37628">
        <w:rPr>
          <w:lang w:val="el-GR"/>
        </w:rPr>
        <w:t>.</w:t>
      </w:r>
      <w:r w:rsidRPr="004C145A">
        <w:rPr>
          <w:lang w:val="el-GR"/>
        </w:rPr>
        <w:t>Σ</w:t>
      </w:r>
      <w:r w:rsidR="00B37628">
        <w:rPr>
          <w:lang w:val="el-GR"/>
        </w:rPr>
        <w:t>.</w:t>
      </w:r>
      <w:r w:rsidRPr="004C145A">
        <w:rPr>
          <w:lang w:val="el-GR"/>
        </w:rPr>
        <w:t>Η</w:t>
      </w:r>
      <w:r w:rsidR="00B37628">
        <w:rPr>
          <w:lang w:val="el-GR"/>
        </w:rPr>
        <w:t>.</w:t>
      </w:r>
      <w:r w:rsidRPr="004C145A">
        <w:rPr>
          <w:lang w:val="el-GR"/>
        </w:rPr>
        <w:t>ΔΗ</w:t>
      </w:r>
      <w:r w:rsidR="00B37628">
        <w:rPr>
          <w:lang w:val="el-GR"/>
        </w:rPr>
        <w:t>.</w:t>
      </w:r>
      <w:r w:rsidRPr="004C145A">
        <w:rPr>
          <w:lang w:val="el-GR"/>
        </w:rPr>
        <w:t>Σ</w:t>
      </w:r>
      <w:r w:rsidR="00B37628">
        <w:rPr>
          <w:lang w:val="el-GR"/>
        </w:rPr>
        <w:t>.</w:t>
      </w:r>
      <w:r w:rsidRPr="004C145A">
        <w:rPr>
          <w:lang w:val="el-GR"/>
        </w:rPr>
        <w:t>), η οποία είναι προσβάσιμη μέσω της Διαδικτυακής πύλης (</w:t>
      </w:r>
      <w:hyperlink r:id="rId33" w:history="1">
        <w:r w:rsidR="00AE1C99" w:rsidRPr="005C44C4">
          <w:rPr>
            <w:rStyle w:val="-"/>
            <w:lang w:val="el-GR"/>
          </w:rPr>
          <w:t>http://www.promitheus.gov.gr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8" w:name="_Ref75870613"/>
      <w:bookmarkStart w:id="59" w:name="_Toc97194266"/>
      <w:bookmarkStart w:id="60" w:name="_Toc97194416"/>
      <w:bookmarkStart w:id="61" w:name="_Toc211419314"/>
      <w:r w:rsidRPr="00603221">
        <w:rPr>
          <w:lang w:val="el-GR"/>
        </w:rPr>
        <w:t>Παροχή Διευκρινίσεων</w:t>
      </w:r>
      <w:bookmarkEnd w:id="58"/>
      <w:bookmarkEnd w:id="59"/>
      <w:bookmarkEnd w:id="60"/>
      <w:bookmarkEnd w:id="61"/>
    </w:p>
    <w:p w14:paraId="04A6955A" w14:textId="6FABA1C1" w:rsidR="008A3546" w:rsidRPr="00603221" w:rsidRDefault="008A3546" w:rsidP="008A3546">
      <w:pPr>
        <w:rPr>
          <w:b/>
          <w:bCs/>
          <w:i/>
          <w:iCs/>
          <w:color w:val="5B9BD5"/>
          <w:lang w:val="el-GR"/>
        </w:rPr>
      </w:pPr>
      <w:r w:rsidRPr="00125673">
        <w:rPr>
          <w:lang w:val="el-GR"/>
        </w:rPr>
        <w:t>Τα σχετικά αιτήματα παροχής διευκρινίσεων υποβάλλονται ηλεκτρονικά,</w:t>
      </w:r>
      <w:r w:rsidR="005A402F" w:rsidRPr="00125673">
        <w:rPr>
          <w:lang w:val="el-GR"/>
        </w:rPr>
        <w:t xml:space="preserve"> το αργότερο</w:t>
      </w:r>
      <w:r w:rsidR="00E1337D" w:rsidRPr="00125673">
        <w:rPr>
          <w:lang w:val="el-GR"/>
        </w:rPr>
        <w:t xml:space="preserve"> </w:t>
      </w:r>
      <w:r w:rsidR="00F37A74" w:rsidRPr="00125673">
        <w:rPr>
          <w:lang w:val="el-GR"/>
        </w:rPr>
        <w:t xml:space="preserve">έως </w:t>
      </w:r>
      <w:r w:rsidR="00DB3039" w:rsidRPr="00125673">
        <w:rPr>
          <w:b/>
          <w:bCs/>
          <w:lang w:val="el-GR"/>
        </w:rPr>
        <w:t>14</w:t>
      </w:r>
      <w:r w:rsidR="00F37A74" w:rsidRPr="00125673">
        <w:rPr>
          <w:b/>
          <w:lang w:val="el-GR"/>
        </w:rPr>
        <w:t>/</w:t>
      </w:r>
      <w:r w:rsidR="00DB3039" w:rsidRPr="00125673">
        <w:rPr>
          <w:b/>
          <w:lang w:val="el-GR"/>
        </w:rPr>
        <w:t>11</w:t>
      </w:r>
      <w:r w:rsidR="00F37A74" w:rsidRPr="00125673">
        <w:rPr>
          <w:b/>
          <w:lang w:val="el-GR"/>
        </w:rPr>
        <w:t>/</w:t>
      </w:r>
      <w:r w:rsidR="00DB3039" w:rsidRPr="00125673">
        <w:rPr>
          <w:b/>
          <w:lang w:val="el-GR"/>
        </w:rPr>
        <w:t>2025</w:t>
      </w:r>
      <w:r w:rsidRPr="00125673">
        <w:rPr>
          <w:lang w:val="el-GR"/>
        </w:rPr>
        <w:t xml:space="preserve"> και απαντώνται αντίστοιχα </w:t>
      </w:r>
      <w:r w:rsidR="004C145A" w:rsidRPr="00125673">
        <w:rPr>
          <w:lang w:val="el-GR" w:eastAsia="ar-SA"/>
        </w:rPr>
        <w:t>στο πλαίσιο της παρούσας,</w:t>
      </w:r>
      <w:r w:rsidR="004C145A" w:rsidRPr="00125673">
        <w:rPr>
          <w:lang w:val="el-GR"/>
        </w:rPr>
        <w:t xml:space="preserve"> </w:t>
      </w:r>
      <w:r w:rsidR="004C145A" w:rsidRPr="00125673">
        <w:rPr>
          <w:lang w:val="el-GR" w:eastAsia="ar-SA"/>
        </w:rPr>
        <w:t>στη σχετική ηλεκτρονική διαδικασία σύναψης δημόσιας</w:t>
      </w:r>
      <w:r w:rsidR="004C145A" w:rsidRPr="00DF3269">
        <w:rPr>
          <w:lang w:val="el-GR" w:eastAsia="ar-SA"/>
        </w:rPr>
        <w:t xml:space="preserve"> σύμβασης στην πλατφόρμα του ΕΣΗΔΗΣ, η οποία είναι προσβάσιμη </w:t>
      </w:r>
      <w:r w:rsidR="004C145A">
        <w:rPr>
          <w:lang w:val="el-GR"/>
        </w:rPr>
        <w:t xml:space="preserve">μέσω της Διαδικτυακής πύλης </w:t>
      </w:r>
      <w:hyperlink r:id="rId34" w:history="1">
        <w:r w:rsidR="00AE1C99" w:rsidRPr="005C44C4">
          <w:rPr>
            <w:rStyle w:val="-"/>
          </w:rPr>
          <w:t>http</w:t>
        </w:r>
        <w:r w:rsidR="00AE1C99" w:rsidRPr="005C44C4">
          <w:rPr>
            <w:rStyle w:val="-"/>
            <w:lang w:val="el-GR"/>
          </w:rPr>
          <w:t>://</w:t>
        </w:r>
        <w:r w:rsidR="00AE1C99" w:rsidRPr="005C44C4">
          <w:rPr>
            <w:rStyle w:val="-"/>
          </w:rPr>
          <w:t>www</w:t>
        </w:r>
        <w:r w:rsidR="00AE1C99" w:rsidRPr="005C44C4">
          <w:rPr>
            <w:rStyle w:val="-"/>
            <w:lang w:val="el-GR"/>
          </w:rPr>
          <w:t>.</w:t>
        </w:r>
        <w:r w:rsidR="00AE1C99" w:rsidRPr="005C44C4">
          <w:rPr>
            <w:rStyle w:val="-"/>
          </w:rPr>
          <w:t>promitheus</w:t>
        </w:r>
        <w:r w:rsidR="00AE1C99" w:rsidRPr="005C44C4">
          <w:rPr>
            <w:rStyle w:val="-"/>
            <w:lang w:val="el-GR"/>
          </w:rPr>
          <w:t>.</w:t>
        </w:r>
        <w:r w:rsidR="00AE1C99" w:rsidRPr="005C44C4">
          <w:rPr>
            <w:rStyle w:val="-"/>
          </w:rPr>
          <w:t>gov</w:t>
        </w:r>
        <w:r w:rsidR="00AE1C99" w:rsidRPr="005C44C4">
          <w:rPr>
            <w:rStyle w:val="-"/>
            <w:lang w:val="el-GR"/>
          </w:rPr>
          <w:t>.</w:t>
        </w:r>
        <w:r w:rsidR="00AE1C99" w:rsidRPr="005C44C4">
          <w:rPr>
            <w:rStyle w:val="-"/>
          </w:rPr>
          <w:t>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sidR="00282DC8">
        <w:rPr>
          <w:lang w:val="el-GR"/>
        </w:rPr>
        <w:t>ί</w:t>
      </w:r>
      <w:r w:rsidRPr="00603221">
        <w:rPr>
          <w:lang w:val="el-GR"/>
        </w:rPr>
        <w:t>σεων που υποβάλλονται είτε με άλλο</w:t>
      </w:r>
      <w:r w:rsidR="00282DC8">
        <w:rPr>
          <w:lang w:val="el-GR"/>
        </w:rPr>
        <w:t>ν</w:t>
      </w:r>
      <w:r w:rsidRPr="00603221">
        <w:rPr>
          <w:lang w:val="el-GR"/>
        </w:rPr>
        <w:t xml:space="preserve"> τρόπο είτε το ηλεκτρονικό αρχείο που τα συνοδεύει δεν είναι ηλεκτρονικά υπογεγραμμένο, δεν εξετάζονται. </w:t>
      </w:r>
    </w:p>
    <w:p w14:paraId="2662E110" w14:textId="5D29FB3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r w:rsidR="00282DC8" w:rsidRPr="00282DC8">
        <w:rPr>
          <w:vertAlign w:val="superscript"/>
          <w:lang w:val="el-GR"/>
        </w:rPr>
        <w:footnoteReference w:id="1"/>
      </w:r>
      <w:r w:rsidRPr="00603221">
        <w:rPr>
          <w:lang w:val="el-GR"/>
        </w:rPr>
        <w:t>:</w:t>
      </w:r>
    </w:p>
    <w:p w14:paraId="69C466CB" w14:textId="77777777" w:rsidR="00B82B89"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w:t>
      </w:r>
    </w:p>
    <w:p w14:paraId="4227C63E" w14:textId="18860D99"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5C6F95E8" w:rsidR="00784CFD" w:rsidRDefault="00784CFD" w:rsidP="00784CFD">
      <w:pPr>
        <w:rPr>
          <w:lang w:val="el-GR"/>
        </w:rPr>
      </w:pPr>
      <w:r>
        <w:rPr>
          <w:lang w:val="el-GR"/>
        </w:rPr>
        <w:t>Η διάρκεια της παράτασης θα είναι ανάλογη με τη σπουδαιότητα των πληροφοριών</w:t>
      </w:r>
      <w:r w:rsidR="00B82B89">
        <w:rPr>
          <w:lang w:val="el-GR"/>
        </w:rPr>
        <w:t xml:space="preserve"> </w:t>
      </w:r>
      <w:r>
        <w:rPr>
          <w:lang w:val="el-GR"/>
        </w:rPr>
        <w:t>ή των αλλαγών.</w:t>
      </w:r>
    </w:p>
    <w:p w14:paraId="5C5DF110" w14:textId="77777777" w:rsidR="00B82B89" w:rsidRPr="00B82B89" w:rsidRDefault="00B82B89" w:rsidP="00B82B89">
      <w:pPr>
        <w:rPr>
          <w:lang w:val="el-GR"/>
        </w:rPr>
      </w:pPr>
      <w:r w:rsidRPr="00B82B89">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1AF5DEF0" w14:textId="77777777" w:rsidR="00B82B89" w:rsidRPr="00B82B89" w:rsidRDefault="00B82B89" w:rsidP="00B82B89">
      <w:pPr>
        <w:rPr>
          <w:lang w:val="el-GR"/>
        </w:rPr>
      </w:pPr>
      <w:bookmarkStart w:id="62" w:name="_Hlk151136821"/>
      <w:r w:rsidRPr="00B82B89">
        <w:rPr>
          <w:lang w:val="el-GR"/>
        </w:rPr>
        <w:t>Η Αναθέτουσα Αρχή, με ειδικά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bookmarkEnd w:id="62"/>
    <w:p w14:paraId="657654C8" w14:textId="77777777" w:rsidR="00B82B89" w:rsidRPr="00B82B89" w:rsidRDefault="00B82B89" w:rsidP="00B82B89">
      <w:pPr>
        <w:rPr>
          <w:lang w:val="el-GR"/>
        </w:rPr>
      </w:pPr>
      <w:r w:rsidRPr="00B82B8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EDCD955" w14:textId="77777777" w:rsidR="00C277E3" w:rsidRPr="00603221" w:rsidRDefault="00C277E3" w:rsidP="008A3546">
      <w:pPr>
        <w:rPr>
          <w:lang w:val="el-GR"/>
        </w:rPr>
      </w:pPr>
    </w:p>
    <w:p w14:paraId="359253A7" w14:textId="77777777" w:rsidR="008338F0" w:rsidRPr="00603221" w:rsidRDefault="003355E7" w:rsidP="000631F7">
      <w:pPr>
        <w:pStyle w:val="3"/>
        <w:ind w:left="1276"/>
        <w:rPr>
          <w:lang w:val="el-GR"/>
        </w:rPr>
      </w:pPr>
      <w:bookmarkStart w:id="63" w:name="_Ref75870681"/>
      <w:bookmarkStart w:id="64" w:name="_Toc97194267"/>
      <w:bookmarkStart w:id="65" w:name="_Toc97194417"/>
      <w:bookmarkStart w:id="66" w:name="_Toc211419315"/>
      <w:r w:rsidRPr="00603221">
        <w:rPr>
          <w:lang w:val="el-GR"/>
        </w:rPr>
        <w:t>Γλώσσα</w:t>
      </w:r>
      <w:bookmarkEnd w:id="63"/>
      <w:bookmarkEnd w:id="64"/>
      <w:bookmarkEnd w:id="65"/>
      <w:bookmarkEnd w:id="66"/>
    </w:p>
    <w:p w14:paraId="00AC559D" w14:textId="77777777" w:rsidR="00B82B89" w:rsidRDefault="00B82B89" w:rsidP="00B82B89">
      <w:pPr>
        <w:rPr>
          <w:lang w:val="el-GR"/>
        </w:rPr>
      </w:pPr>
      <w:r>
        <w:rPr>
          <w:lang w:val="el-GR"/>
        </w:rPr>
        <w:t xml:space="preserve">Τα έγγραφα της σύμβασης έχουν συνταχθεί στην ελληνική γλώσσα. </w:t>
      </w:r>
    </w:p>
    <w:p w14:paraId="6E5D2267" w14:textId="77777777" w:rsidR="00B82B89" w:rsidRDefault="00B82B89" w:rsidP="00B82B89">
      <w:pPr>
        <w:rPr>
          <w:lang w:val="el-GR"/>
        </w:rPr>
      </w:pPr>
      <w:r>
        <w:rPr>
          <w:lang w:val="el-GR"/>
        </w:rPr>
        <w:t xml:space="preserve">Τυχόν προδικαστικές προσφυγές υποβάλλονται στην ελληνική γλώσσα. </w:t>
      </w:r>
    </w:p>
    <w:p w14:paraId="05FDB65E" w14:textId="77777777" w:rsidR="00B82B89" w:rsidRDefault="00B82B89" w:rsidP="00B82B89">
      <w:pPr>
        <w:rPr>
          <w:color w:val="000000"/>
          <w:lang w:val="el-GR"/>
        </w:rPr>
      </w:pPr>
      <w:r>
        <w:rPr>
          <w:color w:val="000000"/>
          <w:lang w:val="el-GR"/>
        </w:rPr>
        <w:t xml:space="preserve">Οι </w:t>
      </w:r>
      <w:r>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7149F735" w14:textId="77777777" w:rsidR="00B82B89" w:rsidRDefault="00B82B89" w:rsidP="00B82B89">
      <w:pPr>
        <w:rPr>
          <w:lang w:val="el-GR"/>
        </w:rPr>
      </w:pPr>
      <w:r>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3D9D9BE6" w14:textId="77777777" w:rsidR="00B82B89" w:rsidRDefault="00B82B89" w:rsidP="00B82B89">
      <w:pPr>
        <w:rPr>
          <w:color w:val="000000"/>
          <w:lang w:val="el-GR"/>
        </w:rPr>
      </w:pPr>
      <w:r>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 γλώσσα, χωρίς να συνοδεύονται από μετάφραση στην ελληνική.</w:t>
      </w:r>
    </w:p>
    <w:p w14:paraId="627292E8" w14:textId="77777777" w:rsidR="00B82B89" w:rsidRDefault="00B82B89" w:rsidP="00B82B89">
      <w:pPr>
        <w:rPr>
          <w:color w:val="000000"/>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7" w:name="_Ref496624630"/>
      <w:bookmarkStart w:id="68" w:name="_Ref496624815"/>
      <w:bookmarkStart w:id="69" w:name="_Ref496625091"/>
      <w:bookmarkStart w:id="70" w:name="_Toc97194268"/>
      <w:bookmarkStart w:id="71" w:name="_Toc97194418"/>
      <w:bookmarkStart w:id="72" w:name="_Toc211419316"/>
      <w:r w:rsidRPr="00603221">
        <w:rPr>
          <w:lang w:val="el-GR"/>
        </w:rPr>
        <w:t>Εγγυήσεις</w:t>
      </w:r>
      <w:bookmarkEnd w:id="67"/>
      <w:bookmarkEnd w:id="68"/>
      <w:bookmarkEnd w:id="69"/>
      <w:bookmarkEnd w:id="70"/>
      <w:bookmarkEnd w:id="71"/>
      <w:bookmarkEnd w:id="72"/>
    </w:p>
    <w:p w14:paraId="00B15F19" w14:textId="004AAD23" w:rsidR="008338F0" w:rsidRDefault="006771AF" w:rsidP="0054025C">
      <w:pPr>
        <w:rPr>
          <w:color w:val="000000"/>
          <w:lang w:val="el-GR"/>
        </w:rPr>
      </w:pPr>
      <w:bookmarkStart w:id="73"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4"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4"/>
    </w:p>
    <w:p w14:paraId="401DC43E" w14:textId="3496D713"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w:t>
      </w:r>
      <w:r w:rsidR="00B8469B">
        <w:rPr>
          <w:color w:val="000000"/>
          <w:lang w:val="el-GR"/>
        </w:rPr>
        <w:t>Α</w:t>
      </w:r>
      <w:r w:rsidRPr="00603221">
        <w:rPr>
          <w:color w:val="000000"/>
          <w:lang w:val="el-GR"/>
        </w:rPr>
        <w:t xml:space="preserve">ναθέτουσα </w:t>
      </w:r>
      <w:r w:rsidR="00B8469B">
        <w:rPr>
          <w:color w:val="000000"/>
          <w:lang w:val="el-GR"/>
        </w:rPr>
        <w:t>Α</w:t>
      </w:r>
      <w:r w:rsidRPr="00603221">
        <w:rPr>
          <w:color w:val="000000"/>
          <w:lang w:val="el-GR"/>
        </w:rPr>
        <w:t>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w:t>
      </w:r>
      <w:r w:rsidR="00416282">
        <w:rPr>
          <w:color w:val="000000"/>
          <w:lang w:val="el-GR"/>
        </w:rPr>
        <w:t>Δ</w:t>
      </w:r>
      <w:r w:rsidRPr="00603221">
        <w:rPr>
          <w:color w:val="000000"/>
          <w:lang w:val="el-GR"/>
        </w:rPr>
        <w:t>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143557D5" w:rsidR="0054025C" w:rsidRDefault="003355E7">
      <w:pPr>
        <w:rPr>
          <w:color w:val="000000"/>
          <w:lang w:val="el-GR"/>
        </w:rPr>
      </w:pPr>
      <w:r w:rsidRPr="00603221">
        <w:rPr>
          <w:color w:val="000000"/>
          <w:lang w:val="el-GR"/>
        </w:rPr>
        <w:t xml:space="preserve">Η </w:t>
      </w:r>
      <w:r w:rsidR="00B8469B">
        <w:rPr>
          <w:color w:val="000000"/>
          <w:lang w:val="el-GR"/>
        </w:rPr>
        <w:t>Α</w:t>
      </w:r>
      <w:r w:rsidRPr="00603221">
        <w:rPr>
          <w:color w:val="000000"/>
          <w:lang w:val="el-GR"/>
        </w:rPr>
        <w:t xml:space="preserve">ναθέτουσα </w:t>
      </w:r>
      <w:r w:rsidR="00B8469B">
        <w:rPr>
          <w:color w:val="000000"/>
          <w:lang w:val="el-GR"/>
        </w:rPr>
        <w:t>Α</w:t>
      </w:r>
      <w:r w:rsidRPr="00603221">
        <w:rPr>
          <w:color w:val="000000"/>
          <w:lang w:val="el-GR"/>
        </w:rPr>
        <w:t>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5" w:name="_Toc97194269"/>
      <w:bookmarkStart w:id="76" w:name="_Toc97194419"/>
      <w:bookmarkStart w:id="77" w:name="_Toc211419317"/>
      <w:r w:rsidRPr="000A60A0">
        <w:rPr>
          <w:lang w:val="el-GR"/>
        </w:rPr>
        <w:t>Προστασία Προσωπικών Δεδομένων</w:t>
      </w:r>
      <w:bookmarkEnd w:id="75"/>
      <w:bookmarkEnd w:id="76"/>
      <w:bookmarkEnd w:id="77"/>
      <w:r w:rsidRPr="000A60A0">
        <w:rPr>
          <w:lang w:val="el-GR"/>
        </w:rPr>
        <w:t xml:space="preserve"> </w:t>
      </w:r>
    </w:p>
    <w:p w14:paraId="3BC1122F" w14:textId="5B32C419" w:rsidR="000A60A0" w:rsidRPr="006B2C94" w:rsidRDefault="000A60A0" w:rsidP="000A60A0">
      <w:pPr>
        <w:rPr>
          <w:lang w:val="el-GR"/>
        </w:rPr>
      </w:pPr>
      <w:r w:rsidRPr="00C11E79">
        <w:rPr>
          <w:lang w:val="el-GR"/>
        </w:rPr>
        <w:t xml:space="preserve">Η </w:t>
      </w:r>
      <w:r w:rsidR="00501D88">
        <w:rPr>
          <w:lang w:val="el-GR"/>
        </w:rPr>
        <w:t>Α</w:t>
      </w:r>
      <w:r w:rsidRPr="00C11E79">
        <w:rPr>
          <w:lang w:val="el-GR"/>
        </w:rPr>
        <w:t xml:space="preserve">ναθέτουσα </w:t>
      </w:r>
      <w:r w:rsidR="00501D88">
        <w:rPr>
          <w:lang w:val="el-GR"/>
        </w:rPr>
        <w:t>Α</w:t>
      </w:r>
      <w:r w:rsidRPr="00C11E79">
        <w:rPr>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416282">
        <w:rPr>
          <w:lang w:val="el-GR"/>
        </w:rPr>
        <w:t>ο</w:t>
      </w:r>
      <w:r w:rsidRPr="00C11E79">
        <w:rPr>
          <w:lang w:val="el-GR"/>
        </w:rPr>
        <w:t>ρρ</w:t>
      </w:r>
      <w:r w:rsidR="00416282">
        <w:rPr>
          <w:lang w:val="el-GR"/>
        </w:rPr>
        <w:t>ή</w:t>
      </w:r>
      <w:r w:rsidRPr="00C11E79">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w:t>
      </w:r>
      <w:r w:rsidR="00344D93">
        <w:rPr>
          <w:lang w:val="en-US"/>
        </w:rPr>
        <w:t>X</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3"/>
    <w:p w14:paraId="0A47A717" w14:textId="77777777" w:rsidR="008338F0" w:rsidRPr="00603221" w:rsidRDefault="003355E7" w:rsidP="003A109E">
      <w:pPr>
        <w:pStyle w:val="2"/>
        <w:rPr>
          <w:rFonts w:cs="Tahoma"/>
          <w:lang w:val="el-GR"/>
        </w:rPr>
      </w:pPr>
      <w:r w:rsidRPr="00603221">
        <w:rPr>
          <w:rFonts w:cs="Tahoma"/>
          <w:lang w:val="el-GR"/>
        </w:rPr>
        <w:tab/>
      </w:r>
      <w:bookmarkStart w:id="78" w:name="_Toc97194270"/>
      <w:bookmarkStart w:id="79" w:name="_Toc97194420"/>
      <w:bookmarkStart w:id="80" w:name="_Toc211419318"/>
      <w:r w:rsidRPr="00603221">
        <w:rPr>
          <w:rFonts w:cs="Tahoma"/>
          <w:lang w:val="el-GR"/>
        </w:rPr>
        <w:t>Δικαίωμα Συμμετοχής - Κριτήρια Ποιοτικής Επιλογής</w:t>
      </w:r>
      <w:bookmarkEnd w:id="78"/>
      <w:bookmarkEnd w:id="79"/>
      <w:bookmarkEnd w:id="80"/>
    </w:p>
    <w:p w14:paraId="79E1C284" w14:textId="77777777" w:rsidR="008338F0" w:rsidRPr="00603221" w:rsidRDefault="003355E7" w:rsidP="0072750F">
      <w:pPr>
        <w:pStyle w:val="3"/>
        <w:ind w:left="1276"/>
        <w:rPr>
          <w:lang w:val="el-GR"/>
        </w:rPr>
      </w:pPr>
      <w:bookmarkStart w:id="81" w:name="_Ref496541397"/>
      <w:bookmarkStart w:id="82" w:name="_Toc97194271"/>
      <w:bookmarkStart w:id="83" w:name="_Toc97194421"/>
      <w:bookmarkStart w:id="84" w:name="_Toc211419319"/>
      <w:r w:rsidRPr="00603221">
        <w:rPr>
          <w:lang w:val="el-GR"/>
        </w:rPr>
        <w:t>Δικαιούμενοι συμμετοχής</w:t>
      </w:r>
      <w:bookmarkEnd w:id="81"/>
      <w:bookmarkEnd w:id="82"/>
      <w:bookmarkEnd w:id="83"/>
      <w:bookmarkEnd w:id="84"/>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3C89DEC4" w:rsidR="008338F0" w:rsidRPr="00603221" w:rsidRDefault="003355E7">
      <w:pPr>
        <w:rPr>
          <w:lang w:val="el-GR"/>
        </w:rPr>
      </w:pPr>
      <w:r w:rsidRPr="00603221">
        <w:rPr>
          <w:lang w:val="el-GR"/>
        </w:rPr>
        <w:t>γ) τρίτες χώρες που έχουν υπογράψει και κυρώσει τη ΣΔΣ, στο</w:t>
      </w:r>
      <w:r w:rsidR="00D81F52">
        <w:rPr>
          <w:lang w:val="el-GR"/>
        </w:rPr>
        <w:t>ν</w:t>
      </w:r>
      <w:r w:rsidRPr="00603221">
        <w:rPr>
          <w:lang w:val="el-GR"/>
        </w:rPr>
        <w:t xml:space="preserve">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50A72F68" w:rsidR="00CD3B0E" w:rsidRDefault="00CD3B0E">
      <w:pPr>
        <w:rPr>
          <w:lang w:val="el-GR"/>
        </w:rPr>
      </w:pPr>
      <w:r w:rsidRPr="00303AE1">
        <w:rPr>
          <w:lang w:val="el-GR"/>
        </w:rPr>
        <w:t>Στο</w:t>
      </w:r>
      <w:r w:rsidR="002E77E0">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3"/>
      </w:r>
    </w:p>
    <w:p w14:paraId="2A29223E" w14:textId="77777777" w:rsidR="008207F2" w:rsidRPr="00811D42" w:rsidRDefault="008207F2" w:rsidP="008207F2">
      <w:pPr>
        <w:spacing w:before="120"/>
        <w:rPr>
          <w:lang w:val="el-GR"/>
        </w:rPr>
      </w:pPr>
      <w:bookmarkStart w:id="85" w:name="_Hlk118712403"/>
      <w:r w:rsidRPr="00811D42">
        <w:rPr>
          <w:b/>
          <w:lang w:val="el-GR"/>
        </w:rPr>
        <w:t>2.</w:t>
      </w:r>
      <w:r w:rsidRPr="00811D42">
        <w:rPr>
          <w:lang w:val="el-GR"/>
        </w:rPr>
        <w:t xml:space="preserve"> Απαγορεύεται η </w:t>
      </w:r>
      <w:r>
        <w:rPr>
          <w:lang w:val="el-GR"/>
        </w:rPr>
        <w:t xml:space="preserve">συμμετοχή </w:t>
      </w:r>
      <w:r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6D22CF">
        <w:rPr>
          <w:lang w:val="en-US"/>
        </w:rPr>
        <w:t>L</w:t>
      </w:r>
      <w:r w:rsidRPr="00992B9D">
        <w:rPr>
          <w:lang w:val="el-GR"/>
        </w:rPr>
        <w:t xml:space="preserve"> 111/1) και συγκεκριμένα αν ο οικονομικός φορέας είναι </w:t>
      </w:r>
      <w:r w:rsidRPr="00811D42">
        <w:rPr>
          <w:lang w:val="el-GR"/>
        </w:rPr>
        <w:t>:</w:t>
      </w:r>
    </w:p>
    <w:p w14:paraId="07137C91" w14:textId="77777777" w:rsidR="008207F2" w:rsidRPr="00811D42" w:rsidRDefault="008207F2" w:rsidP="008207F2">
      <w:pPr>
        <w:spacing w:before="120"/>
        <w:rPr>
          <w:lang w:val="el-GR"/>
        </w:rPr>
      </w:pPr>
      <w:r w:rsidRPr="00811D42">
        <w:rPr>
          <w:lang w:val="el-GR"/>
        </w:rPr>
        <w:t>α) Ρώσο</w:t>
      </w:r>
      <w:r>
        <w:rPr>
          <w:lang w:val="el-GR"/>
        </w:rPr>
        <w:t>ς</w:t>
      </w:r>
      <w:r w:rsidRPr="00811D42">
        <w:rPr>
          <w:lang w:val="el-GR"/>
        </w:rPr>
        <w:t xml:space="preserve"> υπήκοο</w:t>
      </w:r>
      <w:r>
        <w:rPr>
          <w:lang w:val="el-GR"/>
        </w:rPr>
        <w:t>ς</w:t>
      </w:r>
      <w:r w:rsidRPr="00811D42">
        <w:rPr>
          <w:lang w:val="el-GR"/>
        </w:rPr>
        <w:t xml:space="preserve"> ή φυσικό ή νομικό πρόσωπο, οντότητα ή φορέα που έχει την έδρα του στη Ρωσία,</w:t>
      </w:r>
    </w:p>
    <w:p w14:paraId="119E8A90" w14:textId="77777777" w:rsidR="008207F2" w:rsidRPr="00811D42" w:rsidRDefault="008207F2" w:rsidP="008207F2">
      <w:pPr>
        <w:spacing w:before="120"/>
        <w:rPr>
          <w:lang w:val="el-GR"/>
        </w:rPr>
      </w:pPr>
      <w:r w:rsidRPr="00811D42">
        <w:rPr>
          <w:lang w:val="el-GR"/>
        </w:rPr>
        <w:t>β) νομικό πρόσωπο, οντότητα ή φορέα</w:t>
      </w:r>
      <w:r>
        <w:rPr>
          <w:lang w:val="el-GR"/>
        </w:rPr>
        <w:t>ς</w:t>
      </w:r>
      <w:r w:rsidRPr="00811D42">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811D42" w:rsidRDefault="008207F2" w:rsidP="008207F2">
      <w:pPr>
        <w:spacing w:before="120"/>
        <w:rPr>
          <w:lang w:val="el-GR"/>
        </w:rPr>
      </w:pPr>
      <w:r w:rsidRPr="00811D42">
        <w:rPr>
          <w:lang w:val="el-GR"/>
        </w:rPr>
        <w:t>γ) φυσικό ή νομικό πρόσωπο, οντότητα ή φορέα</w:t>
      </w:r>
      <w:r>
        <w:rPr>
          <w:lang w:val="el-GR"/>
        </w:rPr>
        <w:t>ς</w:t>
      </w:r>
      <w:r w:rsidRPr="00811D42">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w:t>
      </w:r>
      <w:r>
        <w:rPr>
          <w:lang w:val="el-GR"/>
        </w:rPr>
        <w:t xml:space="preserve"> 2014/24 και του ν. 4412/2016.</w:t>
      </w:r>
    </w:p>
    <w:p w14:paraId="7FDABAFF" w14:textId="0F9DAD7C" w:rsidR="009F688B" w:rsidRPr="002A09CC" w:rsidRDefault="009F688B" w:rsidP="008207F2">
      <w:pPr>
        <w:rPr>
          <w:lang w:val="el-GR"/>
        </w:rPr>
      </w:pPr>
      <w:r w:rsidRPr="009710CF">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Pr>
          <w:lang w:val="el-GR"/>
        </w:rPr>
      </w:r>
      <w:r>
        <w:rPr>
          <w:lang w:val="el-GR"/>
        </w:rPr>
        <w:fldChar w:fldCharType="separate"/>
      </w:r>
      <w:r w:rsidR="00057292">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057292" w:rsidRPr="00603221">
        <w:rPr>
          <w:lang w:val="el-GR"/>
        </w:rPr>
        <w:t xml:space="preserve">ΠΑΡΑΡΤΗΜΑ </w:t>
      </w:r>
      <w:r w:rsidR="00057292" w:rsidRPr="00603221">
        <w:t>V</w:t>
      </w:r>
      <w:r w:rsidR="00057292">
        <w:t>I</w:t>
      </w:r>
      <w:r w:rsidR="00057292" w:rsidRPr="00603221">
        <w:rPr>
          <w:lang w:val="el-GR"/>
        </w:rPr>
        <w:t>Ι – Άλλες Δηλώσεις</w:t>
      </w:r>
      <w:r>
        <w:rPr>
          <w:lang w:val="el-GR"/>
        </w:rPr>
        <w:fldChar w:fldCharType="end"/>
      </w:r>
      <w:r>
        <w:rPr>
          <w:lang w:val="el-GR"/>
        </w:rPr>
        <w:t xml:space="preserve"> </w:t>
      </w:r>
      <w:r w:rsidRPr="009710CF">
        <w:rPr>
          <w:lang w:val="el-GR"/>
        </w:rPr>
        <w:t>της παρούσας».</w:t>
      </w:r>
      <w:r w:rsidRPr="002A09CC">
        <w:rPr>
          <w:lang w:val="el-GR"/>
        </w:rPr>
        <w:t xml:space="preserve"> </w:t>
      </w:r>
    </w:p>
    <w:bookmarkEnd w:id="85"/>
    <w:p w14:paraId="5EBAA89E" w14:textId="5CD42C0A" w:rsidR="008338F0" w:rsidRPr="00501D88" w:rsidRDefault="00E97E4D">
      <w:pPr>
        <w:rPr>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w:t>
      </w:r>
      <w:r w:rsidR="00501D88">
        <w:rPr>
          <w:lang w:val="el-GR"/>
        </w:rPr>
        <w:t>Α</w:t>
      </w:r>
      <w:r w:rsidR="00CD3B0E" w:rsidRPr="00CD3B0E">
        <w:rPr>
          <w:lang w:val="el-GR"/>
        </w:rPr>
        <w:t xml:space="preserve">ναθέτουσα </w:t>
      </w:r>
      <w:r w:rsidR="00501D88">
        <w:rPr>
          <w:lang w:val="el-GR"/>
        </w:rPr>
        <w:t>Α</w:t>
      </w:r>
      <w:r w:rsidR="00CD3B0E" w:rsidRPr="00CD3B0E">
        <w:rPr>
          <w:lang w:val="el-GR"/>
        </w:rPr>
        <w:t>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2196BA62" w:rsidR="008338F0" w:rsidRDefault="003355E7">
      <w:pPr>
        <w:rPr>
          <w:rStyle w:val="FootnoteReference2"/>
          <w:lang w:val="el-GR"/>
        </w:rPr>
      </w:pPr>
      <w:r w:rsidRPr="00603221">
        <w:rPr>
          <w:lang w:val="el-GR"/>
        </w:rPr>
        <w:t>Στις περιπτώσεις υποβολής προσφοράς από ένωση οικονομικών φορέων, όλα τα μέλη της ευθύνονται έναντι της αναθέτουσας αρχής αλληλ</w:t>
      </w:r>
      <w:r w:rsidR="00D81F52">
        <w:rPr>
          <w:lang w:val="el-GR"/>
        </w:rPr>
        <w:t>ε</w:t>
      </w:r>
      <w:r w:rsidRPr="00603221">
        <w:rPr>
          <w:lang w:val="el-GR"/>
        </w:rPr>
        <w:t>γγ</w:t>
      </w:r>
      <w:r w:rsidR="00D81F52">
        <w:rPr>
          <w:lang w:val="el-GR"/>
        </w:rPr>
        <w:t>ύως</w:t>
      </w:r>
      <w:r w:rsidRPr="00603221">
        <w:rPr>
          <w:lang w:val="el-GR"/>
        </w:rPr>
        <w:t xml:space="preserve"> και εις ολόκληρον.</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6" w:name="_Ref496542081"/>
      <w:bookmarkStart w:id="87" w:name="_Toc97194272"/>
      <w:bookmarkStart w:id="88" w:name="_Toc97194422"/>
      <w:bookmarkStart w:id="89" w:name="_Toc211419320"/>
      <w:r w:rsidRPr="00603221">
        <w:rPr>
          <w:lang w:val="el-GR"/>
        </w:rPr>
        <w:t>Εγγύηση συμμετοχής</w:t>
      </w:r>
      <w:bookmarkEnd w:id="86"/>
      <w:bookmarkEnd w:id="87"/>
      <w:bookmarkEnd w:id="88"/>
      <w:bookmarkEnd w:id="89"/>
    </w:p>
    <w:p w14:paraId="075B8B68" w14:textId="595AC232" w:rsidR="00C960CF"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hyperlink w:anchor="_ΠΑΡΑΡΤΗΜΑ_VIII_–" w:history="1">
        <w:r w:rsidR="00350096" w:rsidRPr="00D54D8D">
          <w:rPr>
            <w:lang w:val="el-GR"/>
          </w:rPr>
          <w:t xml:space="preserve">ΠΑΡΑΡΤΗΜΑ </w:t>
        </w:r>
        <w:r w:rsidR="00350096" w:rsidRPr="00D54D8D">
          <w:t>VIII</w:t>
        </w:r>
        <w:r w:rsidR="00350096" w:rsidRPr="00D54D8D">
          <w:rPr>
            <w:lang w:val="el-GR"/>
          </w:rPr>
          <w:t xml:space="preserve"> – Υποδείγματα Εγγυητικών Επιστολών</w:t>
        </w:r>
      </w:hyperlink>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37E366F6" w14:textId="2AFBC3ED" w:rsidR="00DF0C2D" w:rsidRPr="00603221" w:rsidRDefault="00DF0C2D" w:rsidP="003329FF">
      <w:pPr>
        <w:pStyle w:val="aff"/>
        <w:tabs>
          <w:tab w:val="left" w:pos="0"/>
          <w:tab w:val="left" w:pos="1134"/>
        </w:tabs>
        <w:spacing w:before="240"/>
        <w:ind w:left="0"/>
        <w:rPr>
          <w:lang w:val="el-GR"/>
        </w:rPr>
      </w:pPr>
      <w:r w:rsidRPr="00503BE0">
        <w:rPr>
          <w:lang w:val="el-GR"/>
        </w:rPr>
        <w:t xml:space="preserve">Το ποσό της εγγυητικής επιστολής θα πρέπει να καλύπτει σε ευρώ (€) ποσοστό </w:t>
      </w:r>
      <w:r w:rsidR="00503BE0" w:rsidRPr="00503BE0">
        <w:rPr>
          <w:b/>
          <w:bCs/>
          <w:lang w:val="el-GR"/>
        </w:rPr>
        <w:t>2</w:t>
      </w:r>
      <w:r w:rsidRPr="00503BE0">
        <w:rPr>
          <w:b/>
          <w:lang w:val="el-GR"/>
        </w:rPr>
        <w:t>%</w:t>
      </w:r>
      <w:r w:rsidRPr="00503BE0">
        <w:rPr>
          <w:lang w:val="el-GR"/>
        </w:rPr>
        <w:t xml:space="preserve"> του προϋπολογισμού του Έργου (μη συμπεριλαμβανομένου ΦΠΑ), ήτοι ποσό </w:t>
      </w:r>
      <w:r w:rsidR="00166D64">
        <w:rPr>
          <w:lang w:val="el-GR"/>
        </w:rPr>
        <w:t xml:space="preserve">δεκατεσσάρων χιλιάδων εξήντα τεσσάρων ευρώ και πενήντα λεπτών </w:t>
      </w:r>
      <w:r w:rsidRPr="00503BE0">
        <w:rPr>
          <w:lang w:val="el-GR"/>
        </w:rPr>
        <w:t>(</w:t>
      </w:r>
      <w:r w:rsidR="00166D64" w:rsidRPr="00166D64">
        <w:rPr>
          <w:lang w:val="el-GR"/>
        </w:rPr>
        <w:t>14.064,</w:t>
      </w:r>
      <w:r w:rsidR="00645C23" w:rsidRPr="00166D64">
        <w:rPr>
          <w:lang w:val="el-GR"/>
        </w:rPr>
        <w:t>5</w:t>
      </w:r>
      <w:r w:rsidR="00645C23">
        <w:rPr>
          <w:lang w:val="el-GR"/>
        </w:rPr>
        <w:t>0</w:t>
      </w:r>
      <w:r w:rsidRPr="00503BE0">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7976A26C"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057292">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 xml:space="preserve">της παρούσας, άλλως η προσφορά απορρίπτεται. Η </w:t>
      </w:r>
      <w:r w:rsidR="00F934E6">
        <w:rPr>
          <w:bCs/>
          <w:lang w:val="el-GR"/>
        </w:rPr>
        <w:t>Α</w:t>
      </w:r>
      <w:r w:rsidRPr="00603221">
        <w:rPr>
          <w:bCs/>
          <w:lang w:val="el-GR"/>
        </w:rPr>
        <w:t xml:space="preserve">ναθέτουσα </w:t>
      </w:r>
      <w:r w:rsidR="00F934E6">
        <w:rPr>
          <w:bCs/>
          <w:lang w:val="el-GR"/>
        </w:rPr>
        <w:t>Α</w:t>
      </w:r>
      <w:r w:rsidRPr="00603221">
        <w:rPr>
          <w:bCs/>
          <w:lang w:val="el-GR"/>
        </w:rPr>
        <w:t>ρχή μπορεί, πριν τη λήξη της προσφοράς, να ζητ</w:t>
      </w:r>
      <w:r w:rsidR="00E23534">
        <w:rPr>
          <w:bCs/>
          <w:lang w:val="el-GR"/>
        </w:rPr>
        <w:t>εί</w:t>
      </w:r>
      <w:r w:rsidRPr="00603221">
        <w:rPr>
          <w:bCs/>
          <w:lang w:val="el-GR"/>
        </w:rPr>
        <w:t xml:space="preserve">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17B3AA94"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057292">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FB0C47E" w14:textId="25B9EB1F" w:rsidR="00E975FD"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4"/>
      </w:r>
      <w:r w:rsidR="00E87EA9" w:rsidRPr="00603221">
        <w:rPr>
          <w:lang w:val="el-GR"/>
        </w:rPr>
        <w:t xml:space="preserve"> </w:t>
      </w:r>
      <w:r w:rsidR="00FA4CDD">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725A9518"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57292">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57292">
        <w:rPr>
          <w:lang w:val="el-GR"/>
        </w:rPr>
        <w:t>2.2.8</w:t>
      </w:r>
      <w:r w:rsidR="006607CE" w:rsidRPr="00603221">
        <w:rPr>
          <w:lang w:val="el-GR"/>
        </w:rPr>
        <w:fldChar w:fldCharType="end"/>
      </w:r>
      <w:r w:rsidR="00340D13">
        <w:rPr>
          <w:lang w:val="el-GR"/>
        </w:rPr>
        <w:t xml:space="preserve"> </w:t>
      </w:r>
      <w:r w:rsidR="00340D13" w:rsidRPr="00340D13">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057292">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057292">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w:t>
      </w:r>
      <w:r w:rsidR="00E23534">
        <w:rPr>
          <w:lang w:val="el-GR"/>
        </w:rPr>
        <w:t>κατά</w:t>
      </w:r>
      <w:r w:rsidR="00C32872" w:rsidRPr="00C32872">
        <w:rPr>
          <w:lang w:val="el-GR"/>
        </w:rPr>
        <w:t xml:space="preserve">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057292">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E23534">
        <w:rPr>
          <w:lang w:val="el-GR"/>
        </w:rPr>
        <w:t>τ</w:t>
      </w:r>
      <w:r w:rsidR="00C32872" w:rsidRPr="00C32872">
        <w:rPr>
          <w:lang w:val="el-GR"/>
        </w:rPr>
        <w:t xml:space="preserve">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057292">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90" w:name="_Ref496541356"/>
      <w:bookmarkStart w:id="91" w:name="_Ref496541742"/>
      <w:bookmarkStart w:id="92" w:name="_Ref496541775"/>
      <w:bookmarkStart w:id="93" w:name="_Ref496541863"/>
      <w:bookmarkStart w:id="94" w:name="_Toc97194273"/>
      <w:bookmarkStart w:id="95" w:name="_Toc97194423"/>
      <w:bookmarkStart w:id="96" w:name="_Toc211419321"/>
      <w:r w:rsidRPr="00603221">
        <w:rPr>
          <w:lang w:val="el-GR"/>
        </w:rPr>
        <w:t>Λόγοι αποκλεισμού</w:t>
      </w:r>
      <w:bookmarkEnd w:id="90"/>
      <w:bookmarkEnd w:id="91"/>
      <w:bookmarkEnd w:id="92"/>
      <w:bookmarkEnd w:id="93"/>
      <w:bookmarkEnd w:id="94"/>
      <w:bookmarkEnd w:id="95"/>
      <w:bookmarkEnd w:id="96"/>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9029AD">
      <w:pPr>
        <w:pStyle w:val="aff"/>
        <w:numPr>
          <w:ilvl w:val="3"/>
          <w:numId w:val="12"/>
        </w:numPr>
        <w:spacing w:before="240"/>
        <w:ind w:left="0" w:firstLine="0"/>
        <w:rPr>
          <w:lang w:val="el-GR"/>
        </w:rPr>
      </w:pPr>
      <w:bookmarkStart w:id="97" w:name="_Ref496540567"/>
      <w:r w:rsidRPr="00603221">
        <w:rPr>
          <w:lang w:val="el-GR"/>
        </w:rPr>
        <w:t xml:space="preserve"> </w:t>
      </w:r>
      <w:bookmarkStart w:id="98"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7"/>
      <w:bookmarkEnd w:id="98"/>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044F401A" w:rsidR="00105242" w:rsidRPr="00105242" w:rsidRDefault="003355E7" w:rsidP="00105242">
      <w:pPr>
        <w:rPr>
          <w:lang w:val="el-GR"/>
        </w:rPr>
      </w:pPr>
      <w:r w:rsidRPr="00603221">
        <w:rPr>
          <w:lang w:val="el-GR"/>
        </w:rPr>
        <w:t xml:space="preserve">δ) </w:t>
      </w:r>
      <w:r w:rsidR="00105242" w:rsidRPr="00105242">
        <w:rPr>
          <w:lang w:val="el-GR"/>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w:t>
      </w:r>
      <w:r w:rsidR="00130C5D" w:rsidRPr="00105242">
        <w:rPr>
          <w:lang w:val="el-GR"/>
        </w:rPr>
        <w:t>πλαίσιο</w:t>
      </w:r>
      <w:r w:rsidR="00105242" w:rsidRPr="00105242">
        <w:rPr>
          <w:lang w:val="el-GR"/>
        </w:rPr>
        <w:t xml:space="preserve">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8FE16DA"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F409531"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Pr>
          <w:lang w:val="el-GR"/>
        </w:rPr>
        <w:t>,</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66FC5E18" w:rsidR="009A3D76" w:rsidRPr="009A3D76" w:rsidRDefault="009A3D76" w:rsidP="009A3D76">
      <w:pPr>
        <w:rPr>
          <w:lang w:val="el-GR"/>
        </w:rPr>
      </w:pPr>
      <w:r w:rsidRPr="009A3D76">
        <w:rPr>
          <w:lang w:val="el-GR"/>
        </w:rPr>
        <w:t>- σε όλες τις λοιπ</w:t>
      </w:r>
      <w:r w:rsidR="007207B7">
        <w:rPr>
          <w:lang w:val="el-GR"/>
        </w:rPr>
        <w:t>έ</w:t>
      </w:r>
      <w:r w:rsidRPr="009A3D76">
        <w:rPr>
          <w:lang w:val="el-GR"/>
        </w:rPr>
        <w:t>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9029AD">
      <w:pPr>
        <w:pStyle w:val="aff"/>
        <w:numPr>
          <w:ilvl w:val="3"/>
          <w:numId w:val="12"/>
        </w:numPr>
        <w:tabs>
          <w:tab w:val="left" w:pos="0"/>
          <w:tab w:val="left" w:pos="709"/>
          <w:tab w:val="left" w:pos="1134"/>
        </w:tabs>
        <w:spacing w:before="240"/>
        <w:ind w:left="0" w:firstLine="0"/>
        <w:rPr>
          <w:lang w:val="el-GR"/>
        </w:rPr>
      </w:pPr>
      <w:bookmarkStart w:id="99" w:name="_Ref503518036"/>
      <w:r w:rsidRPr="00603221">
        <w:rPr>
          <w:lang w:val="el-GR"/>
        </w:rPr>
        <w:t>Σ</w:t>
      </w:r>
      <w:r w:rsidR="005A0ACC" w:rsidRPr="00603221">
        <w:rPr>
          <w:lang w:val="el-GR"/>
        </w:rPr>
        <w:t>τις ακόλουθες περιπτώσεις</w:t>
      </w:r>
      <w:bookmarkEnd w:id="99"/>
      <w:r w:rsidR="005A0ACC" w:rsidRPr="00603221">
        <w:rPr>
          <w:lang w:val="el-GR"/>
        </w:rPr>
        <w:t xml:space="preserve"> </w:t>
      </w:r>
    </w:p>
    <w:p w14:paraId="252A9A52" w14:textId="744F3CB9"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w:t>
      </w:r>
      <w:r w:rsidR="007207B7">
        <w:rPr>
          <w:lang w:val="el-GR"/>
        </w:rPr>
        <w:t>σχετικά με την</w:t>
      </w:r>
      <w:r>
        <w:rPr>
          <w:lang w:val="el-GR"/>
        </w:rPr>
        <w:t xml:space="preserve"> καταβολή φόρων ή εισφορών κοινωνικής ασφάλισης και αυτό έχει διαπιστωθεί </w:t>
      </w:r>
      <w:r w:rsidR="007207B7">
        <w:rPr>
          <w:lang w:val="el-GR"/>
        </w:rPr>
        <w:t>με</w:t>
      </w:r>
      <w:r>
        <w:rPr>
          <w:lang w:val="el-GR"/>
        </w:rP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0324BA49" w:rsidR="009A3D76" w:rsidRPr="00C229F3" w:rsidRDefault="009A3D76" w:rsidP="009A3D76">
      <w:pPr>
        <w:rPr>
          <w:lang w:val="el-GR"/>
        </w:rPr>
      </w:pPr>
      <w:r>
        <w:rPr>
          <w:lang w:val="el-GR"/>
        </w:rPr>
        <w:t xml:space="preserve">β) όταν η </w:t>
      </w:r>
      <w:r w:rsidR="00340D13">
        <w:rPr>
          <w:lang w:val="el-GR"/>
        </w:rPr>
        <w:t>Α</w:t>
      </w:r>
      <w:r>
        <w:rPr>
          <w:lang w:val="el-GR"/>
        </w:rPr>
        <w:t xml:space="preserve">ναθέτουσα </w:t>
      </w:r>
      <w:r w:rsidR="00340D13">
        <w:rPr>
          <w:lang w:val="el-GR"/>
        </w:rPr>
        <w:t>Α</w:t>
      </w:r>
      <w:r>
        <w:rPr>
          <w:lang w:val="el-GR"/>
        </w:rPr>
        <w:t>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56DCB6C8" w:rsidR="009A3D76" w:rsidRPr="009143B3" w:rsidRDefault="009A3D76" w:rsidP="009A3D76">
      <w:pPr>
        <w:rPr>
          <w:lang w:val="el-GR"/>
        </w:rPr>
      </w:pPr>
      <w:r>
        <w:rPr>
          <w:lang w:val="el-GR"/>
        </w:rPr>
        <w:t>Δεν αποκλείεται ο οικονομικός φορέας, όταν έχει εκπληρώσει τις υποχρεώσεις του είτε καταβάλ</w:t>
      </w:r>
      <w:r w:rsidR="008644A4">
        <w:rPr>
          <w:lang w:val="el-GR"/>
        </w:rPr>
        <w:t>λ</w:t>
      </w:r>
      <w:r>
        <w:rPr>
          <w:lang w:val="el-GR"/>
        </w:rPr>
        <w:t xml:space="preserve">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9029AD">
      <w:pPr>
        <w:pStyle w:val="aff"/>
        <w:numPr>
          <w:ilvl w:val="3"/>
          <w:numId w:val="12"/>
        </w:numPr>
        <w:tabs>
          <w:tab w:val="left" w:pos="0"/>
          <w:tab w:val="left" w:pos="709"/>
          <w:tab w:val="left" w:pos="1134"/>
        </w:tabs>
        <w:spacing w:before="240"/>
        <w:ind w:left="0" w:firstLine="0"/>
        <w:rPr>
          <w:i/>
          <w:color w:val="5B9BD5"/>
          <w:lang w:val="el-GR"/>
        </w:rPr>
      </w:pPr>
      <w:bookmarkStart w:id="100"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0"/>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1BA86261"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BB6963" w:rsidRPr="00790D05">
        <w:rPr>
          <w:lang w:val="el-GR"/>
        </w:rPr>
        <w:t>3</w:t>
      </w:r>
      <w:r w:rsidR="00BB6963">
        <w:rPr>
          <w:lang w:val="el-GR"/>
        </w:rPr>
        <w:t>Γ</w:t>
      </w:r>
      <w:r w:rsidR="00BB6963"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461C9A60" w:rsidR="008338F0" w:rsidRDefault="001C6FE4">
      <w:pPr>
        <w:rPr>
          <w:lang w:val="el-GR"/>
        </w:rPr>
      </w:pPr>
      <w:r>
        <w:rPr>
          <w:lang w:val="el-GR"/>
        </w:rPr>
        <w:t>(</w:t>
      </w:r>
      <w:r w:rsidR="003355E7" w:rsidRPr="00603221">
        <w:rPr>
          <w:lang w:val="el-GR"/>
        </w:rPr>
        <w:t>δ) εάν μία κατάσταση σύγκρουσης συμφερόντων κατά την έννοια του άρθρου 24 του ν. 4412/2016 δεν μπορεί να θεραπευ</w:t>
      </w:r>
      <w:r w:rsidR="002E77E0">
        <w:rPr>
          <w:lang w:val="el-GR"/>
        </w:rPr>
        <w:t>τ</w:t>
      </w:r>
      <w:r w:rsidR="003355E7" w:rsidRPr="00603221">
        <w:rPr>
          <w:lang w:val="el-GR"/>
        </w:rPr>
        <w:t xml:space="preserve">εί αποτελεσματικά με άλλα, λιγότερο παρεμβατικά, μέσα, </w:t>
      </w:r>
    </w:p>
    <w:p w14:paraId="09503BF9" w14:textId="49EE90C9"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w:t>
      </w:r>
      <w:r w:rsidR="002E77E0">
        <w:rPr>
          <w:lang w:val="el-GR"/>
        </w:rPr>
        <w:t>τ</w:t>
      </w:r>
      <w:r w:rsidRPr="00603221">
        <w:rPr>
          <w:lang w:val="el-GR"/>
        </w:rPr>
        <w:t xml:space="preserve">εί με άλλα, λιγότερο παρεμβατικά, μέσα, </w:t>
      </w:r>
    </w:p>
    <w:p w14:paraId="4DC7E273" w14:textId="4CB10719" w:rsidR="00350F1D" w:rsidRDefault="001F3B35" w:rsidP="00215815">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Pr="008F3F1B">
        <w:rPr>
          <w:lang w:val="el-GR"/>
        </w:rPr>
        <w:t>που είχε ως συνέπεια την έκπτωσή του από τη σύμβαση και την επιβολή σε αυτόν συνακόλουθων κυρώσεω</w:t>
      </w:r>
      <w:r>
        <w:rPr>
          <w:lang w:val="el-GR"/>
        </w:rPr>
        <w:t>ν</w:t>
      </w:r>
      <w:r w:rsidR="000E4767">
        <w:rPr>
          <w:lang w:val="el-GR"/>
        </w:rPr>
        <w:t xml:space="preserve">. </w:t>
      </w:r>
      <w:r w:rsidR="00215815" w:rsidRPr="00215815">
        <w:rPr>
          <w:lang w:val="el-GR"/>
        </w:rPr>
        <w:t xml:space="preserve">Κυρώσεις </w:t>
      </w:r>
      <w:r w:rsidR="004B0BCB">
        <w:rPr>
          <w:lang w:val="el-GR"/>
        </w:rPr>
        <w:t xml:space="preserve">που </w:t>
      </w:r>
      <w:r w:rsidR="00CE3F8D">
        <w:rPr>
          <w:lang w:val="el-GR"/>
        </w:rPr>
        <w:t xml:space="preserve">επιβλήθηκαν σε προηγούμενες συμβάσεις </w:t>
      </w:r>
      <w:r w:rsidR="00316AAA">
        <w:rPr>
          <w:lang w:val="el-GR"/>
        </w:rPr>
        <w:t>με βάση τα</w:t>
      </w:r>
      <w:r w:rsidR="00215815" w:rsidRPr="00215815">
        <w:rPr>
          <w:lang w:val="el-GR"/>
        </w:rPr>
        <w:t xml:space="preserve"> άρθρ</w:t>
      </w:r>
      <w:r w:rsidR="00316AAA">
        <w:rPr>
          <w:lang w:val="el-GR"/>
        </w:rPr>
        <w:t>α</w:t>
      </w:r>
      <w:r w:rsidR="00215815" w:rsidRPr="00215815">
        <w:rPr>
          <w:lang w:val="el-GR"/>
        </w:rPr>
        <w:t xml:space="preserve"> 206, 207, 208, 213, 218, 219 και 220, συνολικού ύψους που δεν ξεπερνά τις δύο εκατοστιαίες μονάδες (2%), επί της αξίας της σύμβασης στο πλαίσιο της οποίας επιβλήθηκαν για την</w:t>
      </w:r>
      <w:r w:rsidR="00215815">
        <w:rPr>
          <w:lang w:val="el-GR"/>
        </w:rPr>
        <w:t xml:space="preserve"> </w:t>
      </w:r>
      <w:r w:rsidR="00215815" w:rsidRPr="00215815">
        <w:rPr>
          <w:lang w:val="el-GR"/>
        </w:rPr>
        <w:t>πλημμελή εκτέλεση απαίτησης σε οικονομικό φορέα δεν θεωρούνται σοβαρή πλημμέλεια για την εφαρμογή της περ. στ) της παρ. 4 του άρθρου 73, εφόσον</w:t>
      </w:r>
      <w:r w:rsidR="00215815">
        <w:rPr>
          <w:lang w:val="el-GR"/>
        </w:rPr>
        <w:t xml:space="preserve"> </w:t>
      </w:r>
      <w:r w:rsidR="00215815" w:rsidRPr="00215815">
        <w:rPr>
          <w:lang w:val="el-GR"/>
        </w:rPr>
        <w:t>ο οικονομικός φορέας έχει εξοφλήσει το σύνολο του ποσού στην αναθέτουσα αρχή, εκτός αν η αναθέτουσα αρχή κρίνει διαφορετικά. Η παράλειψη της δήλωσης των παραπάνω κυρώσεων στο Ευρωπαϊκό Ενιαίο Έγγραφο Σύμβασης δεν λαμβάνεται υπόψη για την εφαρμογή της περ. ζ) του άρθρου 73, εκτός αν ζητηθεί η συμπερίληψή τους από την αναθέτουσα αρχή ή τον αναθέτοντα φορέα.</w:t>
      </w:r>
      <w:r w:rsidR="00215815">
        <w:rPr>
          <w:lang w:val="el-GR"/>
        </w:rPr>
        <w:t xml:space="preserve"> </w:t>
      </w:r>
      <w:r w:rsidR="00215815" w:rsidRPr="00215815">
        <w:rPr>
          <w:lang w:val="el-GR"/>
        </w:rPr>
        <w:t>Για τον υπολογισμό των δύο εκατοστιαίων μονάδων (2%) του πρώτου εδαφίου δεν υπολογίζονται οι κυρώσεις για τις οποίες τα επανορθωτικά μέτρα που έλαβαν οι οικονομικοί φορείς έχουν κριθεί επαρκή</w:t>
      </w:r>
      <w:r w:rsidR="00215815">
        <w:rPr>
          <w:lang w:val="el-GR"/>
        </w:rPr>
        <w:t xml:space="preserve"> </w:t>
      </w:r>
      <w:r w:rsidR="00215815" w:rsidRPr="00215815">
        <w:rPr>
          <w:lang w:val="el-GR"/>
        </w:rPr>
        <w:t>από την αρμόδια Επιτροπή της παρ. 9 του άρθρου 73</w:t>
      </w:r>
    </w:p>
    <w:p w14:paraId="46385F35" w14:textId="75506682" w:rsidR="008338F0" w:rsidRPr="00245644"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01" w:name="_Hlk126489824"/>
      <w:r w:rsidR="00A23EAB" w:rsidRPr="00A23EAB">
        <w:rPr>
          <w:lang w:val="el-GR"/>
        </w:rPr>
        <w:t>της παραγράφου</w:t>
      </w:r>
      <w:r w:rsidR="00245644" w:rsidRPr="001B4C5A">
        <w:rPr>
          <w:lang w:val="el-GR"/>
        </w:rPr>
        <w:t xml:space="preserve"> </w:t>
      </w:r>
      <w:r w:rsidR="00132ACB" w:rsidRPr="001B4C5A">
        <w:rPr>
          <w:lang w:val="el-GR"/>
        </w:rPr>
        <w:t>2.2.9.2</w:t>
      </w:r>
    </w:p>
    <w:bookmarkEnd w:id="101"/>
    <w:p w14:paraId="2A733164" w14:textId="5AD24BF3"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20217DAF" w:rsidR="005A1E91" w:rsidRDefault="003355E7" w:rsidP="005D47EF">
      <w:pPr>
        <w:rPr>
          <w:lang w:val="el-GR"/>
        </w:rPr>
      </w:pPr>
      <w:r w:rsidRPr="00603221">
        <w:rPr>
          <w:lang w:val="el-GR"/>
        </w:rPr>
        <w:t xml:space="preserve">(θ) </w:t>
      </w:r>
      <w:r w:rsidR="00953E50" w:rsidRPr="00953E50">
        <w:rPr>
          <w:lang w:val="el-GR"/>
        </w:rPr>
        <w:t xml:space="preserve">εάν η </w:t>
      </w:r>
      <w:r w:rsidR="00350F1D">
        <w:rPr>
          <w:lang w:val="el-GR"/>
        </w:rPr>
        <w:t>Α</w:t>
      </w:r>
      <w:r w:rsidR="00953E50" w:rsidRPr="00953E50">
        <w:rPr>
          <w:lang w:val="el-GR"/>
        </w:rPr>
        <w:t xml:space="preserve">ναθέτουσα </w:t>
      </w:r>
      <w:r w:rsidR="00350F1D">
        <w:rPr>
          <w:lang w:val="el-GR"/>
        </w:rPr>
        <w:t>Α</w:t>
      </w:r>
      <w:r w:rsidR="00953E50" w:rsidRPr="00953E50">
        <w:rPr>
          <w:lang w:val="el-GR"/>
        </w:rPr>
        <w:t>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A73BECF" w14:textId="77777777" w:rsidR="00C535AC" w:rsidRPr="00603221" w:rsidRDefault="00C535AC" w:rsidP="00C535AC">
      <w:pPr>
        <w:pStyle w:val="aff"/>
        <w:tabs>
          <w:tab w:val="left" w:pos="0"/>
        </w:tabs>
        <w:spacing w:before="240"/>
        <w:ind w:left="0"/>
        <w:rPr>
          <w:b/>
          <w:bCs/>
          <w:lang w:val="el-GR"/>
        </w:rPr>
      </w:pPr>
    </w:p>
    <w:p w14:paraId="256BE5A4" w14:textId="77777777" w:rsidR="002A7C7B" w:rsidRDefault="002A7C7B" w:rsidP="009029AD">
      <w:pPr>
        <w:pStyle w:val="aff"/>
        <w:numPr>
          <w:ilvl w:val="3"/>
          <w:numId w:val="12"/>
        </w:numPr>
        <w:tabs>
          <w:tab w:val="left" w:pos="0"/>
          <w:tab w:val="left" w:pos="709"/>
          <w:tab w:val="left" w:pos="1134"/>
        </w:tabs>
        <w:spacing w:before="240"/>
        <w:ind w:left="0" w:firstLine="0"/>
        <w:rPr>
          <w:lang w:val="el-GR"/>
        </w:rPr>
      </w:pPr>
      <w:bookmarkStart w:id="102" w:name="_Ref151369083"/>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2"/>
    </w:p>
    <w:p w14:paraId="30461056" w14:textId="5E168D29" w:rsidR="002A631D" w:rsidRPr="002A631D" w:rsidRDefault="002A631D" w:rsidP="00835B35">
      <w:pPr>
        <w:suppressAutoHyphens w:val="0"/>
        <w:spacing w:after="160" w:line="252" w:lineRule="auto"/>
        <w:rPr>
          <w:lang w:val="el-GR"/>
        </w:rPr>
      </w:pPr>
      <w:r w:rsidRPr="002A631D">
        <w:rPr>
          <w:b/>
          <w:bCs/>
          <w:lang w:val="el-GR"/>
        </w:rPr>
        <w:t>2.2.3.</w:t>
      </w:r>
      <w:r w:rsidR="00350F1D">
        <w:rPr>
          <w:b/>
          <w:bCs/>
          <w:lang w:val="el-GR"/>
        </w:rPr>
        <w:t>4</w:t>
      </w:r>
      <w:r w:rsidRPr="002A631D">
        <w:rPr>
          <w:b/>
          <w:bCs/>
          <w:lang w:val="el-GR"/>
        </w:rPr>
        <w:t>.α</w:t>
      </w:r>
      <w:r w:rsidRPr="002A631D">
        <w:rPr>
          <w:lang w:val="el-GR"/>
        </w:rPr>
        <w:t xml:space="preserve">  Απαγορεύεται η ανάθεση της παρούσας σύμβασης, σε:</w:t>
      </w:r>
    </w:p>
    <w:p w14:paraId="0AED7E06" w14:textId="77777777" w:rsidR="002A631D" w:rsidRPr="002A631D" w:rsidRDefault="002A631D" w:rsidP="00835B35">
      <w:pPr>
        <w:suppressAutoHyphens w:val="0"/>
        <w:spacing w:after="160" w:line="252" w:lineRule="auto"/>
        <w:rPr>
          <w:lang w:val="el-GR"/>
        </w:rPr>
      </w:pPr>
      <w:r w:rsidRPr="002A631D">
        <w:rPr>
          <w:lang w:val="el-GR"/>
        </w:rPr>
        <w:t xml:space="preserve">α) Ρώσο υπήκοο ή φυσικό ή νομικό πρόσωπο, οντότητα ή φορέα που έχει την έδρα του στη Ρωσία  </w:t>
      </w:r>
    </w:p>
    <w:p w14:paraId="54086A4B" w14:textId="5B80D684" w:rsidR="002A631D" w:rsidRPr="002A631D" w:rsidRDefault="002A631D" w:rsidP="00835B35">
      <w:pPr>
        <w:suppressAutoHyphens w:val="0"/>
        <w:spacing w:after="160" w:line="252" w:lineRule="auto"/>
        <w:rPr>
          <w:lang w:val="el-GR"/>
        </w:rPr>
      </w:pPr>
      <w:r w:rsidRPr="002A631D">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61E2AF56" w14:textId="77777777" w:rsidR="002A631D" w:rsidRPr="002A631D" w:rsidRDefault="002A631D" w:rsidP="00835B35">
      <w:pPr>
        <w:suppressAutoHyphens w:val="0"/>
        <w:spacing w:after="160" w:line="252" w:lineRule="auto"/>
        <w:rPr>
          <w:b/>
          <w:bCs/>
          <w:lang w:val="el-GR"/>
        </w:rPr>
      </w:pPr>
      <w:r w:rsidRPr="002A631D">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4D484DE4" w14:textId="3AEAAA27" w:rsidR="00002DC2" w:rsidRPr="00C229F3" w:rsidRDefault="00002DC2" w:rsidP="009029AD">
      <w:pPr>
        <w:pStyle w:val="aff"/>
        <w:numPr>
          <w:ilvl w:val="3"/>
          <w:numId w:val="12"/>
        </w:numPr>
        <w:tabs>
          <w:tab w:val="left" w:pos="0"/>
          <w:tab w:val="left" w:pos="709"/>
          <w:tab w:val="left" w:pos="1134"/>
        </w:tabs>
        <w:spacing w:before="240"/>
        <w:ind w:left="0" w:firstLine="0"/>
        <w:rPr>
          <w:lang w:val="el-GR"/>
        </w:rPr>
      </w:pPr>
      <w:r>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2024F1D7" w:rsidR="002A7C7B" w:rsidRPr="002A7C7B" w:rsidRDefault="003355E7" w:rsidP="009029AD">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057292">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057292">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 ο οικονομικός φορέας αποδεικνύει ότι έχει καταβάλει ή έχει δεσμευ</w:t>
      </w:r>
      <w:r w:rsidR="00244F14">
        <w:rPr>
          <w:lang w:val="el-GR"/>
        </w:rPr>
        <w:t>τ</w:t>
      </w:r>
      <w:r w:rsidR="002A7C7B" w:rsidRPr="002A7C7B">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5EB38C06" w14:textId="3ED81D43" w:rsidR="00841F47" w:rsidRDefault="00841F47" w:rsidP="009029AD">
      <w:pPr>
        <w:pStyle w:val="aff"/>
        <w:numPr>
          <w:ilvl w:val="3"/>
          <w:numId w:val="12"/>
        </w:numPr>
        <w:tabs>
          <w:tab w:val="left" w:pos="0"/>
          <w:tab w:val="left" w:pos="709"/>
          <w:tab w:val="left" w:pos="1134"/>
        </w:tabs>
        <w:spacing w:before="240"/>
        <w:ind w:left="0" w:firstLine="0"/>
        <w:rPr>
          <w:lang w:val="el-GR"/>
        </w:rPr>
      </w:pPr>
      <w:bookmarkStart w:id="103" w:name="_Ref151369188"/>
      <w:r>
        <w:rPr>
          <w:lang w:val="el-GR"/>
        </w:rPr>
        <w:t xml:space="preserve">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w:t>
      </w:r>
      <w:r w:rsidRPr="0025400A">
        <w:rPr>
          <w:lang w:val="el-GR"/>
        </w:rPr>
        <w:t xml:space="preserve">καθώς και </w:t>
      </w:r>
      <w:r>
        <w:rPr>
          <w:lang w:val="el-GR"/>
        </w:rPr>
        <w:t>σ</w:t>
      </w:r>
      <w:r w:rsidRPr="0025400A">
        <w:rPr>
          <w:lang w:val="el-GR"/>
        </w:rPr>
        <w:t>την υπ’ αριθμ. 102080/24-10-2022 (Β΄5623/02.11.2022) απόφαση του Υπουργού Ανάπτυξης και Επενδύσεων</w:t>
      </w:r>
      <w:r>
        <w:rPr>
          <w:lang w:val="el-GR"/>
        </w:rPr>
        <w:t>,</w:t>
      </w:r>
      <w:r w:rsidRPr="0025400A">
        <w:rPr>
          <w:lang w:val="el-GR"/>
        </w:rPr>
        <w:t xml:space="preserve"> με θέμα:</w:t>
      </w:r>
      <w:r>
        <w:rPr>
          <w:lang w:val="el-GR"/>
        </w:rPr>
        <w:t xml:space="preserve"> </w:t>
      </w:r>
      <w:r w:rsidRPr="002E77E0">
        <w:rPr>
          <w:lang w:val="el-GR"/>
        </w:rPr>
        <w:t>«Ρύθμιση θεμάτων σχετικά με την εξέταση επανορθωτικών μέτρων από την Επιτροπή της παρ.9 του άρθρου 73 του ν. 4412/2016».</w:t>
      </w:r>
    </w:p>
    <w:p w14:paraId="574E7893" w14:textId="77777777" w:rsidR="00841F47" w:rsidRDefault="00841F47" w:rsidP="00841F47">
      <w:pPr>
        <w:suppressAutoHyphens w:val="0"/>
        <w:autoSpaceDE w:val="0"/>
        <w:autoSpaceDN w:val="0"/>
        <w:adjustRightInd w:val="0"/>
        <w:spacing w:after="0"/>
        <w:rPr>
          <w:lang w:val="el-GR"/>
        </w:rPr>
      </w:pPr>
      <w:r>
        <w:rPr>
          <w:lang w:val="el-GR"/>
        </w:rPr>
        <w:t>Η</w:t>
      </w:r>
      <w:r w:rsidRPr="0025400A">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w:t>
      </w:r>
      <w:r>
        <w:rPr>
          <w:lang w:val="el-GR"/>
        </w:rPr>
        <w:t>,</w:t>
      </w:r>
      <w:r w:rsidRPr="0025400A">
        <w:rPr>
          <w:lang w:val="el-GR"/>
        </w:rPr>
        <w:t xml:space="preserve"> αποστέλλονται ηλεκτρονικά στη διεύθυνση ηλεκτρονικού ταχυδρομείου </w:t>
      </w:r>
      <w:hyperlink r:id="rId35" w:history="1">
        <w:r w:rsidRPr="0025400A">
          <w:t>epanorthotika</w:t>
        </w:r>
        <w:r w:rsidRPr="0025400A">
          <w:rPr>
            <w:lang w:val="el-GR"/>
          </w:rPr>
          <w:t>@</w:t>
        </w:r>
        <w:r w:rsidRPr="0025400A">
          <w:t>eaadhsy</w:t>
        </w:r>
        <w:r w:rsidRPr="0025400A">
          <w:rPr>
            <w:lang w:val="el-GR"/>
          </w:rPr>
          <w:t>.</w:t>
        </w:r>
        <w:r w:rsidRPr="0025400A">
          <w:t>gr</w:t>
        </w:r>
      </w:hyperlink>
      <w:r w:rsidRPr="0025400A">
        <w:rPr>
          <w:lang w:val="el-GR"/>
        </w:rPr>
        <w:t>.</w:t>
      </w:r>
    </w:p>
    <w:p w14:paraId="787475A4" w14:textId="77777777" w:rsidR="00841F47" w:rsidRDefault="00841F47" w:rsidP="00841F47">
      <w:pPr>
        <w:suppressAutoHyphens w:val="0"/>
        <w:autoSpaceDE w:val="0"/>
        <w:autoSpaceDN w:val="0"/>
        <w:adjustRightInd w:val="0"/>
        <w:spacing w:after="0"/>
        <w:rPr>
          <w:lang w:val="el-GR"/>
        </w:rPr>
      </w:pPr>
    </w:p>
    <w:p w14:paraId="26D21768" w14:textId="77777777" w:rsidR="00841F47" w:rsidRDefault="00841F47" w:rsidP="00841F47">
      <w:pPr>
        <w:suppressAutoHyphens w:val="0"/>
        <w:autoSpaceDE w:val="0"/>
        <w:autoSpaceDN w:val="0"/>
        <w:adjustRightInd w:val="0"/>
        <w:spacing w:after="0"/>
        <w:rPr>
          <w:lang w:val="el-GR"/>
        </w:rPr>
      </w:pPr>
      <w:r>
        <w:rPr>
          <w:lang w:val="el-GR"/>
        </w:rPr>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r w:rsidRPr="00AC3AFE">
        <w:rPr>
          <w:lang w:val="el-GR"/>
        </w:rPr>
        <w:t>(εκδοθείσες αποφάσεις διοίκησης, αποδεικτικά εξόφλησης προστίμων, αλληλογραφία με αρμόδιες ελεγκτικές αρχές κ.λπ.)</w:t>
      </w:r>
      <w:r>
        <w:rPr>
          <w:lang w:val="el-GR"/>
        </w:rPr>
        <w:t>,</w:t>
      </w:r>
      <w:r w:rsidRPr="00AC3AFE">
        <w:rPr>
          <w:lang w:val="el-GR"/>
        </w:rPr>
        <w:t xml:space="preserve"> </w:t>
      </w:r>
      <w:r w:rsidRPr="006B36B5">
        <w:rPr>
          <w:lang w:val="el-GR"/>
        </w:rPr>
        <w:t xml:space="preserve">η αναθέτουσα </w:t>
      </w:r>
      <w:r w:rsidRPr="00A20367">
        <w:rPr>
          <w:lang w:val="el-GR"/>
        </w:rPr>
        <w:t xml:space="preserve">αρχή, πριν από τη σύνταξη και αποστολή του σχεδίου απόφασης στην Επιτροπή, </w:t>
      </w:r>
      <w:r>
        <w:rPr>
          <w:lang w:val="el-GR"/>
        </w:rPr>
        <w:t xml:space="preserve"> </w:t>
      </w:r>
      <w:r w:rsidRPr="006B36B5">
        <w:rPr>
          <w:lang w:val="el-GR"/>
        </w:rPr>
        <w:t>υποχρεούται να ζητήσει</w:t>
      </w:r>
      <w:r>
        <w:rPr>
          <w:lang w:val="el-GR"/>
        </w:rPr>
        <w:t xml:space="preserve"> από τον οικονομικό φορέα</w:t>
      </w:r>
      <w:r w:rsidRPr="00AC3AFE">
        <w:rPr>
          <w:lang w:val="el-GR"/>
        </w:rPr>
        <w:t xml:space="preserve"> </w:t>
      </w:r>
      <w:r>
        <w:rPr>
          <w:lang w:val="el-GR"/>
        </w:rPr>
        <w:t xml:space="preserve">την προσκόμισή τους, </w:t>
      </w:r>
      <w:r w:rsidRPr="009478F8">
        <w:rPr>
          <w:lang w:val="el-GR"/>
        </w:rPr>
        <w:t>εντ</w:t>
      </w:r>
      <w:r>
        <w:rPr>
          <w:lang w:val="el-GR"/>
        </w:rPr>
        <w:t xml:space="preserve">ός </w:t>
      </w:r>
      <w:r w:rsidRPr="00AC3AFE">
        <w:rPr>
          <w:lang w:val="el-GR"/>
        </w:rPr>
        <w:t>προθεσμία</w:t>
      </w:r>
      <w:r>
        <w:rPr>
          <w:lang w:val="el-GR"/>
        </w:rPr>
        <w:t>ς</w:t>
      </w:r>
      <w:r w:rsidRPr="007E56B8">
        <w:rPr>
          <w:lang w:val="el-GR"/>
        </w:rPr>
        <w:t xml:space="preserve"> πο</w:t>
      </w:r>
      <w:r>
        <w:rPr>
          <w:lang w:val="el-GR"/>
        </w:rPr>
        <w:t>υ</w:t>
      </w:r>
      <w:r w:rsidRPr="007E56B8">
        <w:rPr>
          <w:lang w:val="el-GR"/>
        </w:rPr>
        <w:t xml:space="preserve"> δεν υπερβαίνει τις </w:t>
      </w:r>
      <w:r w:rsidRPr="009478F8">
        <w:rPr>
          <w:lang w:val="el-GR"/>
        </w:rPr>
        <w:t xml:space="preserve">δέκα (10) </w:t>
      </w:r>
      <w:r w:rsidRPr="007E56B8">
        <w:rPr>
          <w:lang w:val="el-GR"/>
        </w:rPr>
        <w:t>ημέρες</w:t>
      </w:r>
      <w:r w:rsidRPr="00AC3AFE">
        <w:rPr>
          <w:lang w:val="el-GR"/>
        </w:rPr>
        <w:t>. Με την παρέλευση της ανωτέρω προθεσμίας</w:t>
      </w:r>
      <w:r>
        <w:rPr>
          <w:lang w:val="el-GR"/>
        </w:rPr>
        <w:t>,</w:t>
      </w:r>
      <w:r w:rsidRPr="00AC3AFE">
        <w:rPr>
          <w:lang w:val="el-GR"/>
        </w:rPr>
        <w:t xml:space="preserve"> θεωρείται ότι τα αιτούμενα στοιχεία δεν προσκομίστηκαν. </w:t>
      </w:r>
      <w:r>
        <w:rPr>
          <w:lang w:val="el-GR"/>
        </w:rPr>
        <w:t>Σ</w:t>
      </w:r>
      <w:r w:rsidRPr="00AC3AFE">
        <w:rPr>
          <w:lang w:val="el-GR"/>
        </w:rPr>
        <w:t>την περίπτωση που ο οικονομικός φορέας υποβάλ</w:t>
      </w:r>
      <w:r>
        <w:rPr>
          <w:lang w:val="el-GR"/>
        </w:rPr>
        <w:t>λ</w:t>
      </w:r>
      <w:r w:rsidRPr="00AC3AFE">
        <w:rPr>
          <w:lang w:val="el-GR"/>
        </w:rPr>
        <w:t xml:space="preserve">ει αίτημα για παράταση της ως άνω προθεσμίας, συνοδευόμενο </w:t>
      </w:r>
      <w:r>
        <w:rPr>
          <w:lang w:val="el-GR"/>
        </w:rPr>
        <w:t xml:space="preserve">από </w:t>
      </w:r>
      <w:r w:rsidRPr="00AC3AFE">
        <w:rPr>
          <w:lang w:val="el-GR"/>
        </w:rPr>
        <w:t>έγγραφα</w:t>
      </w:r>
      <w:r>
        <w:rPr>
          <w:lang w:val="el-GR"/>
        </w:rPr>
        <w:t>,</w:t>
      </w:r>
      <w:r w:rsidRPr="00AC3AFE">
        <w:rPr>
          <w:lang w:val="el-GR"/>
        </w:rPr>
        <w:t xml:space="preserve"> με τα οποία αποδεικνύεται ότι έχει αιτηθεί τη χορήγηση των στοιχείων, η αναθέτουσα αρχή παρατείνει την προθεσμία υποβολής</w:t>
      </w:r>
      <w:r>
        <w:rPr>
          <w:lang w:val="el-GR"/>
        </w:rPr>
        <w:t>,</w:t>
      </w:r>
      <w:r w:rsidRPr="00AC3AFE">
        <w:rPr>
          <w:lang w:val="el-GR"/>
        </w:rPr>
        <w:t xml:space="preserve"> για όσο χρόνο απαιτηθεί για τη χορήγησή τους από</w:t>
      </w:r>
      <w:r w:rsidRPr="00990B68">
        <w:rPr>
          <w:lang w:val="el-GR"/>
        </w:rPr>
        <w:t xml:space="preserve"> τις αρμόδιες δημόσιες αρχές.</w:t>
      </w:r>
    </w:p>
    <w:p w14:paraId="64D8A9F3" w14:textId="77777777" w:rsidR="00841F47" w:rsidRDefault="00841F47" w:rsidP="00841F47">
      <w:pPr>
        <w:suppressAutoHyphens w:val="0"/>
        <w:autoSpaceDE w:val="0"/>
        <w:autoSpaceDN w:val="0"/>
        <w:adjustRightInd w:val="0"/>
        <w:spacing w:after="0"/>
        <w:rPr>
          <w:lang w:val="el-GR"/>
        </w:rPr>
      </w:pPr>
    </w:p>
    <w:p w14:paraId="66FCBFD1" w14:textId="77777777" w:rsidR="00841F47" w:rsidRDefault="00841F47" w:rsidP="00841F47">
      <w:pPr>
        <w:suppressAutoHyphens w:val="0"/>
        <w:autoSpaceDE w:val="0"/>
        <w:autoSpaceDN w:val="0"/>
        <w:adjustRightInd w:val="0"/>
        <w:spacing w:after="0"/>
        <w:rPr>
          <w:lang w:val="el-GR"/>
        </w:rPr>
      </w:pPr>
      <w:r w:rsidRPr="00AC3AFE">
        <w:rPr>
          <w:lang w:val="el-GR"/>
        </w:rPr>
        <w:t>Αν</w:t>
      </w:r>
      <w:r>
        <w:rPr>
          <w:lang w:val="el-GR"/>
        </w:rPr>
        <w:t xml:space="preserve"> η αναθέτουσα αρχή κρίνει ότι</w:t>
      </w:r>
      <w:r w:rsidRPr="00AC3AFE">
        <w:rPr>
          <w:lang w:val="el-GR"/>
        </w:rPr>
        <w:t xml:space="preserve"> τα στοιχεία που προσκόμισε ο οικονομικός φορέας δεν </w:t>
      </w:r>
      <w:r>
        <w:rPr>
          <w:lang w:val="el-GR"/>
        </w:rPr>
        <w:t xml:space="preserve">είναι </w:t>
      </w:r>
      <w:r w:rsidRPr="00AC3AFE">
        <w:rPr>
          <w:lang w:val="el-GR"/>
        </w:rPr>
        <w:t xml:space="preserve">πλήρη ή </w:t>
      </w:r>
      <w:r>
        <w:rPr>
          <w:lang w:val="el-GR"/>
        </w:rPr>
        <w:t xml:space="preserve">απαιτούνται </w:t>
      </w:r>
      <w:r w:rsidRPr="00AC3AFE">
        <w:rPr>
          <w:lang w:val="el-GR"/>
        </w:rPr>
        <w:t xml:space="preserve">διευκρινίσεις, πριν </w:t>
      </w:r>
      <w:r>
        <w:rPr>
          <w:lang w:val="el-GR"/>
        </w:rPr>
        <w:t xml:space="preserve">από </w:t>
      </w:r>
      <w:r w:rsidRPr="00AC3AFE">
        <w:rPr>
          <w:lang w:val="el-GR"/>
        </w:rPr>
        <w:t>την αποστολή του σχεδίου της απόφασής της στην Επιτροπή, καλεί τον οικονομικό φορέα για τη συμπ</w:t>
      </w:r>
      <w:r>
        <w:rPr>
          <w:lang w:val="el-GR"/>
        </w:rPr>
        <w:t>λήρωση των σχετικών στοιχείων ή/</w:t>
      </w:r>
      <w:r w:rsidRPr="00AC3AFE">
        <w:rPr>
          <w:lang w:val="el-GR"/>
        </w:rPr>
        <w:t>και την παροχή διευκρινίσεων</w:t>
      </w:r>
      <w:r>
        <w:rPr>
          <w:lang w:val="el-GR"/>
        </w:rPr>
        <w:t xml:space="preserve">, </w:t>
      </w:r>
      <w:r w:rsidRPr="009478F8">
        <w:rPr>
          <w:lang w:val="el-GR"/>
        </w:rPr>
        <w:t>εντός προθεσμίας, που δεν υπερβαίνει τις δέκα (10) ημέρες</w:t>
      </w:r>
      <w:r w:rsidRPr="00AC3AFE">
        <w:rPr>
          <w:lang w:val="el-GR"/>
        </w:rPr>
        <w:t xml:space="preserve">. </w:t>
      </w:r>
    </w:p>
    <w:p w14:paraId="0957AE63" w14:textId="77777777" w:rsidR="00841F47" w:rsidRDefault="00841F47" w:rsidP="00841F47">
      <w:pPr>
        <w:suppressAutoHyphens w:val="0"/>
        <w:autoSpaceDE w:val="0"/>
        <w:autoSpaceDN w:val="0"/>
        <w:adjustRightInd w:val="0"/>
        <w:spacing w:after="0"/>
        <w:rPr>
          <w:lang w:val="el-GR"/>
        </w:rPr>
      </w:pPr>
    </w:p>
    <w:p w14:paraId="03C9D04E" w14:textId="77777777" w:rsidR="00841F47" w:rsidRDefault="00841F47" w:rsidP="00841F47">
      <w:pPr>
        <w:suppressAutoHyphens w:val="0"/>
        <w:autoSpaceDE w:val="0"/>
        <w:autoSpaceDN w:val="0"/>
        <w:adjustRightInd w:val="0"/>
        <w:spacing w:after="0"/>
        <w:rPr>
          <w:lang w:val="el-GR"/>
        </w:rPr>
      </w:pPr>
      <w:r w:rsidRPr="006B36B5">
        <w:rPr>
          <w:lang w:val="el-GR"/>
        </w:rPr>
        <w:t xml:space="preserve">Αν ο οικονομικός φορέας δεν ανταποκριθεί στην πρόσκληση της αναθέτουσας αρχής, </w:t>
      </w:r>
      <w:r>
        <w:rPr>
          <w:lang w:val="el-GR"/>
        </w:rPr>
        <w:t xml:space="preserve">το γεγονός αυτό </w:t>
      </w:r>
      <w:r w:rsidRPr="006B36B5">
        <w:rPr>
          <w:lang w:val="el-GR"/>
        </w:rPr>
        <w:t xml:space="preserve">μνημονεύεται στο σχέδιο </w:t>
      </w:r>
      <w:r>
        <w:rPr>
          <w:lang w:val="el-GR"/>
        </w:rPr>
        <w:t xml:space="preserve">της </w:t>
      </w:r>
      <w:r w:rsidRPr="006B36B5">
        <w:rPr>
          <w:lang w:val="el-GR"/>
        </w:rPr>
        <w:t xml:space="preserve">απόφασης. </w:t>
      </w:r>
    </w:p>
    <w:p w14:paraId="7048E69F" w14:textId="77777777" w:rsidR="00841F47" w:rsidRDefault="00841F47" w:rsidP="00841F47">
      <w:pPr>
        <w:suppressAutoHyphens w:val="0"/>
        <w:autoSpaceDE w:val="0"/>
        <w:autoSpaceDN w:val="0"/>
        <w:adjustRightInd w:val="0"/>
        <w:spacing w:after="0"/>
        <w:rPr>
          <w:lang w:val="el-GR"/>
        </w:rPr>
      </w:pPr>
    </w:p>
    <w:p w14:paraId="37C45AFF" w14:textId="77777777" w:rsidR="00841F47" w:rsidRDefault="00841F47" w:rsidP="00841F47">
      <w:pPr>
        <w:suppressAutoHyphens w:val="0"/>
        <w:autoSpaceDE w:val="0"/>
        <w:autoSpaceDN w:val="0"/>
        <w:adjustRightInd w:val="0"/>
        <w:spacing w:after="0"/>
        <w:rPr>
          <w:lang w:val="el-GR"/>
        </w:rPr>
      </w:pPr>
      <w:r w:rsidRPr="00C0581E">
        <w:rPr>
          <w:lang w:val="el-GR"/>
        </w:rPr>
        <w:t xml:space="preserve">Με την επιφύλαξη της </w:t>
      </w:r>
      <w:r>
        <w:rPr>
          <w:lang w:val="el-GR"/>
        </w:rPr>
        <w:t>επόμενης παραγράφου</w:t>
      </w:r>
      <w:r w:rsidRPr="00C0581E">
        <w:rPr>
          <w:lang w:val="el-GR"/>
        </w:rPr>
        <w:t>, δεν εξετάζονται από την Επιτροπή επανορθωτικά μέτρα που επικαλείται ένας οικονομικός φορέας</w:t>
      </w:r>
      <w:r>
        <w:rPr>
          <w:lang w:val="el-GR"/>
        </w:rPr>
        <w:t>,</w:t>
      </w:r>
      <w:r w:rsidRPr="00C0581E">
        <w:rPr>
          <w:lang w:val="el-GR"/>
        </w:rPr>
        <w:t xml:space="preserve"> προκειμένου να αποδείξει την αξιοπιστία του</w:t>
      </w:r>
      <w:r>
        <w:rPr>
          <w:lang w:val="el-GR"/>
        </w:rPr>
        <w:t>,</w:t>
      </w:r>
      <w:r w:rsidRPr="00C0581E">
        <w:rPr>
          <w:lang w:val="el-GR"/>
        </w:rPr>
        <w:t xml:space="preserve"> εφόσον αυτά έχουν ληφθεί </w:t>
      </w:r>
      <w:r w:rsidRPr="005E2CF4">
        <w:rPr>
          <w:bCs/>
          <w:lang w:val="el-GR"/>
        </w:rPr>
        <w:t>μετά</w:t>
      </w:r>
      <w:r w:rsidRPr="00C0581E">
        <w:rPr>
          <w:lang w:val="el-GR"/>
        </w:rPr>
        <w:t xml:space="preserve"> την ημερομηνία λήξης υποβολής των προσφορών. Στην περίπτωση αυτή</w:t>
      </w:r>
      <w:r>
        <w:rPr>
          <w:lang w:val="el-GR"/>
        </w:rPr>
        <w:t>,</w:t>
      </w:r>
      <w:r w:rsidRPr="00C0581E">
        <w:rPr>
          <w:lang w:val="el-GR"/>
        </w:rPr>
        <w:t xml:space="preserve"> η αναθέτουσα αρχή δεν τα λαμβάνει υπόψη και δεν τα μνημονεύει στο σχέδιο της απόφασής της που αποστέλλει στην Επιτροπή. </w:t>
      </w:r>
    </w:p>
    <w:p w14:paraId="02E3BE95" w14:textId="77777777" w:rsidR="00841F47" w:rsidRDefault="00841F47" w:rsidP="00841F47">
      <w:pPr>
        <w:suppressAutoHyphens w:val="0"/>
        <w:autoSpaceDE w:val="0"/>
        <w:autoSpaceDN w:val="0"/>
        <w:adjustRightInd w:val="0"/>
        <w:spacing w:after="0"/>
        <w:rPr>
          <w:lang w:val="el-GR"/>
        </w:rPr>
      </w:pPr>
    </w:p>
    <w:p w14:paraId="76131AB7" w14:textId="77777777" w:rsidR="00841F47" w:rsidRPr="00990B68" w:rsidRDefault="00841F47" w:rsidP="00841F47">
      <w:pPr>
        <w:suppressAutoHyphens w:val="0"/>
        <w:autoSpaceDE w:val="0"/>
        <w:autoSpaceDN w:val="0"/>
        <w:adjustRightInd w:val="0"/>
        <w:spacing w:before="240" w:after="0"/>
        <w:rPr>
          <w:lang w:val="el-GR"/>
        </w:rPr>
      </w:pPr>
      <w:r w:rsidRPr="00C0581E">
        <w:rPr>
          <w:lang w:val="el-GR"/>
        </w:rPr>
        <w:t>Στην περίπτωση πο</w:t>
      </w:r>
      <w:r>
        <w:rPr>
          <w:lang w:val="el-GR"/>
        </w:rPr>
        <w:t>υ</w:t>
      </w:r>
      <w:r w:rsidRPr="00C0581E">
        <w:rPr>
          <w:lang w:val="el-GR"/>
        </w:rPr>
        <w:t xml:space="preserve"> κατά την υποβολή</w:t>
      </w:r>
      <w:r w:rsidRPr="00AC3AFE">
        <w:rPr>
          <w:lang w:val="el-GR"/>
        </w:rPr>
        <w:t xml:space="preserve"> </w:t>
      </w:r>
      <w:r>
        <w:rPr>
          <w:lang w:val="el-GR"/>
        </w:rPr>
        <w:t>του ΕΕΕΣ</w:t>
      </w:r>
      <w:r w:rsidRPr="00C0581E">
        <w:rPr>
          <w:lang w:val="el-GR"/>
        </w:rPr>
        <w:t xml:space="preserve"> από τον</w:t>
      </w:r>
      <w:r>
        <w:rPr>
          <w:lang w:val="el-GR"/>
        </w:rPr>
        <w:t xml:space="preserve"> οικονομικό φορέα, </w:t>
      </w:r>
      <w:r w:rsidRPr="00C0581E">
        <w:rPr>
          <w:lang w:val="el-GR"/>
        </w:rPr>
        <w:t>δε</w:t>
      </w:r>
      <w:r>
        <w:rPr>
          <w:lang w:val="el-GR"/>
        </w:rPr>
        <w:t>ν</w:t>
      </w:r>
      <w:r w:rsidRPr="00C0581E">
        <w:rPr>
          <w:lang w:val="el-GR"/>
        </w:rPr>
        <w:t xml:space="preserve"> συνέτρεχε στο πρόσωπ</w:t>
      </w:r>
      <w:r>
        <w:rPr>
          <w:lang w:val="el-GR"/>
        </w:rPr>
        <w:t>ό</w:t>
      </w:r>
      <w:r w:rsidRPr="00C0581E">
        <w:rPr>
          <w:lang w:val="el-GR"/>
        </w:rPr>
        <w:t xml:space="preserve"> του κάποιος από τους λόγους αποκλεισμού της παρ.</w:t>
      </w:r>
      <w:r w:rsidRPr="00990B68">
        <w:t> </w:t>
      </w:r>
      <w:r w:rsidRPr="00C0581E">
        <w:rPr>
          <w:lang w:val="el-GR"/>
        </w:rPr>
        <w:t>1 και της παρ.</w:t>
      </w:r>
      <w:r w:rsidRPr="00990B68">
        <w:t> </w:t>
      </w:r>
      <w:r w:rsidRPr="00C0581E">
        <w:rPr>
          <w:lang w:val="el-GR"/>
        </w:rPr>
        <w:t>4, εκτός από την περ.</w:t>
      </w:r>
      <w:r w:rsidRPr="00990B68">
        <w:t> </w:t>
      </w:r>
      <w:r w:rsidRPr="00C0581E">
        <w:rPr>
          <w:lang w:val="el-GR"/>
        </w:rPr>
        <w:t>β’ αυτής, του άρθρου</w:t>
      </w:r>
      <w:r w:rsidRPr="00990B68">
        <w:t> </w:t>
      </w:r>
      <w:r w:rsidRPr="00C0581E">
        <w:rPr>
          <w:lang w:val="el-GR"/>
        </w:rPr>
        <w:t>73 του ν.</w:t>
      </w:r>
      <w:r w:rsidRPr="00990B68">
        <w:t> </w:t>
      </w:r>
      <w:r w:rsidRPr="00C0581E">
        <w:rPr>
          <w:lang w:val="el-GR"/>
        </w:rPr>
        <w:t>4412/2016</w:t>
      </w:r>
      <w:r>
        <w:rPr>
          <w:lang w:val="el-GR"/>
        </w:rPr>
        <w:t xml:space="preserve">, αλλά η συνδρομή του προέκυψε </w:t>
      </w:r>
      <w:r w:rsidRPr="00C0581E">
        <w:rPr>
          <w:lang w:val="el-GR"/>
        </w:rPr>
        <w:t xml:space="preserve">κατά τη διάρκεια της </w:t>
      </w:r>
      <w:r>
        <w:rPr>
          <w:lang w:val="el-GR"/>
        </w:rPr>
        <w:t>παρούσας</w:t>
      </w:r>
      <w:r w:rsidRPr="00C0581E">
        <w:rPr>
          <w:lang w:val="el-GR"/>
        </w:rPr>
        <w:t xml:space="preserve"> διαδικασίας</w:t>
      </w:r>
      <w:r>
        <w:rPr>
          <w:lang w:val="el-GR"/>
        </w:rPr>
        <w:t xml:space="preserve"> (οψιγενής μεταβολή),</w:t>
      </w:r>
      <w:r w:rsidRPr="00C0581E">
        <w:rPr>
          <w:lang w:val="el-GR"/>
        </w:rPr>
        <w:t xml:space="preserve"> τα μέτρα αυτοκάθαρσης </w:t>
      </w:r>
      <w:r w:rsidRPr="00F66CA0">
        <w:rPr>
          <w:lang w:val="el-GR"/>
        </w:rPr>
        <w:t xml:space="preserve">που </w:t>
      </w:r>
      <w:r w:rsidRPr="00C0581E">
        <w:rPr>
          <w:lang w:val="el-GR"/>
        </w:rPr>
        <w:t>επικαλείται, λαμβάνονται υπόψη από την αναθέτουσα αρχή</w:t>
      </w:r>
      <w:r>
        <w:rPr>
          <w:lang w:val="el-GR"/>
        </w:rPr>
        <w:t>,</w:t>
      </w:r>
      <w:r w:rsidRPr="00C0581E">
        <w:rPr>
          <w:lang w:val="el-GR"/>
        </w:rPr>
        <w:t xml:space="preserve"> κατά τη σύνταξη του σχεδίου απόφασής της και εξετάζονται από την Επιτροπή.</w:t>
      </w:r>
    </w:p>
    <w:p w14:paraId="55F4CE5A" w14:textId="77777777" w:rsidR="00841F47" w:rsidRDefault="00841F47" w:rsidP="00841F47">
      <w:pPr>
        <w:rPr>
          <w:lang w:val="el-GR"/>
        </w:rPr>
      </w:pPr>
      <w:r w:rsidRPr="0025400A">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0C79C613" w14:textId="6B939224" w:rsidR="008338F0" w:rsidRPr="00F73F6A" w:rsidRDefault="001E5DE0" w:rsidP="009029AD">
      <w:pPr>
        <w:pStyle w:val="aff"/>
        <w:numPr>
          <w:ilvl w:val="3"/>
          <w:numId w:val="12"/>
        </w:numPr>
        <w:tabs>
          <w:tab w:val="left" w:pos="0"/>
          <w:tab w:val="left" w:pos="709"/>
          <w:tab w:val="left" w:pos="1134"/>
        </w:tabs>
        <w:spacing w:before="240"/>
        <w:ind w:left="0" w:firstLine="0"/>
        <w:rPr>
          <w:lang w:val="el-GR"/>
        </w:rPr>
      </w:pPr>
      <w:bookmarkStart w:id="104" w:name="_Ref496540821"/>
      <w:bookmarkEnd w:id="103"/>
      <w:r w:rsidRPr="00F73F6A">
        <w:rPr>
          <w:lang w:val="el-GR"/>
        </w:rPr>
        <w:t xml:space="preserve">Οικονομικός φορέας, </w:t>
      </w:r>
      <w:r w:rsidR="00DF1F52" w:rsidRPr="00F73F6A">
        <w:rPr>
          <w:lang w:val="el-GR"/>
        </w:rPr>
        <w:t>εις</w:t>
      </w:r>
      <w:r w:rsidRPr="00F73F6A">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003355E7" w:rsidRPr="00F73F6A">
        <w:rPr>
          <w:lang w:val="el-GR"/>
        </w:rPr>
        <w:t>.</w:t>
      </w:r>
      <w:bookmarkEnd w:id="104"/>
    </w:p>
    <w:p w14:paraId="2D1CB859" w14:textId="77777777" w:rsidR="008338F0" w:rsidRPr="00603221" w:rsidRDefault="003355E7" w:rsidP="003329FF">
      <w:pPr>
        <w:pStyle w:val="3"/>
        <w:numPr>
          <w:ilvl w:val="0"/>
          <w:numId w:val="0"/>
        </w:numPr>
        <w:ind w:left="720" w:hanging="720"/>
        <w:rPr>
          <w:rFonts w:cs="Tahoma"/>
          <w:szCs w:val="22"/>
          <w:lang w:val="el-GR"/>
        </w:rPr>
      </w:pPr>
      <w:bookmarkStart w:id="105" w:name="_Toc97194274"/>
      <w:bookmarkStart w:id="106" w:name="_Toc97194424"/>
      <w:bookmarkStart w:id="107" w:name="_Toc211419322"/>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5"/>
      <w:bookmarkEnd w:id="106"/>
      <w:bookmarkEnd w:id="107"/>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8" w:name="_Ref74510337"/>
      <w:bookmarkStart w:id="109" w:name="_Toc97194275"/>
      <w:bookmarkStart w:id="110" w:name="_Toc97194425"/>
      <w:bookmarkStart w:id="111" w:name="_Toc211419323"/>
      <w:r w:rsidRPr="00603221" w:rsidDel="00893E05">
        <w:rPr>
          <w:lang w:val="el-GR"/>
        </w:rPr>
        <w:t>Καταλληλόλητα άσκησης επαγγελματικής δραστηριότητας</w:t>
      </w:r>
      <w:bookmarkEnd w:id="108"/>
      <w:bookmarkEnd w:id="109"/>
      <w:bookmarkEnd w:id="110"/>
      <w:bookmarkEnd w:id="111"/>
      <w:r w:rsidRPr="00603221" w:rsidDel="00893E05">
        <w:rPr>
          <w:lang w:val="el-GR"/>
        </w:rPr>
        <w:t xml:space="preserve"> </w:t>
      </w:r>
    </w:p>
    <w:p w14:paraId="78AA71C2" w14:textId="7D0EFC60" w:rsidR="00D35EE9" w:rsidRPr="00D35EE9" w:rsidRDefault="00F86B7A" w:rsidP="00086782">
      <w:pPr>
        <w:rPr>
          <w:b/>
          <w:bCs/>
          <w:lang w:val="el-GR"/>
        </w:rPr>
      </w:pPr>
      <w:bookmarkStart w:id="112"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D35EE9" w:rsidRPr="00D35EE9">
        <w:rPr>
          <w:b/>
          <w:bCs/>
          <w:lang w:val="el-GR"/>
        </w:rPr>
        <w:t xml:space="preserve"> τεχνική υποστήριξη της Αναθέτουσας Αρχής καθ’ όλη τη διάρκεια υλοποίησης </w:t>
      </w:r>
      <w:r w:rsidR="005524DD">
        <w:rPr>
          <w:b/>
          <w:bCs/>
          <w:lang w:val="el-GR"/>
        </w:rPr>
        <w:t>του Προγράμματος</w:t>
      </w:r>
      <w:r w:rsidR="00D12A94">
        <w:rPr>
          <w:b/>
          <w:bCs/>
          <w:lang w:val="el-GR"/>
        </w:rPr>
        <w:t>.</w:t>
      </w:r>
    </w:p>
    <w:bookmarkEnd w:id="112"/>
    <w:p w14:paraId="5F0E0AEE" w14:textId="77777777" w:rsidR="007E243D" w:rsidRPr="00D35EE9" w:rsidDel="00893E05" w:rsidRDefault="007E243D" w:rsidP="00D35EE9">
      <w:pPr>
        <w:rPr>
          <w:lang w:val="el-GR"/>
        </w:rPr>
      </w:pPr>
    </w:p>
    <w:p w14:paraId="38C6245A" w14:textId="062F7E0B"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w:t>
      </w:r>
      <w:r w:rsidR="003E7CB1">
        <w:rPr>
          <w:lang w:val="el-GR"/>
        </w:rPr>
        <w:t>Α</w:t>
      </w:r>
      <w:r w:rsidRPr="005550B0" w:rsidDel="00893E05">
        <w:rPr>
          <w:lang w:val="el-GR"/>
        </w:rPr>
        <w:t xml:space="preserve">ναθέτουσα </w:t>
      </w:r>
      <w:r w:rsidR="003E7CB1">
        <w:rPr>
          <w:lang w:val="el-GR"/>
        </w:rPr>
        <w:t>Α</w:t>
      </w:r>
      <w:r w:rsidRPr="005550B0" w:rsidDel="00893E05">
        <w:rPr>
          <w:lang w:val="el-GR"/>
        </w:rPr>
        <w:t xml:space="preserve">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21DCAD20"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DB1BACA" w:rsidR="00722D14" w:rsidRDefault="00BE6F4C" w:rsidP="00086782">
      <w:pPr>
        <w:pStyle w:val="aff"/>
        <w:ind w:left="0"/>
        <w:rPr>
          <w:lang w:val="el-GR"/>
        </w:rPr>
      </w:pPr>
      <w:r w:rsidRPr="00BE6F4C"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49EC4D6A"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13" w:name="_Toc74566826"/>
      <w:bookmarkStart w:id="114" w:name="_Ref496541309"/>
      <w:bookmarkStart w:id="115" w:name="_Ref496541508"/>
      <w:bookmarkStart w:id="116" w:name="_Toc97194277"/>
      <w:bookmarkStart w:id="117" w:name="_Toc97194426"/>
      <w:bookmarkStart w:id="118" w:name="_Toc211419324"/>
      <w:bookmarkEnd w:id="113"/>
      <w:r w:rsidRPr="00603221">
        <w:rPr>
          <w:lang w:val="el-GR"/>
        </w:rPr>
        <w:t>Οικονομική και χρηματοοικονομική επάρκεια</w:t>
      </w:r>
      <w:bookmarkEnd w:id="114"/>
      <w:bookmarkEnd w:id="115"/>
      <w:bookmarkEnd w:id="116"/>
      <w:bookmarkEnd w:id="117"/>
      <w:bookmarkEnd w:id="118"/>
    </w:p>
    <w:p w14:paraId="03EB84BA" w14:textId="66704524" w:rsidR="00E83D26" w:rsidRPr="003E7CB1" w:rsidRDefault="00F86B7A" w:rsidP="00D6202B">
      <w:pPr>
        <w:rPr>
          <w:lang w:val="el-GR"/>
        </w:rPr>
      </w:pPr>
      <w:bookmarkStart w:id="119" w:name="_Toc97194278"/>
      <w:r w:rsidRPr="00D6202B">
        <w:rPr>
          <w:b/>
          <w:bCs/>
          <w:lang w:val="el-GR"/>
        </w:rPr>
        <w:t xml:space="preserve">Οι οικονομικοί φορείς που συμμετέχουν στη διαδικασία σύναψης της παρούσας απαιτείται να έχουν </w:t>
      </w:r>
      <w:r w:rsidR="00E17EA6" w:rsidRPr="00D6202B">
        <w:rPr>
          <w:b/>
          <w:bCs/>
          <w:lang w:val="el-GR"/>
        </w:rPr>
        <w:t xml:space="preserve">μέσο γενικό ετήσιο κύκλο εργασιών για τις τρεις </w:t>
      </w:r>
      <w:r w:rsidR="00966FED" w:rsidRPr="00D6202B">
        <w:rPr>
          <w:b/>
          <w:bCs/>
          <w:lang w:val="el-GR"/>
        </w:rPr>
        <w:t xml:space="preserve">(3) </w:t>
      </w:r>
      <w:r w:rsidR="00E17EA6" w:rsidRPr="00D6202B">
        <w:rPr>
          <w:b/>
          <w:bCs/>
          <w:lang w:val="el-GR"/>
        </w:rPr>
        <w:t xml:space="preserve">τελευταίες </w:t>
      </w:r>
      <w:r w:rsidR="00E17EA6" w:rsidRPr="00E37C57">
        <w:rPr>
          <w:b/>
          <w:bCs/>
          <w:lang w:val="el-GR"/>
        </w:rPr>
        <w:t>οικονομικές χρήσεις</w:t>
      </w:r>
      <w:r w:rsidR="00CF37ED">
        <w:rPr>
          <w:b/>
          <w:bCs/>
          <w:lang w:val="el-GR"/>
        </w:rPr>
        <w:t xml:space="preserve"> </w:t>
      </w:r>
      <w:r w:rsidR="00CF37ED" w:rsidRPr="00E37C57">
        <w:rPr>
          <w:b/>
          <w:bCs/>
          <w:lang w:val="el-GR"/>
        </w:rPr>
        <w:t>(2022-2023-2024)</w:t>
      </w:r>
      <w:r w:rsidR="00E17EA6" w:rsidRPr="00E37C57">
        <w:rPr>
          <w:b/>
          <w:bCs/>
          <w:lang w:val="el-GR"/>
        </w:rPr>
        <w:t xml:space="preserve"> ή, τις οικονομικές χρήσεις κατά τις οποίες ο οικονομικός φορέας δραστηριοποιείται, αν είναι λιγότερες από τρεις</w:t>
      </w:r>
      <w:r w:rsidRPr="00E37C57">
        <w:rPr>
          <w:b/>
          <w:bCs/>
          <w:lang w:val="el-GR"/>
        </w:rPr>
        <w:t xml:space="preserve">  </w:t>
      </w:r>
      <w:r w:rsidR="0069435C" w:rsidRPr="00E37C57">
        <w:rPr>
          <w:b/>
          <w:bCs/>
          <w:lang w:val="el-GR"/>
        </w:rPr>
        <w:t xml:space="preserve">κατ’ ελάχιστον ίσο με το </w:t>
      </w:r>
      <w:r w:rsidR="00E37C57" w:rsidRPr="00E37C57">
        <w:rPr>
          <w:b/>
          <w:bCs/>
          <w:lang w:val="el-GR"/>
        </w:rPr>
        <w:t>100</w:t>
      </w:r>
      <w:r w:rsidR="0069435C" w:rsidRPr="00E37C57">
        <w:rPr>
          <w:b/>
          <w:bCs/>
          <w:lang w:val="el-GR"/>
        </w:rPr>
        <w:t>%</w:t>
      </w:r>
      <w:r w:rsidRPr="00E37C57">
        <w:rPr>
          <w:b/>
          <w:bCs/>
          <w:lang w:val="el-GR"/>
        </w:rPr>
        <w:t xml:space="preserve"> του προϋπολογισμού του υπό ανάθεση Έργου</w:t>
      </w:r>
      <w:r w:rsidR="007716CE">
        <w:rPr>
          <w:b/>
          <w:bCs/>
          <w:lang w:val="el-GR"/>
        </w:rPr>
        <w:t xml:space="preserve">, </w:t>
      </w:r>
      <w:r w:rsidR="007716CE" w:rsidRPr="00D54D8D">
        <w:rPr>
          <w:b/>
          <w:lang w:val="el-GR"/>
        </w:rPr>
        <w:t>για το οποίο υποβάλλει προσφορά</w:t>
      </w:r>
      <w:r w:rsidR="00EF275A" w:rsidRPr="00170B30">
        <w:rPr>
          <w:b/>
          <w:bCs/>
          <w:lang w:val="el-GR"/>
        </w:rPr>
        <w:t xml:space="preserve">. </w:t>
      </w:r>
      <w:bookmarkEnd w:id="119"/>
    </w:p>
    <w:p w14:paraId="7D4F7C41" w14:textId="4F67EC2B"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307790">
        <w:rPr>
          <w:lang w:val="el-GR"/>
        </w:rPr>
        <w:t>.</w:t>
      </w:r>
    </w:p>
    <w:p w14:paraId="6D5EBBA7" w14:textId="77777777" w:rsidR="00722D14" w:rsidRPr="00821852" w:rsidRDefault="00722D14" w:rsidP="00821852">
      <w:pPr>
        <w:rPr>
          <w:lang w:val="el-GR" w:eastAsia="en-US"/>
        </w:rPr>
      </w:pPr>
    </w:p>
    <w:p w14:paraId="6651E130" w14:textId="3070D391" w:rsidR="008338F0" w:rsidRPr="00603221" w:rsidRDefault="003355E7" w:rsidP="00086782">
      <w:pPr>
        <w:pStyle w:val="3"/>
        <w:ind w:left="1276"/>
        <w:rPr>
          <w:lang w:val="el-GR"/>
        </w:rPr>
      </w:pPr>
      <w:bookmarkStart w:id="120" w:name="_Ref496541329"/>
      <w:bookmarkStart w:id="121" w:name="_Ref496541556"/>
      <w:bookmarkStart w:id="122" w:name="_Toc97194279"/>
      <w:bookmarkStart w:id="123" w:name="_Toc97194427"/>
      <w:bookmarkStart w:id="124" w:name="_Toc211419325"/>
      <w:r w:rsidRPr="00603221">
        <w:rPr>
          <w:lang w:val="el-GR"/>
        </w:rPr>
        <w:t>Τεχνική και επαγγελματική ικανότητα</w:t>
      </w:r>
      <w:bookmarkEnd w:id="120"/>
      <w:bookmarkEnd w:id="121"/>
      <w:bookmarkEnd w:id="122"/>
      <w:bookmarkEnd w:id="123"/>
      <w:bookmarkEnd w:id="124"/>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5" w:name="_Ref61980826"/>
      <w:bookmarkStart w:id="126" w:name="_Toc97194280"/>
      <w:bookmarkStart w:id="127" w:name="_Toc211419326"/>
      <w:bookmarkStart w:id="128" w:name="_Ref40965350"/>
      <w:r>
        <w:rPr>
          <w:lang w:val="el-GR" w:eastAsia="en-US"/>
        </w:rPr>
        <w:t>Τεχνική Ικανότητα</w:t>
      </w:r>
      <w:bookmarkEnd w:id="125"/>
      <w:bookmarkEnd w:id="126"/>
      <w:bookmarkEnd w:id="127"/>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9"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94BE16D" w14:textId="568E6B52" w:rsidR="0069435C" w:rsidRPr="00692498" w:rsidRDefault="0069435C" w:rsidP="0069435C">
      <w:pPr>
        <w:rPr>
          <w:lang w:val="el-GR"/>
        </w:rPr>
      </w:pPr>
      <w:r>
        <w:rPr>
          <w:bCs/>
          <w:lang w:val="el-GR"/>
        </w:rPr>
        <w:t xml:space="preserve">Συγκεκριμένα </w:t>
      </w:r>
      <w:r w:rsidRPr="00FC0BE5">
        <w:rPr>
          <w:bCs/>
          <w:lang w:val="el-GR"/>
        </w:rPr>
        <w:t>απαιτείται</w:t>
      </w:r>
      <w:r>
        <w:rPr>
          <w:bCs/>
          <w:lang w:val="el-GR"/>
        </w:rPr>
        <w:t xml:space="preserve"> </w:t>
      </w:r>
      <w:r w:rsidRPr="00D63725">
        <w:rPr>
          <w:lang w:val="el-GR"/>
        </w:rPr>
        <w:t xml:space="preserve">κατά </w:t>
      </w:r>
      <w:r w:rsidR="000977B7" w:rsidRPr="000977B7">
        <w:rPr>
          <w:lang w:val="el-GR"/>
        </w:rPr>
        <w:t>τα τελευταία τρία (3) έτη (2022 – 2024)</w:t>
      </w:r>
      <w:r w:rsidR="00542923">
        <w:rPr>
          <w:lang w:val="el-GR"/>
        </w:rPr>
        <w:t xml:space="preserve"> </w:t>
      </w:r>
      <w:r w:rsidRPr="00D63725">
        <w:rPr>
          <w:lang w:val="el-GR"/>
        </w:rPr>
        <w:t>να έχουν</w:t>
      </w:r>
      <w:r>
        <w:rPr>
          <w:bCs/>
          <w:lang w:val="el-GR"/>
        </w:rPr>
        <w:t xml:space="preserve"> </w:t>
      </w:r>
      <w:r w:rsidRPr="00FC0BE5">
        <w:rPr>
          <w:bCs/>
          <w:lang w:val="el-GR"/>
        </w:rPr>
        <w:t>ολοκληρώσει επιτυχώς</w:t>
      </w:r>
      <w:bookmarkEnd w:id="129"/>
      <w:r w:rsidRPr="00692498">
        <w:rPr>
          <w:lang w:val="el-GR"/>
        </w:rPr>
        <w:t>:</w:t>
      </w:r>
      <w:r>
        <w:rPr>
          <w:lang w:val="el-GR"/>
        </w:rPr>
        <w:t xml:space="preserve"> </w:t>
      </w:r>
    </w:p>
    <w:p w14:paraId="0C68EFC2" w14:textId="77777777" w:rsidR="00794E4A" w:rsidRPr="00794E4A" w:rsidRDefault="00794E4A" w:rsidP="00794E4A">
      <w:pPr>
        <w:pStyle w:val="aff"/>
        <w:numPr>
          <w:ilvl w:val="0"/>
          <w:numId w:val="55"/>
        </w:numPr>
        <w:rPr>
          <w:bCs/>
          <w:lang w:val="el-GR"/>
        </w:rPr>
      </w:pPr>
      <w:r w:rsidRPr="00794E4A">
        <w:rPr>
          <w:bCs/>
          <w:lang w:val="el-GR"/>
        </w:rPr>
        <w:t xml:space="preserve">Δύο (2) τουλάχιστον έργα με αντικείμενο την παροχή υπηρεσιών συμβούλου υποστήριξης σε φορέα του Δημοσίου Τομέα ή του ευρύτερου Δημοσίου Τομέα στην διοίκηση ή/και υλοποίηση προγράμματος δράσεων κρατικών ενισχύσεων. </w:t>
      </w:r>
    </w:p>
    <w:p w14:paraId="58DCFF62" w14:textId="70ACC948" w:rsidR="00501F4D" w:rsidRPr="00170B30" w:rsidRDefault="00542923" w:rsidP="00170B30">
      <w:pPr>
        <w:pStyle w:val="aff"/>
        <w:numPr>
          <w:ilvl w:val="0"/>
          <w:numId w:val="55"/>
        </w:numPr>
        <w:rPr>
          <w:bCs/>
          <w:lang w:val="el-GR"/>
        </w:rPr>
      </w:pPr>
      <w:r w:rsidRPr="00170B30">
        <w:rPr>
          <w:bCs/>
          <w:lang w:val="el-GR"/>
        </w:rPr>
        <w:t>Ένα (1)</w:t>
      </w:r>
      <w:r w:rsidR="00EF167C">
        <w:rPr>
          <w:bCs/>
          <w:lang w:val="el-GR"/>
        </w:rPr>
        <w:t xml:space="preserve"> </w:t>
      </w:r>
      <w:r w:rsidR="00EF167C" w:rsidRPr="00694755">
        <w:rPr>
          <w:bCs/>
          <w:lang w:val="el-GR"/>
        </w:rPr>
        <w:t>τουλάχιστον</w:t>
      </w:r>
      <w:r w:rsidRPr="00170B30">
        <w:rPr>
          <w:bCs/>
          <w:lang w:val="el-GR"/>
        </w:rPr>
        <w:t xml:space="preserve"> έργο με αντικείμενο την </w:t>
      </w:r>
      <w:r w:rsidR="006C45D0" w:rsidRPr="00D6609E">
        <w:rPr>
          <w:color w:val="000000" w:themeColor="text1"/>
          <w:shd w:val="clear" w:color="auto" w:fill="FFFFFF"/>
          <w:lang w:val="el-GR"/>
        </w:rPr>
        <w:t xml:space="preserve"> υλοποίηση ελέγχων δικαιούχων Δράσεων Κρατικών Ενισχύσεων</w:t>
      </w:r>
      <w:r w:rsidR="007E6B23" w:rsidRPr="00C33B0C">
        <w:rPr>
          <w:color w:val="000000" w:themeColor="text1"/>
          <w:shd w:val="clear" w:color="auto" w:fill="FFFFFF"/>
          <w:lang w:val="el-GR"/>
        </w:rPr>
        <w:t xml:space="preserve"> </w:t>
      </w:r>
      <w:r w:rsidRPr="00170B30">
        <w:rPr>
          <w:bCs/>
          <w:lang w:val="el-GR"/>
        </w:rPr>
        <w:t xml:space="preserve">σε φορέα του Δημοσίου Τομέα </w:t>
      </w:r>
      <w:r w:rsidR="00501F4D" w:rsidRPr="00170B30">
        <w:rPr>
          <w:bCs/>
          <w:lang w:val="el-GR"/>
        </w:rPr>
        <w:t>ή του ευρύτερου Δημοσίου Τομέα</w:t>
      </w:r>
      <w:r w:rsidR="00EF167C">
        <w:rPr>
          <w:bCs/>
          <w:lang w:val="el-GR"/>
        </w:rPr>
        <w:t>,</w:t>
      </w:r>
      <w:r w:rsidR="00501F4D" w:rsidRPr="00170B30">
        <w:rPr>
          <w:bCs/>
          <w:lang w:val="el-GR"/>
        </w:rPr>
        <w:t xml:space="preserve"> </w:t>
      </w:r>
      <w:r w:rsidRPr="00170B30">
        <w:rPr>
          <w:bCs/>
          <w:lang w:val="el-GR"/>
        </w:rPr>
        <w:t>με συμβατική αμοιβή τουλάχιστον ίση με το 100% του προϋπολογισμού του προκηρυσσόμενου έργου (άνευ Φ.Π.Α.)</w:t>
      </w:r>
      <w:r w:rsidR="00516D3F" w:rsidRPr="00C33B0C">
        <w:rPr>
          <w:bCs/>
          <w:lang w:val="el-GR"/>
        </w:rPr>
        <w:t>.</w:t>
      </w:r>
    </w:p>
    <w:p w14:paraId="1358A337" w14:textId="19839D54" w:rsidR="00501F4D" w:rsidRPr="00170B30" w:rsidRDefault="00EF167C" w:rsidP="00170B30">
      <w:pPr>
        <w:pStyle w:val="aff"/>
        <w:numPr>
          <w:ilvl w:val="0"/>
          <w:numId w:val="55"/>
        </w:numPr>
        <w:rPr>
          <w:bCs/>
          <w:lang w:val="el-GR"/>
        </w:rPr>
      </w:pPr>
      <w:r>
        <w:rPr>
          <w:bCs/>
          <w:lang w:val="el-GR"/>
        </w:rPr>
        <w:t>Έ</w:t>
      </w:r>
      <w:r w:rsidR="000120EB" w:rsidRPr="00170B30">
        <w:rPr>
          <w:bCs/>
          <w:lang w:val="el-GR"/>
        </w:rPr>
        <w:t xml:space="preserve">να (1) τουλάχιστον έργο </w:t>
      </w:r>
      <w:r w:rsidR="00501F4D" w:rsidRPr="00170B30">
        <w:rPr>
          <w:bCs/>
          <w:lang w:val="el-GR"/>
        </w:rPr>
        <w:t xml:space="preserve">σε φορέα του Δημοσίου Τομέα ή του ευρύτερου Δημοσίου Τομέα </w:t>
      </w:r>
      <w:r w:rsidR="000120EB" w:rsidRPr="00170B30">
        <w:rPr>
          <w:bCs/>
          <w:lang w:val="el-GR"/>
        </w:rPr>
        <w:t>με αντικείμενο τ</w:t>
      </w:r>
      <w:r w:rsidR="00794E4A">
        <w:rPr>
          <w:bCs/>
          <w:lang w:val="el-GR"/>
        </w:rPr>
        <w:t xml:space="preserve">ην συμβουλευτική υποστήριξη για τον </w:t>
      </w:r>
      <w:r>
        <w:rPr>
          <w:bCs/>
          <w:lang w:val="el-GR"/>
        </w:rPr>
        <w:t xml:space="preserve">αναλυτικό </w:t>
      </w:r>
      <w:r w:rsidR="000120EB" w:rsidRPr="00170B30">
        <w:rPr>
          <w:bCs/>
          <w:lang w:val="el-GR"/>
        </w:rPr>
        <w:t xml:space="preserve">σχεδιασμό </w:t>
      </w:r>
      <w:r w:rsidR="00501F4D" w:rsidRPr="00170B30">
        <w:rPr>
          <w:bCs/>
          <w:lang w:val="el-GR"/>
        </w:rPr>
        <w:t>δράσης</w:t>
      </w:r>
      <w:r w:rsidR="000120EB" w:rsidRPr="00170B30">
        <w:rPr>
          <w:bCs/>
          <w:lang w:val="el-GR"/>
        </w:rPr>
        <w:t xml:space="preserve"> στον οπτικοακουστικό τομέα, </w:t>
      </w:r>
      <w:r w:rsidR="00501F4D" w:rsidRPr="00170B30">
        <w:rPr>
          <w:bCs/>
          <w:lang w:val="el-GR"/>
        </w:rPr>
        <w:t>με συμβατική αμοιβή τουλάχιστον ίση με το 100% του προϋπολογισμού του προκηρυσσόμενου έργου (άνευ Φ.Π.Α.)</w:t>
      </w:r>
      <w:r w:rsidR="00516D3F" w:rsidRPr="00C33B0C">
        <w:rPr>
          <w:lang w:val="el-GR"/>
        </w:rPr>
        <w:t>.</w:t>
      </w:r>
    </w:p>
    <w:p w14:paraId="4C222734" w14:textId="77777777" w:rsidR="00542923" w:rsidRPr="00C33B0C" w:rsidRDefault="00542923" w:rsidP="00542923">
      <w:pPr>
        <w:rPr>
          <w:lang w:val="el-GR"/>
        </w:rPr>
      </w:pPr>
      <w:r w:rsidRPr="00C33B0C">
        <w:rPr>
          <w:lang w:val="el-GR"/>
        </w:rPr>
        <w:t>Επισημαίνεται ότι:</w:t>
      </w:r>
    </w:p>
    <w:p w14:paraId="5546E156" w14:textId="3E54D02D" w:rsidR="00542923" w:rsidRPr="00C33B0C" w:rsidRDefault="00542923" w:rsidP="00542923">
      <w:pPr>
        <w:numPr>
          <w:ilvl w:val="0"/>
          <w:numId w:val="53"/>
        </w:numPr>
        <w:ind w:left="709" w:hanging="349"/>
        <w:rPr>
          <w:lang w:val="el-GR"/>
        </w:rPr>
      </w:pPr>
      <w:r w:rsidRPr="00C33B0C">
        <w:rPr>
          <w:lang w:val="el-GR"/>
        </w:rPr>
        <w:t xml:space="preserve">Το κάθε έργο δύναται να καλύπτει </w:t>
      </w:r>
      <w:r w:rsidR="00833FEC" w:rsidRPr="00C33B0C">
        <w:rPr>
          <w:lang w:val="el-GR"/>
        </w:rPr>
        <w:t xml:space="preserve">μία </w:t>
      </w:r>
      <w:r w:rsidRPr="00C33B0C">
        <w:rPr>
          <w:lang w:val="el-GR"/>
        </w:rPr>
        <w:t>από τις παραπάνω κατηγορίες</w:t>
      </w:r>
    </w:p>
    <w:p w14:paraId="6FF2EA00" w14:textId="65552B15" w:rsidR="00542923" w:rsidRPr="006642E2" w:rsidRDefault="00542923" w:rsidP="00542923">
      <w:pPr>
        <w:numPr>
          <w:ilvl w:val="0"/>
          <w:numId w:val="53"/>
        </w:numPr>
        <w:ind w:left="709" w:hanging="349"/>
        <w:rPr>
          <w:lang w:val="el-GR"/>
        </w:rPr>
      </w:pPr>
      <w:r w:rsidRPr="006642E2">
        <w:rPr>
          <w:lang w:val="el-GR"/>
        </w:rPr>
        <w:t>Αν τα ανωτέρω έργα έχουν υλοποιηθεί από τον υποψήφιο (ή τον δανείζοντα εμπειρία) ως μέλος ένωσης, προσμετράται μόνο το τίμημα που αντιστοιχεί στο ποσοστό συμμετοχής του.</w:t>
      </w:r>
    </w:p>
    <w:p w14:paraId="32B2FBEC" w14:textId="3C6D5CAC" w:rsidR="00542923" w:rsidRPr="00882E42" w:rsidRDefault="00542923" w:rsidP="00170B30">
      <w:pPr>
        <w:rPr>
          <w:bCs/>
          <w:lang w:val="el-GR"/>
        </w:rPr>
      </w:pPr>
    </w:p>
    <w:p w14:paraId="515F669D" w14:textId="77777777" w:rsidR="00CC2818" w:rsidRPr="00882E42" w:rsidRDefault="00CC2818" w:rsidP="00CC2818">
      <w:pPr>
        <w:pStyle w:val="4"/>
        <w:rPr>
          <w:lang w:val="en-US" w:eastAsia="en-US"/>
        </w:rPr>
      </w:pPr>
      <w:bookmarkStart w:id="130" w:name="_Toc97194281"/>
      <w:bookmarkStart w:id="131" w:name="_Ref165223539"/>
      <w:bookmarkStart w:id="132" w:name="_Toc211419327"/>
      <w:bookmarkEnd w:id="128"/>
      <w:r w:rsidRPr="00882E42">
        <w:rPr>
          <w:lang w:val="el-GR" w:eastAsia="en-US"/>
        </w:rPr>
        <w:t>Επαγγελματική Ικανότητα – Ομάδα Έργου</w:t>
      </w:r>
      <w:bookmarkEnd w:id="130"/>
      <w:bookmarkEnd w:id="131"/>
      <w:bookmarkEnd w:id="132"/>
    </w:p>
    <w:p w14:paraId="3FCC541C" w14:textId="77777777" w:rsidR="00D62646" w:rsidRPr="00D62646" w:rsidRDefault="00D62646" w:rsidP="00D62646">
      <w:pPr>
        <w:rPr>
          <w:lang w:val="el-GR"/>
        </w:rPr>
      </w:pPr>
      <w:r w:rsidRPr="00D62646">
        <w:rPr>
          <w:lang w:val="el-GR"/>
        </w:rPr>
        <w:t xml:space="preserve">Οι οικονομικοί φορείς που συμμετέχουν στη διαδικασία σύναψης της παρούσας απαιτείται να διαθέτουν ανθρώπινο δυναμικό ικανό για να φέρει σε πέρας επιτυχώς τις απαιτήσεις του Έργου, σε όρους απαιτούμενης εξειδίκευσης, επαγγελματικών προσόντων και εμπειρίας, ήτοι να συστήσουν Ομάδα Έργου (ΟΕ), με </w:t>
      </w:r>
      <w:r w:rsidRPr="00D62646">
        <w:rPr>
          <w:b/>
          <w:bCs/>
          <w:lang w:val="el-GR"/>
        </w:rPr>
        <w:t>κατ’ ελάχιστον</w:t>
      </w:r>
      <w:r w:rsidRPr="00D62646">
        <w:rPr>
          <w:lang w:val="el-GR"/>
        </w:rPr>
        <w:t xml:space="preserve"> την ακόλουθη σύνθεση και τα ακόλουθα προσόντα:</w:t>
      </w:r>
    </w:p>
    <w:p w14:paraId="1CC391A9" w14:textId="77777777" w:rsidR="00D62646" w:rsidRPr="00F80316" w:rsidRDefault="00D62646" w:rsidP="00D62646">
      <w:pPr>
        <w:numPr>
          <w:ilvl w:val="0"/>
          <w:numId w:val="56"/>
        </w:numPr>
        <w:suppressAutoHyphens w:val="0"/>
        <w:autoSpaceDE w:val="0"/>
        <w:autoSpaceDN w:val="0"/>
        <w:adjustRightInd w:val="0"/>
        <w:spacing w:before="120" w:after="0"/>
        <w:contextualSpacing/>
        <w:rPr>
          <w:b/>
          <w:bCs/>
          <w:lang w:val="el-GR"/>
        </w:rPr>
      </w:pPr>
      <w:r w:rsidRPr="00F80316">
        <w:rPr>
          <w:b/>
          <w:bCs/>
          <w:lang w:val="el-GR"/>
        </w:rPr>
        <w:t>έναν (1) Υπεύθυνο Έργου, ο οποίος να διαθέτει τουλάχιστον τα ακόλουθα προσόντα:</w:t>
      </w:r>
    </w:p>
    <w:p w14:paraId="15B7D1EB" w14:textId="49C1E65F" w:rsidR="00D62646" w:rsidRPr="00F80316" w:rsidRDefault="00D62646" w:rsidP="00D62646">
      <w:pPr>
        <w:numPr>
          <w:ilvl w:val="0"/>
          <w:numId w:val="57"/>
        </w:numPr>
        <w:suppressAutoHyphens w:val="0"/>
        <w:autoSpaceDE w:val="0"/>
        <w:autoSpaceDN w:val="0"/>
        <w:adjustRightInd w:val="0"/>
        <w:spacing w:after="0"/>
        <w:ind w:left="284" w:hanging="284"/>
        <w:contextualSpacing/>
        <w:rPr>
          <w:lang w:val="el-GR"/>
        </w:rPr>
      </w:pPr>
      <w:r w:rsidRPr="00F80316">
        <w:rPr>
          <w:lang w:val="el-GR"/>
        </w:rPr>
        <w:t>Πτυχίο τριτοβάθμιας εκπαίδευσης, της ημεδαπής ή ισότιμο της αλλοδαπής νομίμως αναγνωρισμένο</w:t>
      </w:r>
    </w:p>
    <w:p w14:paraId="4D89481E" w14:textId="553D4D2B" w:rsidR="00D62646" w:rsidRPr="00F80316" w:rsidRDefault="004B7486" w:rsidP="00D62646">
      <w:pPr>
        <w:numPr>
          <w:ilvl w:val="0"/>
          <w:numId w:val="57"/>
        </w:numPr>
        <w:suppressAutoHyphens w:val="0"/>
        <w:autoSpaceDE w:val="0"/>
        <w:autoSpaceDN w:val="0"/>
        <w:adjustRightInd w:val="0"/>
        <w:spacing w:after="0"/>
        <w:ind w:left="284" w:hanging="284"/>
        <w:contextualSpacing/>
        <w:rPr>
          <w:lang w:val="el-GR"/>
        </w:rPr>
      </w:pPr>
      <w:r>
        <w:rPr>
          <w:lang w:val="el-GR"/>
        </w:rPr>
        <w:t xml:space="preserve">Τριετή (3) εμπειρία </w:t>
      </w:r>
      <w:r w:rsidR="00D62646" w:rsidRPr="00F80316">
        <w:rPr>
          <w:lang w:val="el-GR"/>
        </w:rPr>
        <w:t>σε διαχείριση δράσεων κρατικών ενισχύσεων σε δημόσιο φορέα  ή φορέα του ευρύτερου δημοσίου με αντικείμενο την αξιολόγηση αιτήσεων δικαιούχων ή/και των επαληθεύσεων αυτών.</w:t>
      </w:r>
    </w:p>
    <w:p w14:paraId="26A09844" w14:textId="722F8E03" w:rsidR="00D62646" w:rsidRPr="00F80316" w:rsidRDefault="004B7486" w:rsidP="00D62646">
      <w:pPr>
        <w:numPr>
          <w:ilvl w:val="0"/>
          <w:numId w:val="57"/>
        </w:numPr>
        <w:suppressAutoHyphens w:val="0"/>
        <w:autoSpaceDE w:val="0"/>
        <w:autoSpaceDN w:val="0"/>
        <w:adjustRightInd w:val="0"/>
        <w:spacing w:after="0"/>
        <w:ind w:left="284" w:hanging="284"/>
        <w:contextualSpacing/>
        <w:rPr>
          <w:lang w:val="el-GR"/>
        </w:rPr>
      </w:pPr>
      <w:r>
        <w:rPr>
          <w:lang w:val="el-GR"/>
        </w:rPr>
        <w:t>Ε</w:t>
      </w:r>
      <w:r w:rsidR="00D62646" w:rsidRPr="00F80316">
        <w:rPr>
          <w:lang w:val="el-GR"/>
        </w:rPr>
        <w:t xml:space="preserve">μπειρία στον σχεδιασμό ή διαχείριση οπτικοακουστικών </w:t>
      </w:r>
      <w:r w:rsidR="00F80316" w:rsidRPr="00F80316">
        <w:rPr>
          <w:lang w:val="el-GR"/>
        </w:rPr>
        <w:t>έργων</w:t>
      </w:r>
    </w:p>
    <w:p w14:paraId="285E9E7A" w14:textId="77777777" w:rsidR="00F80316" w:rsidRPr="00D62646" w:rsidRDefault="00F80316" w:rsidP="00F80316">
      <w:pPr>
        <w:suppressAutoHyphens w:val="0"/>
        <w:autoSpaceDE w:val="0"/>
        <w:autoSpaceDN w:val="0"/>
        <w:adjustRightInd w:val="0"/>
        <w:spacing w:after="0"/>
        <w:ind w:left="284"/>
        <w:contextualSpacing/>
        <w:rPr>
          <w:highlight w:val="yellow"/>
          <w:lang w:val="el-GR"/>
        </w:rPr>
      </w:pPr>
    </w:p>
    <w:p w14:paraId="79FE3BB8" w14:textId="77777777" w:rsidR="00D62646" w:rsidRPr="00D62646" w:rsidRDefault="00D62646" w:rsidP="00D62646">
      <w:pPr>
        <w:numPr>
          <w:ilvl w:val="0"/>
          <w:numId w:val="56"/>
        </w:numPr>
        <w:suppressAutoHyphens w:val="0"/>
        <w:autoSpaceDE w:val="0"/>
        <w:autoSpaceDN w:val="0"/>
        <w:adjustRightInd w:val="0"/>
        <w:spacing w:before="120" w:after="0"/>
        <w:contextualSpacing/>
        <w:rPr>
          <w:b/>
          <w:bCs/>
          <w:lang w:val="el-GR"/>
        </w:rPr>
      </w:pPr>
      <w:r w:rsidRPr="00D62646">
        <w:rPr>
          <w:b/>
          <w:bCs/>
          <w:lang w:val="el-GR"/>
        </w:rPr>
        <w:t>τέσσερα (4) Έμπειρα Στελέχη Διαχείρισης Έργων, τα οποία να διαθέτουν τουλάχιστον τα ακόλουθα προσόντα:</w:t>
      </w:r>
    </w:p>
    <w:p w14:paraId="29460BF0" w14:textId="77777777" w:rsidR="00D62646" w:rsidRPr="00F80316" w:rsidRDefault="00D62646" w:rsidP="00D62646">
      <w:pPr>
        <w:numPr>
          <w:ilvl w:val="0"/>
          <w:numId w:val="57"/>
        </w:numPr>
        <w:suppressAutoHyphens w:val="0"/>
        <w:autoSpaceDE w:val="0"/>
        <w:autoSpaceDN w:val="0"/>
        <w:adjustRightInd w:val="0"/>
        <w:spacing w:after="0"/>
        <w:ind w:left="284" w:hanging="284"/>
        <w:contextualSpacing/>
        <w:rPr>
          <w:lang w:val="el-GR"/>
        </w:rPr>
      </w:pPr>
      <w:r w:rsidRPr="00F80316">
        <w:rPr>
          <w:lang w:val="el-GR"/>
        </w:rPr>
        <w:t xml:space="preserve">Πτυχίο τριτοβάθμιας εκπαίδευσης, της ημεδαπής ή ισότιμο της αλλοδαπής νομίμως αναγνωρισμένο, </w:t>
      </w:r>
    </w:p>
    <w:p w14:paraId="7F44C708" w14:textId="083E9718" w:rsidR="00D62646" w:rsidRPr="00F80316" w:rsidRDefault="004B7486" w:rsidP="00F80316">
      <w:pPr>
        <w:numPr>
          <w:ilvl w:val="0"/>
          <w:numId w:val="57"/>
        </w:numPr>
        <w:suppressAutoHyphens w:val="0"/>
        <w:autoSpaceDE w:val="0"/>
        <w:autoSpaceDN w:val="0"/>
        <w:adjustRightInd w:val="0"/>
        <w:spacing w:after="0"/>
        <w:ind w:left="284" w:hanging="284"/>
        <w:contextualSpacing/>
        <w:rPr>
          <w:lang w:val="el-GR"/>
        </w:rPr>
      </w:pPr>
      <w:r>
        <w:rPr>
          <w:lang w:val="el-GR"/>
        </w:rPr>
        <w:t>Ε</w:t>
      </w:r>
      <w:r w:rsidR="00D62646" w:rsidRPr="00F80316">
        <w:rPr>
          <w:lang w:val="el-GR"/>
        </w:rPr>
        <w:t>ργασιακή εμπειρία σε διαχείριση δράσεων κρατικών ενισχύσεων σε δημόσιο φορέα  ή φορέα του ευρύτερου δημοσίου με αντικείμενο την αξιολόγηση αιτήσεων δικαιούχων ή/και των επαληθεύσεων αυτών</w:t>
      </w:r>
      <w:r w:rsidR="00F80316" w:rsidRPr="00F80316">
        <w:rPr>
          <w:lang w:val="el-GR"/>
        </w:rPr>
        <w:t xml:space="preserve"> ή </w:t>
      </w:r>
      <w:r w:rsidR="00882E42">
        <w:rPr>
          <w:lang w:val="el-GR"/>
        </w:rPr>
        <w:t>/</w:t>
      </w:r>
      <w:r w:rsidR="00F80316" w:rsidRPr="00F80316">
        <w:rPr>
          <w:lang w:val="el-GR"/>
        </w:rPr>
        <w:t>και στον σχεδιασμό ή διαχείριση οπτικοακουστικών έργων.</w:t>
      </w:r>
    </w:p>
    <w:p w14:paraId="37A86AA4" w14:textId="77777777" w:rsidR="00D62646" w:rsidRPr="00D62646" w:rsidRDefault="00D62646" w:rsidP="00D62646">
      <w:pPr>
        <w:suppressAutoHyphens w:val="0"/>
        <w:autoSpaceDE w:val="0"/>
        <w:autoSpaceDN w:val="0"/>
        <w:adjustRightInd w:val="0"/>
        <w:spacing w:before="120" w:after="0"/>
        <w:ind w:left="360"/>
        <w:contextualSpacing/>
        <w:rPr>
          <w:b/>
          <w:bCs/>
          <w:lang w:val="el-GR"/>
        </w:rPr>
      </w:pPr>
    </w:p>
    <w:p w14:paraId="530FEB25" w14:textId="77777777" w:rsidR="00D62646" w:rsidRPr="00F80316" w:rsidRDefault="00D62646" w:rsidP="00D62646">
      <w:pPr>
        <w:numPr>
          <w:ilvl w:val="0"/>
          <w:numId w:val="56"/>
        </w:numPr>
        <w:suppressAutoHyphens w:val="0"/>
        <w:autoSpaceDE w:val="0"/>
        <w:autoSpaceDN w:val="0"/>
        <w:adjustRightInd w:val="0"/>
        <w:spacing w:before="120" w:after="0"/>
        <w:contextualSpacing/>
        <w:rPr>
          <w:b/>
          <w:bCs/>
          <w:lang w:val="el-GR"/>
        </w:rPr>
      </w:pPr>
      <w:r w:rsidRPr="00D62646">
        <w:rPr>
          <w:b/>
          <w:bCs/>
          <w:lang w:val="el-GR"/>
        </w:rPr>
        <w:t xml:space="preserve">δέκα (10) Στελέχη Διαχείρισης Έργων, τα οποία να διαθέτουν τουλάχιστον τα </w:t>
      </w:r>
      <w:r w:rsidRPr="00F80316">
        <w:rPr>
          <w:b/>
          <w:bCs/>
          <w:lang w:val="el-GR"/>
        </w:rPr>
        <w:t>ακόλουθα προσόντα:</w:t>
      </w:r>
    </w:p>
    <w:p w14:paraId="24BCD4EB" w14:textId="77777777" w:rsidR="00D62646" w:rsidRPr="00882E42" w:rsidRDefault="00D62646" w:rsidP="00D62646">
      <w:pPr>
        <w:numPr>
          <w:ilvl w:val="0"/>
          <w:numId w:val="57"/>
        </w:numPr>
        <w:suppressAutoHyphens w:val="0"/>
        <w:autoSpaceDE w:val="0"/>
        <w:autoSpaceDN w:val="0"/>
        <w:adjustRightInd w:val="0"/>
        <w:spacing w:after="0"/>
        <w:ind w:left="284" w:hanging="284"/>
        <w:contextualSpacing/>
        <w:rPr>
          <w:lang w:val="el-GR"/>
        </w:rPr>
      </w:pPr>
      <w:r w:rsidRPr="00882E42">
        <w:rPr>
          <w:lang w:val="el-GR"/>
        </w:rPr>
        <w:t xml:space="preserve">Πτυχίο τριτοβάθμιας εκπαίδευσης, της ημεδαπής ή ισότιμο της αλλοδαπής νομίμως αναγνωρισμένο, </w:t>
      </w:r>
    </w:p>
    <w:p w14:paraId="0604B4E9" w14:textId="7E979847" w:rsidR="00D62646" w:rsidRPr="00882E42" w:rsidRDefault="00D62646" w:rsidP="001074F4">
      <w:pPr>
        <w:numPr>
          <w:ilvl w:val="0"/>
          <w:numId w:val="57"/>
        </w:numPr>
        <w:suppressAutoHyphens w:val="0"/>
        <w:autoSpaceDE w:val="0"/>
        <w:autoSpaceDN w:val="0"/>
        <w:adjustRightInd w:val="0"/>
        <w:spacing w:after="0"/>
        <w:ind w:left="284" w:hanging="284"/>
        <w:contextualSpacing/>
        <w:rPr>
          <w:lang w:val="el-GR"/>
        </w:rPr>
      </w:pPr>
      <w:r w:rsidRPr="00882E42">
        <w:rPr>
          <w:lang w:val="el-GR"/>
        </w:rPr>
        <w:t xml:space="preserve">Διετή (2) </w:t>
      </w:r>
      <w:r w:rsidR="00F80316" w:rsidRPr="00882E42">
        <w:rPr>
          <w:lang w:val="el-GR"/>
        </w:rPr>
        <w:t>εργασιακή εμπειρία σε παροχή συμβουλευτικών υπηρεσιών σε φορείς του δημοσίου και ευρύτερου δημοσίου τομέα</w:t>
      </w:r>
      <w:r w:rsidR="00882E42" w:rsidRPr="00882E42">
        <w:rPr>
          <w:lang w:val="el-GR"/>
        </w:rPr>
        <w:t xml:space="preserve"> που να στοιχειοθετούν – αθροιστικά – κάλυψη των κάτωθι θεματικών περιοχών / τομέων:</w:t>
      </w:r>
    </w:p>
    <w:p w14:paraId="4897CAA2" w14:textId="77777777" w:rsidR="00882E42" w:rsidRPr="00882E42" w:rsidRDefault="00882E42" w:rsidP="00882E42">
      <w:pPr>
        <w:numPr>
          <w:ilvl w:val="0"/>
          <w:numId w:val="57"/>
        </w:numPr>
        <w:suppressAutoHyphens w:val="0"/>
        <w:autoSpaceDE w:val="0"/>
        <w:autoSpaceDN w:val="0"/>
        <w:adjustRightInd w:val="0"/>
        <w:spacing w:after="0"/>
        <w:ind w:left="993" w:hanging="426"/>
        <w:contextualSpacing/>
        <w:rPr>
          <w:lang w:val="el-GR"/>
        </w:rPr>
      </w:pPr>
      <w:r w:rsidRPr="00882E42">
        <w:rPr>
          <w:lang w:val="el-GR"/>
        </w:rPr>
        <w:t xml:space="preserve">Παρακολούθηση και Διαχείριση ή / και υλοποίηση συγχρηματοδοτούμενων έργων </w:t>
      </w:r>
    </w:p>
    <w:p w14:paraId="51637D1C" w14:textId="7FCF9F62" w:rsidR="00882E42" w:rsidRPr="00882E42" w:rsidRDefault="00882E42" w:rsidP="00882E42">
      <w:pPr>
        <w:numPr>
          <w:ilvl w:val="0"/>
          <w:numId w:val="57"/>
        </w:numPr>
        <w:suppressAutoHyphens w:val="0"/>
        <w:autoSpaceDE w:val="0"/>
        <w:autoSpaceDN w:val="0"/>
        <w:adjustRightInd w:val="0"/>
        <w:spacing w:after="0"/>
        <w:ind w:left="993" w:hanging="426"/>
        <w:contextualSpacing/>
        <w:rPr>
          <w:lang w:val="el-GR"/>
        </w:rPr>
      </w:pPr>
      <w:r w:rsidRPr="00882E42">
        <w:rPr>
          <w:lang w:val="el-GR"/>
        </w:rPr>
        <w:t xml:space="preserve">Διαχείριση πράξεων κρατικών ενισχύσεων </w:t>
      </w:r>
    </w:p>
    <w:p w14:paraId="189639A5" w14:textId="77777777" w:rsidR="00882E42" w:rsidRPr="00882E42" w:rsidRDefault="00882E42" w:rsidP="00882E42">
      <w:pPr>
        <w:suppressAutoHyphens w:val="0"/>
        <w:autoSpaceDE w:val="0"/>
        <w:autoSpaceDN w:val="0"/>
        <w:adjustRightInd w:val="0"/>
        <w:spacing w:after="0"/>
        <w:contextualSpacing/>
        <w:rPr>
          <w:highlight w:val="yellow"/>
          <w:lang w:val="el-GR"/>
        </w:rPr>
      </w:pPr>
    </w:p>
    <w:p w14:paraId="05BBA523" w14:textId="77777777" w:rsidR="00D62646" w:rsidRPr="00D62646" w:rsidRDefault="00D62646" w:rsidP="00D62646">
      <w:pPr>
        <w:rPr>
          <w:bCs/>
          <w:lang w:val="el-GR"/>
        </w:rPr>
      </w:pPr>
      <w:r w:rsidRPr="00D62646">
        <w:rPr>
          <w:bCs/>
          <w:lang w:val="en-US"/>
        </w:rPr>
        <w:t>T</w:t>
      </w:r>
      <w:r w:rsidRPr="00D62646">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p w14:paraId="292076FD" w14:textId="77777777" w:rsidR="00F744B1" w:rsidRPr="00C33B0C" w:rsidRDefault="00F744B1" w:rsidP="00C33B0C">
      <w:pPr>
        <w:rPr>
          <w:b/>
          <w:lang w:val="el-GR"/>
        </w:rPr>
      </w:pPr>
      <w:r w:rsidRPr="00C33B0C">
        <w:rPr>
          <w:b/>
          <w:lang w:val="el-GR"/>
        </w:rPr>
        <w:t>Σε περίπτωση ένωσης/κοινοπραξίας, η παραπάνω απαιτούμενη Τεχνική και Επαγγελματική ικανότητα μπορεί να καλύπτεται αθροιστικά από τα μέλη της ένωσης/κοινοπραξίας.</w:t>
      </w:r>
    </w:p>
    <w:p w14:paraId="174D3E6B" w14:textId="77777777" w:rsidR="00D62646" w:rsidRPr="00D62646" w:rsidRDefault="00D62646" w:rsidP="00D62646">
      <w:pPr>
        <w:rPr>
          <w:highlight w:val="yellow"/>
          <w:lang w:val="el-GR" w:eastAsia="en-US"/>
        </w:rPr>
      </w:pPr>
    </w:p>
    <w:p w14:paraId="33C2B840" w14:textId="234C3B42" w:rsidR="008338F0" w:rsidRPr="001F4428" w:rsidRDefault="003355E7" w:rsidP="00086782">
      <w:pPr>
        <w:pStyle w:val="3"/>
        <w:ind w:left="1276"/>
        <w:rPr>
          <w:lang w:val="el-GR"/>
        </w:rPr>
      </w:pPr>
      <w:bookmarkStart w:id="133" w:name="_Ref496541343"/>
      <w:bookmarkStart w:id="134" w:name="_Ref496541651"/>
      <w:bookmarkStart w:id="135" w:name="_Toc97194282"/>
      <w:bookmarkStart w:id="136" w:name="_Toc97194428"/>
      <w:bookmarkStart w:id="137" w:name="_Toc211419328"/>
      <w:r w:rsidRPr="001F4428">
        <w:rPr>
          <w:lang w:val="el-GR"/>
        </w:rPr>
        <w:t>Πρότυπα διασφάλισης ποιότητας</w:t>
      </w:r>
      <w:bookmarkEnd w:id="133"/>
      <w:bookmarkEnd w:id="134"/>
      <w:bookmarkEnd w:id="135"/>
      <w:bookmarkEnd w:id="136"/>
      <w:bookmarkEnd w:id="137"/>
    </w:p>
    <w:p w14:paraId="50232E1D" w14:textId="00188233" w:rsidR="008B41C9" w:rsidRDefault="008B41C9" w:rsidP="003329FF">
      <w:pPr>
        <w:rPr>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 xml:space="preserve">και να διαθέτουν οργανωμένο σύστημα διαχείρισης Ποιότητας </w:t>
      </w:r>
      <w:r w:rsidR="00824FCF" w:rsidRPr="00824FCF">
        <w:rPr>
          <w:lang w:val="el-GR"/>
        </w:rPr>
        <w:t>σύμφωνα με τα παρακάτω Διεθνή Πρότυπα Διασφάλισης Ποιότητας:</w:t>
      </w:r>
    </w:p>
    <w:p w14:paraId="4DE64FA7" w14:textId="3DC4FEF5" w:rsidR="00824FCF" w:rsidRDefault="00824FCF" w:rsidP="003E6C03">
      <w:pPr>
        <w:numPr>
          <w:ilvl w:val="0"/>
          <w:numId w:val="33"/>
        </w:numPr>
        <w:rPr>
          <w:lang w:val="el-GR"/>
        </w:rPr>
      </w:pPr>
      <w:r w:rsidRPr="00824FCF">
        <w:rPr>
          <w:lang w:val="el-GR"/>
        </w:rPr>
        <w:t>Πιστοποιητικό Συστήματος Διαχείρισης Ποιότητας βάσει του Διεθνούς Προτύπου ISO 9001:2015</w:t>
      </w:r>
      <w:r w:rsidR="00B95DF4" w:rsidRPr="00C33B0C">
        <w:rPr>
          <w:lang w:val="el-GR"/>
        </w:rPr>
        <w:t xml:space="preserve"> </w:t>
      </w:r>
      <w:r w:rsidR="00B95DF4" w:rsidRPr="00B95DF4">
        <w:rPr>
          <w:lang w:val="el-GR"/>
        </w:rPr>
        <w:t>ή ισοδύναμο, εν ισχύ, από διαπιστευμένο Οργανισμό</w:t>
      </w:r>
    </w:p>
    <w:p w14:paraId="06335F1C" w14:textId="30EA7A44" w:rsidR="00824FCF" w:rsidRDefault="00824FCF" w:rsidP="003E6C03">
      <w:pPr>
        <w:numPr>
          <w:ilvl w:val="0"/>
          <w:numId w:val="33"/>
        </w:numPr>
        <w:rPr>
          <w:lang w:val="el-GR"/>
        </w:rPr>
      </w:pPr>
      <w:r w:rsidRPr="00824FCF">
        <w:rPr>
          <w:lang w:val="el-GR"/>
        </w:rPr>
        <w:t>Πιστοποιητικό Συστήματος Επιχειρησιακής Συνέχειας βάσει του Διεθνούς Προτύπου ISO 22301:2019</w:t>
      </w:r>
      <w:r w:rsidR="00B95DF4" w:rsidRPr="00C33B0C">
        <w:rPr>
          <w:lang w:val="el-GR"/>
        </w:rPr>
        <w:t xml:space="preserve"> </w:t>
      </w:r>
      <w:r w:rsidR="00B95DF4" w:rsidRPr="00B95DF4">
        <w:rPr>
          <w:lang w:val="el-GR"/>
        </w:rPr>
        <w:t>ή ισοδύναμο, εν ισχύ, από διαπιστευμένο Οργανισμό</w:t>
      </w:r>
    </w:p>
    <w:p w14:paraId="29F7DBED" w14:textId="2C92E4E9" w:rsidR="00824FCF" w:rsidRDefault="00824FCF" w:rsidP="003E6C03">
      <w:pPr>
        <w:numPr>
          <w:ilvl w:val="0"/>
          <w:numId w:val="33"/>
        </w:numPr>
        <w:rPr>
          <w:lang w:val="el-GR"/>
        </w:rPr>
      </w:pPr>
      <w:r w:rsidRPr="00824FCF">
        <w:rPr>
          <w:lang w:val="el-GR"/>
        </w:rPr>
        <w:t xml:space="preserve">Πιστοποιητικό Συστήματος Ασφάλειας Πληροφοριών βάσει του Διεθνούς Προτύπου ISO 27001:2013 </w:t>
      </w:r>
      <w:r w:rsidR="00B95DF4" w:rsidRPr="00B95DF4">
        <w:rPr>
          <w:lang w:val="el-GR"/>
        </w:rPr>
        <w:t>ή ισοδύναμο, εν ισχύ, από διαπιστευμένο Οργανισμό</w:t>
      </w:r>
    </w:p>
    <w:p w14:paraId="1B9E8A5A" w14:textId="67DC89D7" w:rsidR="009179A7" w:rsidRPr="0091004B" w:rsidRDefault="00D947F4" w:rsidP="0091004B">
      <w:pPr>
        <w:numPr>
          <w:ilvl w:val="0"/>
          <w:numId w:val="33"/>
        </w:numPr>
        <w:rPr>
          <w:lang w:val="el-GR"/>
        </w:rPr>
      </w:pPr>
      <w:bookmarkStart w:id="138" w:name="_Toc209619299"/>
      <w:r w:rsidRPr="00C33B0C">
        <w:rPr>
          <w:lang w:val="el-GR"/>
        </w:rPr>
        <w:t xml:space="preserve">Πιστοποιητικό Συστήματος </w:t>
      </w:r>
      <w:r w:rsidR="00905F5E">
        <w:rPr>
          <w:lang w:val="el-GR"/>
        </w:rPr>
        <w:t>Δ</w:t>
      </w:r>
      <w:r w:rsidR="00905F5E" w:rsidRPr="00905F5E">
        <w:rPr>
          <w:lang w:val="el-GR"/>
        </w:rPr>
        <w:t>ιαχείριση</w:t>
      </w:r>
      <w:r w:rsidR="00905F5E">
        <w:rPr>
          <w:lang w:val="el-GR"/>
        </w:rPr>
        <w:t>ς</w:t>
      </w:r>
      <w:r w:rsidR="00905F5E" w:rsidRPr="00905F5E">
        <w:rPr>
          <w:lang w:val="el-GR"/>
        </w:rPr>
        <w:t xml:space="preserve"> των ελέγχων απορρήτου</w:t>
      </w:r>
      <w:r w:rsidR="005D7FB5" w:rsidRPr="005D7FB5">
        <w:rPr>
          <w:lang w:val="el-GR"/>
        </w:rPr>
        <w:t xml:space="preserve"> </w:t>
      </w:r>
      <w:r w:rsidR="005D7FB5" w:rsidRPr="00824FCF">
        <w:rPr>
          <w:lang w:val="el-GR"/>
        </w:rPr>
        <w:t>βάσει του Διεθνούς Προτύπου</w:t>
      </w:r>
      <w:r w:rsidR="005D7FB5">
        <w:rPr>
          <w:lang w:val="el-GR"/>
        </w:rPr>
        <w:t xml:space="preserve"> </w:t>
      </w:r>
      <w:r w:rsidR="009179A7" w:rsidRPr="00C33B0C">
        <w:rPr>
          <w:lang w:val="el-GR"/>
        </w:rPr>
        <w:t xml:space="preserve">ISO 27701:2019 </w:t>
      </w:r>
      <w:r w:rsidR="00905F5E" w:rsidRPr="00905F5E">
        <w:rPr>
          <w:lang w:val="el-GR"/>
        </w:rPr>
        <w:t>ή ισοδύναμο</w:t>
      </w:r>
      <w:bookmarkEnd w:id="138"/>
      <w:r w:rsidR="00B95DF4">
        <w:rPr>
          <w:lang w:val="el-GR"/>
        </w:rPr>
        <w:t>, εν ισχύ</w:t>
      </w:r>
      <w:r w:rsidR="005D7FB5" w:rsidRPr="00905F5E">
        <w:rPr>
          <w:lang w:val="el-GR"/>
        </w:rPr>
        <w:t>, από διαπιστευμένο Οργανισμό</w:t>
      </w:r>
    </w:p>
    <w:p w14:paraId="4B8AADB2" w14:textId="6A93019A" w:rsidR="00824FCF" w:rsidRDefault="00824FCF" w:rsidP="003E6C03">
      <w:pPr>
        <w:numPr>
          <w:ilvl w:val="0"/>
          <w:numId w:val="33"/>
        </w:numPr>
        <w:rPr>
          <w:lang w:val="el-GR"/>
        </w:rPr>
      </w:pPr>
      <w:r w:rsidRPr="00824FCF">
        <w:rPr>
          <w:lang w:val="el-GR"/>
        </w:rPr>
        <w:t>Πιστοποιητικό Συστήματος κατά της Δωροδοκίας βάσει του Διεθνούς Προτύπου ISO 37001:2016</w:t>
      </w:r>
      <w:r w:rsidR="00B95DF4" w:rsidRPr="00C33B0C">
        <w:rPr>
          <w:lang w:val="el-GR"/>
        </w:rPr>
        <w:t xml:space="preserve"> </w:t>
      </w:r>
      <w:r w:rsidR="00B95DF4" w:rsidRPr="00B95DF4">
        <w:rPr>
          <w:lang w:val="el-GR"/>
        </w:rPr>
        <w:t>ή ισοδύναμο, εν ισχύ, από διαπιστευμένο Οργανισμό</w:t>
      </w:r>
    </w:p>
    <w:p w14:paraId="62D26A09" w14:textId="77777777" w:rsidR="00824FCF" w:rsidRPr="001F4428" w:rsidRDefault="00824FCF" w:rsidP="003329FF">
      <w:pPr>
        <w:rPr>
          <w:lang w:val="el-GR"/>
        </w:rPr>
      </w:pPr>
    </w:p>
    <w:p w14:paraId="6E2660F0" w14:textId="77777777" w:rsidR="007415C3" w:rsidRDefault="00C70B7E" w:rsidP="00C70B7E">
      <w:pPr>
        <w:rPr>
          <w:lang w:val="el-GR"/>
        </w:rPr>
      </w:pPr>
      <w:r w:rsidRPr="008A366B">
        <w:rPr>
          <w:lang w:val="el-GR"/>
        </w:rPr>
        <w:t xml:space="preserve">Η </w:t>
      </w:r>
      <w:r w:rsidR="00824FCF">
        <w:rPr>
          <w:lang w:val="el-GR"/>
        </w:rPr>
        <w:t>Α</w:t>
      </w:r>
      <w:r w:rsidRPr="008A366B">
        <w:rPr>
          <w:lang w:val="el-GR"/>
        </w:rPr>
        <w:t xml:space="preserve">ναθέτουσα </w:t>
      </w:r>
      <w:r w:rsidR="00824FCF">
        <w:rPr>
          <w:lang w:val="el-GR"/>
        </w:rPr>
        <w:t>Α</w:t>
      </w:r>
      <w:r w:rsidRPr="008A366B">
        <w:rPr>
          <w:lang w:val="el-GR"/>
        </w:rPr>
        <w:t xml:space="preserve">ρχή αναγνωρίζει ισοδύναμα πιστοποιητικά που έχουν εκδοθεί από φορείς διαπιστευμένους από ισοδύναμους Οργανισμούς διαπίστευσης, </w:t>
      </w:r>
      <w:r w:rsidR="0023144C">
        <w:rPr>
          <w:lang w:val="el-GR"/>
        </w:rPr>
        <w:t xml:space="preserve">οι οποίοι </w:t>
      </w:r>
      <w:r w:rsidRPr="008A366B">
        <w:rPr>
          <w:lang w:val="el-GR"/>
        </w:rPr>
        <w:t>εδρεύο</w:t>
      </w:r>
      <w:r w:rsidR="0023144C">
        <w:rPr>
          <w:lang w:val="el-GR"/>
        </w:rPr>
        <w:t>υν</w:t>
      </w:r>
      <w:r w:rsidRPr="008A366B">
        <w:rPr>
          <w:lang w:val="el-GR"/>
        </w:rPr>
        <w:t xml:space="preserve"> και σε άλλα κράτη - μέλη</w:t>
      </w:r>
      <w:r w:rsidR="00867A7B">
        <w:rPr>
          <w:lang w:val="el-GR"/>
        </w:rPr>
        <w:t xml:space="preserve"> </w:t>
      </w:r>
      <w:r w:rsidR="0023144C">
        <w:rPr>
          <w:lang w:val="el-GR"/>
        </w:rPr>
        <w:t>,</w:t>
      </w:r>
      <w:r w:rsidR="0023144C" w:rsidRPr="0095046F">
        <w:rPr>
          <w:lang w:val="el-GR"/>
        </w:rPr>
        <w:t xml:space="preserve"> </w:t>
      </w:r>
      <w:bookmarkStart w:id="139" w:name="_Hlk164430049"/>
      <w:r w:rsidR="0023144C" w:rsidRPr="00B64E9F">
        <w:rPr>
          <w:lang w:val="el-GR"/>
        </w:rPr>
        <w:t xml:space="preserve">σύμφωνα με τον Κανονισμό </w:t>
      </w:r>
      <w:bookmarkEnd w:id="139"/>
      <w:r w:rsidR="00841F47" w:rsidRPr="00B64E9F">
        <w:rPr>
          <w:i/>
          <w:lang w:val="el-GR"/>
        </w:rPr>
        <w:t>765/2008.</w:t>
      </w:r>
      <w:r w:rsidR="00841F47" w:rsidRPr="00B64E9F">
        <w:rPr>
          <w:rStyle w:val="ab"/>
          <w:i/>
          <w:lang w:val="el-GR"/>
        </w:rPr>
        <w:footnoteReference w:id="5"/>
      </w:r>
      <w:r w:rsidR="00841F47" w:rsidRPr="00824FCF">
        <w:rPr>
          <w:i/>
          <w:lang w:val="el-GR"/>
        </w:rPr>
        <w:t xml:space="preserve"> </w:t>
      </w:r>
      <w:r w:rsidRPr="008A366B">
        <w:rPr>
          <w:lang w:val="el-GR"/>
        </w:rPr>
        <w:t xml:space="preserve">. </w:t>
      </w:r>
    </w:p>
    <w:p w14:paraId="5161BBBE" w14:textId="77777777" w:rsidR="007415C3" w:rsidRPr="00721A58" w:rsidRDefault="007415C3" w:rsidP="007415C3">
      <w:pPr>
        <w:rPr>
          <w:lang w:val="el-GR"/>
        </w:rPr>
      </w:pPr>
      <w:r>
        <w:rPr>
          <w:lang w:val="el-GR"/>
        </w:rPr>
        <w:t>Ως ι</w:t>
      </w:r>
      <w:r w:rsidRPr="00721A58">
        <w:rPr>
          <w:lang w:val="el-GR"/>
        </w:rPr>
        <w:t xml:space="preserve">σοδύναμος οργανισμός αξιολόγησης της συμμόρφωσης, θεωρείται </w:t>
      </w:r>
      <w:r>
        <w:rPr>
          <w:lang w:val="el-GR"/>
        </w:rPr>
        <w:t xml:space="preserve">επίσης </w:t>
      </w:r>
      <w:r w:rsidRPr="00721A58">
        <w:rPr>
          <w:lang w:val="el-GR"/>
        </w:rPr>
        <w:t>και αυτός:</w:t>
      </w:r>
    </w:p>
    <w:p w14:paraId="2D6C38DF" w14:textId="77777777" w:rsidR="007415C3" w:rsidRPr="00721A58" w:rsidRDefault="007415C3" w:rsidP="007415C3">
      <w:pPr>
        <w:rPr>
          <w:lang w:val="el-GR"/>
        </w:rPr>
      </w:pPr>
      <w:r w:rsidRPr="00721A58">
        <w:rPr>
          <w:lang w:val="el-GR"/>
        </w:rPr>
        <w:t>α) που είναι εγκατεστημένος σε κράτος, που δεν είναι κράτος μέλος της Ευρωπαϊκής Ένωσης,</w:t>
      </w:r>
    </w:p>
    <w:p w14:paraId="2E5023CA" w14:textId="2829033E" w:rsidR="007415C3" w:rsidRDefault="007415C3" w:rsidP="00C70B7E">
      <w:pPr>
        <w:rPr>
          <w:lang w:val="el-GR"/>
        </w:rPr>
      </w:pPr>
      <w:r w:rsidRPr="00721A58">
        <w:rPr>
          <w:lang w:val="el-GR"/>
        </w:rPr>
        <w:t>β) είναι διαπιστευμένος από εθνικό οργανισμό διαπίστευσης, που δεν είναι εγκατεστημένος σε κράτος μέλος της Ευρωπαϊκής Ένωσης και είναι μέλος της Ευρωπαϊκής Συνεργασίας για τη Διαπίστευση (European Accreditation Multilateral Agreement - EA MLA) ή του Διεθνούς Οργανισμού Διαπίστευσης Εργαστηρίων (International Laboratory Accreditation Cooperation - ILAC) ή της Συμφωνίας Αμοιβαίας Αναγνώρισης του Διεθνούς Φόρουμ Διαπίστευσης (International Accreditation Forum Multilateral Recognition Agreement - IAF MRA).</w:t>
      </w:r>
    </w:p>
    <w:p w14:paraId="70ACF795" w14:textId="1A5952F5" w:rsidR="00C70B7E" w:rsidRPr="008A366B" w:rsidRDefault="00C70B7E" w:rsidP="00C70B7E">
      <w:pPr>
        <w:rPr>
          <w:lang w:val="el-GR"/>
        </w:rPr>
      </w:pPr>
      <w:r w:rsidRPr="008A366B">
        <w:rPr>
          <w:lang w:val="el-GR"/>
        </w:rPr>
        <w:t xml:space="preserve">Επίσης, </w:t>
      </w:r>
      <w:r w:rsidR="007415C3">
        <w:rPr>
          <w:lang w:val="el-GR"/>
        </w:rPr>
        <w:t xml:space="preserve">η αναθέτουσα αρχή </w:t>
      </w:r>
      <w:r w:rsidRPr="008A366B">
        <w:rPr>
          <w:lang w:val="el-GR"/>
        </w:rPr>
        <w:t>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3BF3E82" w14:textId="2DB90EF0" w:rsidR="002F5250" w:rsidRDefault="00824FCF" w:rsidP="00B8545D">
      <w:pPr>
        <w:rPr>
          <w:bCs/>
          <w:lang w:val="el-GR"/>
        </w:rPr>
      </w:pPr>
      <w:r w:rsidRPr="00824FCF">
        <w:rPr>
          <w:bCs/>
          <w:lang w:val="el-GR"/>
        </w:rPr>
        <w:t>Σε περίπτωση ένωσης οικονομικών φορέων, οι παραπάνω απαιτήσεις καλύπτονται αθροιστικά από τα μέλη της ένωσης.</w:t>
      </w:r>
    </w:p>
    <w:p w14:paraId="09A8784B" w14:textId="77777777" w:rsidR="00824FCF" w:rsidRPr="00603221" w:rsidRDefault="00824FCF" w:rsidP="00B8545D">
      <w:pPr>
        <w:rPr>
          <w:bCs/>
          <w:lang w:val="el-GR"/>
        </w:rPr>
      </w:pPr>
    </w:p>
    <w:p w14:paraId="1ACDD6DF" w14:textId="77777777" w:rsidR="008338F0" w:rsidRDefault="003355E7" w:rsidP="00086782">
      <w:pPr>
        <w:pStyle w:val="3"/>
        <w:ind w:left="1276"/>
        <w:rPr>
          <w:lang w:val="el-GR"/>
        </w:rPr>
      </w:pPr>
      <w:bookmarkStart w:id="140" w:name="_Ref496541185"/>
      <w:bookmarkStart w:id="141" w:name="_Ref496541244"/>
      <w:bookmarkStart w:id="142" w:name="_Ref496541410"/>
      <w:bookmarkStart w:id="143" w:name="_Ref496541700"/>
      <w:bookmarkStart w:id="144" w:name="_Ref74505980"/>
      <w:bookmarkStart w:id="145" w:name="_Toc97194283"/>
      <w:bookmarkStart w:id="146" w:name="_Toc97194429"/>
      <w:bookmarkStart w:id="147" w:name="_Toc211419329"/>
      <w:r w:rsidRPr="00DD72A9">
        <w:rPr>
          <w:lang w:val="el-GR"/>
        </w:rPr>
        <w:t>Στήριξη στην ικανότητα τρίτων</w:t>
      </w:r>
      <w:bookmarkEnd w:id="140"/>
      <w:bookmarkEnd w:id="141"/>
      <w:bookmarkEnd w:id="142"/>
      <w:bookmarkEnd w:id="143"/>
      <w:r w:rsidRPr="00DD72A9">
        <w:rPr>
          <w:lang w:val="el-GR"/>
        </w:rPr>
        <w:t xml:space="preserve"> </w:t>
      </w:r>
      <w:r w:rsidR="0049631E" w:rsidRPr="00821852">
        <w:rPr>
          <w:lang w:val="el-GR"/>
        </w:rPr>
        <w:t>– Υπεργολαβία</w:t>
      </w:r>
      <w:bookmarkEnd w:id="144"/>
      <w:bookmarkEnd w:id="145"/>
      <w:bookmarkEnd w:id="146"/>
      <w:bookmarkEnd w:id="147"/>
    </w:p>
    <w:p w14:paraId="65B8F417" w14:textId="560ADA75" w:rsidR="0049631E" w:rsidRPr="00A334BA" w:rsidRDefault="0049631E" w:rsidP="00821852">
      <w:pPr>
        <w:pStyle w:val="4"/>
        <w:rPr>
          <w:lang w:val="el-GR"/>
        </w:rPr>
      </w:pPr>
      <w:bookmarkStart w:id="148" w:name="_Toc97194284"/>
      <w:bookmarkStart w:id="149" w:name="_Toc211419330"/>
      <w:r w:rsidRPr="00A334BA">
        <w:rPr>
          <w:lang w:val="el-GR"/>
        </w:rPr>
        <w:t xml:space="preserve">Στήριξη στην ικανότητα </w:t>
      </w:r>
      <w:r w:rsidR="008E4CAF" w:rsidRPr="00EE08A6">
        <w:rPr>
          <w:lang w:val="el-GR"/>
        </w:rPr>
        <w:t>τρίτων</w:t>
      </w:r>
      <w:r w:rsidR="008E4CAF">
        <w:rPr>
          <w:rStyle w:val="ab"/>
          <w:lang w:val="el-GR"/>
        </w:rPr>
        <w:footnoteReference w:id="6"/>
      </w:r>
      <w:bookmarkEnd w:id="148"/>
      <w:bookmarkEnd w:id="149"/>
    </w:p>
    <w:p w14:paraId="0378F059" w14:textId="03E9114D"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57292">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057292">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2657D9AF" w:rsidR="008338F0" w:rsidRPr="00603221" w:rsidRDefault="003355E7">
      <w:pPr>
        <w:rPr>
          <w:lang w:val="el-GR"/>
        </w:rPr>
      </w:pPr>
      <w:r w:rsidRPr="00603221">
        <w:rPr>
          <w:lang w:val="el-GR"/>
        </w:rPr>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Pr>
          <w:lang w:val="el-GR"/>
        </w:rPr>
        <w:t>.</w:t>
      </w:r>
    </w:p>
    <w:p w14:paraId="27B80A84" w14:textId="621197C7" w:rsidR="00124EDD" w:rsidRPr="00B65261" w:rsidRDefault="00124EDD" w:rsidP="00124EDD">
      <w:pPr>
        <w:rPr>
          <w:lang w:val="el-GR"/>
        </w:rPr>
      </w:pPr>
      <w:r w:rsidRPr="00B65261">
        <w:rPr>
          <w:lang w:val="el-GR"/>
        </w:rPr>
        <w:t>Τα φυσικά πρόσωπα που δηλώνονται από τον προσφέροντα στην Ομάδα Έργου και δεν αποτελούν ίδιους πόρους του προσφέροντος, κατά την παρ. 2.2.6.</w:t>
      </w:r>
      <w:r w:rsidR="00DB1137" w:rsidRPr="00B65261">
        <w:rPr>
          <w:lang w:val="el-GR"/>
        </w:rPr>
        <w:t>2</w:t>
      </w:r>
      <w:r w:rsidR="00DB1137" w:rsidRPr="00B65261" w:rsidDel="00DB1137">
        <w:rPr>
          <w:lang w:val="el-GR"/>
        </w:rPr>
        <w:t xml:space="preserve"> </w:t>
      </w:r>
      <w:r w:rsidRPr="00B65261">
        <w:rPr>
          <w:lang w:val="el-GR"/>
        </w:rPr>
        <w:t xml:space="preserve">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w:t>
      </w:r>
      <w:r w:rsidR="008E4CAF" w:rsidRPr="00B65261">
        <w:rPr>
          <w:lang w:val="el-GR"/>
        </w:rPr>
        <w:t>παρούσα.</w:t>
      </w:r>
    </w:p>
    <w:p w14:paraId="64F8E1E9" w14:textId="5705E5EC"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50"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50"/>
    <w:p w14:paraId="67DFCF77" w14:textId="5D633C82" w:rsidR="00C70B7E" w:rsidRPr="00CF3BE7" w:rsidRDefault="00C70B7E" w:rsidP="00C70B7E">
      <w:pPr>
        <w:rPr>
          <w:bCs/>
          <w:lang w:val="el-GR" w:eastAsia="ar-SA"/>
        </w:rPr>
      </w:pPr>
      <w:r w:rsidRPr="00C11E79">
        <w:rPr>
          <w:bCs/>
          <w:lang w:val="el-GR" w:eastAsia="ar-SA"/>
        </w:rPr>
        <w:t xml:space="preserve">Η </w:t>
      </w:r>
      <w:r w:rsidR="00B65261">
        <w:rPr>
          <w:bCs/>
          <w:lang w:val="el-GR" w:eastAsia="ar-SA"/>
        </w:rPr>
        <w:t>Α</w:t>
      </w:r>
      <w:r w:rsidRPr="00C11E79">
        <w:rPr>
          <w:bCs/>
          <w:lang w:val="el-GR" w:eastAsia="ar-SA"/>
        </w:rPr>
        <w:t xml:space="preserve">ναθέτουσα </w:t>
      </w:r>
      <w:r w:rsidR="00B65261">
        <w:rPr>
          <w:bCs/>
          <w:lang w:val="el-GR" w:eastAsia="ar-SA"/>
        </w:rPr>
        <w:t>Α</w:t>
      </w:r>
      <w:r w:rsidRPr="00C11E79">
        <w:rPr>
          <w:bCs/>
          <w:lang w:val="el-GR" w:eastAsia="ar-SA"/>
        </w:rPr>
        <w:t xml:space="preserve">ρχή ελέγχει αν οι </w:t>
      </w:r>
      <w:r w:rsidR="00B65261"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057292">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51" w:name="_Toc97194285"/>
      <w:bookmarkStart w:id="152" w:name="_Toc211419331"/>
      <w:r w:rsidRPr="003C1E1A">
        <w:rPr>
          <w:lang w:val="el-GR"/>
        </w:rPr>
        <w:t>Υπεργολαβία</w:t>
      </w:r>
      <w:bookmarkEnd w:id="151"/>
      <w:bookmarkEnd w:id="152"/>
      <w:r w:rsidRPr="003C1E1A">
        <w:rPr>
          <w:lang w:val="el-GR"/>
        </w:rPr>
        <w:t xml:space="preserve"> </w:t>
      </w:r>
    </w:p>
    <w:p w14:paraId="633050B2" w14:textId="3B518FEB"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w:t>
      </w:r>
      <w:r w:rsidR="00916AC0">
        <w:rPr>
          <w:bCs/>
          <w:lang w:val="el-GR"/>
        </w:rPr>
        <w:t>Α</w:t>
      </w:r>
      <w:r>
        <w:rPr>
          <w:bCs/>
          <w:lang w:val="el-GR"/>
        </w:rPr>
        <w:t xml:space="preserve">ναθέτουσα </w:t>
      </w:r>
      <w:r w:rsidR="00916AC0">
        <w:rPr>
          <w:bCs/>
          <w:lang w:val="el-GR"/>
        </w:rPr>
        <w:t>Α</w:t>
      </w:r>
      <w:r>
        <w:rPr>
          <w:bCs/>
          <w:lang w:val="el-GR"/>
        </w:rPr>
        <w:t xml:space="preserve">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057292">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057292">
        <w:rPr>
          <w:bCs/>
          <w:lang w:val="el-GR"/>
        </w:rPr>
        <w:t>2.2.3</w:t>
      </w:r>
      <w:r w:rsidR="00111D5A">
        <w:rPr>
          <w:bCs/>
          <w:lang w:val="el-GR"/>
        </w:rPr>
        <w:fldChar w:fldCharType="end"/>
      </w:r>
      <w:r>
        <w:rPr>
          <w:bCs/>
          <w:lang w:val="el-GR"/>
        </w:rPr>
        <w:t>.</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53" w:name="_Toc97194286"/>
      <w:bookmarkStart w:id="154" w:name="_Toc97194430"/>
      <w:bookmarkStart w:id="155" w:name="_Toc211419332"/>
      <w:r w:rsidRPr="00603221">
        <w:rPr>
          <w:lang w:val="el-GR"/>
        </w:rPr>
        <w:t>Κανόνες απόδειξης ποιοτικής επιλογής</w:t>
      </w:r>
      <w:bookmarkEnd w:id="153"/>
      <w:bookmarkEnd w:id="154"/>
      <w:bookmarkEnd w:id="155"/>
    </w:p>
    <w:p w14:paraId="1DF38431" w14:textId="540A52EA"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057292">
        <w:rPr>
          <w:bCs/>
          <w:lang w:val="el-GR" w:eastAsia="ar-SA"/>
        </w:rPr>
        <w:t>2.2.1</w:t>
      </w:r>
      <w:r>
        <w:rPr>
          <w:bCs/>
          <w:lang w:val="el-GR" w:eastAsia="ar-SA"/>
        </w:rPr>
        <w:fldChar w:fldCharType="end"/>
      </w:r>
      <w:r w:rsidR="00916AC0">
        <w:rPr>
          <w:bCs/>
          <w:lang w:val="el-GR" w:eastAsia="ar-SA"/>
        </w:rPr>
        <w:t xml:space="preserve"> </w:t>
      </w:r>
      <w:r w:rsidRPr="0049623E">
        <w:rPr>
          <w:bCs/>
          <w:lang w:val="el-GR" w:eastAsia="ar-SA"/>
        </w:rPr>
        <w:t xml:space="preserve">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057292">
        <w:rPr>
          <w:bCs/>
          <w:lang w:val="el-GR" w:eastAsia="ar-SA"/>
        </w:rPr>
        <w:t>2.2.8</w:t>
      </w:r>
      <w:r>
        <w:rPr>
          <w:bCs/>
          <w:lang w:val="el-GR" w:eastAsia="ar-SA"/>
        </w:rPr>
        <w:fldChar w:fldCharType="end"/>
      </w:r>
      <w:r w:rsidR="00916AC0" w:rsidRPr="00916AC0">
        <w:rPr>
          <w:bCs/>
          <w:lang w:val="el-GR" w:eastAsia="ar-SA"/>
        </w:rPr>
        <w:t>,</w:t>
      </w:r>
      <w:r w:rsidRPr="0049623E">
        <w:rPr>
          <w:bCs/>
          <w:lang w:val="el-GR" w:eastAsia="ar-SA"/>
        </w:rPr>
        <w:t xml:space="preserve"> κρίνονται κατά την υποβολή της προσφοράς δια του ΕΕΕΣ</w:t>
      </w:r>
      <w:r w:rsidR="00715C12">
        <w:rPr>
          <w:bCs/>
          <w:lang w:val="el-GR" w:eastAsia="ar-SA"/>
        </w:rPr>
        <w:t xml:space="preserve"> σύμφωνα με</w:t>
      </w:r>
      <w:r w:rsidRPr="0049623E">
        <w:rPr>
          <w:bCs/>
          <w:lang w:val="el-GR" w:eastAsia="ar-SA"/>
        </w:rPr>
        <w:t xml:space="preserve">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57292">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057292">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w:t>
      </w:r>
      <w:r w:rsidR="00A16BD9">
        <w:rPr>
          <w:bCs/>
          <w:lang w:val="el-GR" w:eastAsia="ar-SA"/>
        </w:rPr>
        <w:t xml:space="preserve">, με την </w:t>
      </w:r>
      <w:r w:rsidRPr="0049623E">
        <w:rPr>
          <w:bCs/>
          <w:lang w:val="el-GR" w:eastAsia="ar-SA"/>
        </w:rPr>
        <w:t>υπεύθυνη δήλωση, της περ. δ΄ της παρ. 3 του άρθρου 105</w:t>
      </w:r>
      <w:r>
        <w:rPr>
          <w:bCs/>
          <w:lang w:val="el-GR" w:eastAsia="ar-SA"/>
        </w:rPr>
        <w:t xml:space="preserve"> του ν. 4412/2016</w:t>
      </w:r>
      <w:r w:rsidRPr="0049623E">
        <w:rPr>
          <w:bCs/>
          <w:lang w:val="el-GR" w:eastAsia="ar-SA"/>
        </w:rPr>
        <w:t xml:space="preserve">. </w:t>
      </w:r>
    </w:p>
    <w:p w14:paraId="5E761437" w14:textId="7E778BA5" w:rsidR="00A16BD9" w:rsidRDefault="00A16BD9" w:rsidP="00E72FB5">
      <w:pPr>
        <w:rPr>
          <w:bCs/>
          <w:lang w:val="el-GR" w:eastAsia="ar-SA"/>
        </w:rPr>
      </w:pPr>
      <w:r w:rsidRPr="00D14630">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w:t>
      </w:r>
      <w:r>
        <w:rPr>
          <w:lang w:val="el-GR"/>
        </w:rPr>
        <w:t xml:space="preserve"> ή εφόσον τους ζητηθεί, από την αναθέτουσα αρχή σύμφωνα με την παράγραφο 2.2.9.2 Α</w:t>
      </w:r>
      <w:r w:rsidR="00DE2C65" w:rsidRPr="00DE2C65">
        <w:rPr>
          <w:rStyle w:val="ab"/>
          <w:lang w:val="el-GR"/>
        </w:rPr>
        <w:t xml:space="preserve"> </w:t>
      </w:r>
      <w:r w:rsidR="00DE2C65">
        <w:rPr>
          <w:rStyle w:val="ab"/>
          <w:lang w:val="el-GR"/>
        </w:rPr>
        <w:footnoteReference w:id="7"/>
      </w:r>
      <w:r>
        <w:rPr>
          <w:lang w:val="el-GR"/>
        </w:rPr>
        <w:t>.</w:t>
      </w:r>
    </w:p>
    <w:p w14:paraId="222313CF" w14:textId="0A269568"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057292">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57292">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057292">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057292">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057292">
        <w:rPr>
          <w:bCs/>
          <w:lang w:val="el-GR" w:eastAsia="ar-SA"/>
        </w:rPr>
        <w:t>2.2.5</w:t>
      </w:r>
      <w:r>
        <w:rPr>
          <w:bCs/>
          <w:lang w:val="el-GR" w:eastAsia="ar-SA"/>
        </w:rPr>
        <w:fldChar w:fldCharType="end"/>
      </w:r>
      <w:r w:rsidR="00063DEB">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1BC4173A"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057292">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057292">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057292">
        <w:rPr>
          <w:lang w:val="el-GR" w:eastAsia="ar-SA"/>
        </w:rPr>
        <w:t>2.2.3</w:t>
      </w:r>
      <w:r>
        <w:rPr>
          <w:lang w:val="el-GR" w:eastAsia="ar-SA"/>
        </w:rPr>
        <w:fldChar w:fldCharType="end"/>
      </w:r>
      <w:r w:rsidR="00E23097">
        <w:rPr>
          <w:lang w:val="el-GR" w:eastAsia="ar-SA"/>
        </w:rPr>
        <w:t xml:space="preserve"> </w:t>
      </w:r>
      <w:r w:rsidRPr="0049623E">
        <w:rPr>
          <w:bCs/>
          <w:lang w:val="el-GR" w:eastAsia="ar-SA"/>
        </w:rPr>
        <w:t xml:space="preserve">της παρούσας. </w:t>
      </w:r>
    </w:p>
    <w:p w14:paraId="5A1CBCA9" w14:textId="3207226E" w:rsidR="00E72FB5" w:rsidRPr="0049623E" w:rsidRDefault="00A215A7"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 xml:space="preserve">οφείλουν να ενημερώσουν αμελλητί την </w:t>
      </w:r>
      <w:r w:rsidR="00063DEB">
        <w:rPr>
          <w:rFonts w:eastAsia="Calibri" w:cs="Times New Roman"/>
          <w:lang w:val="el-GR" w:eastAsia="en-US"/>
        </w:rPr>
        <w:t>Α</w:t>
      </w:r>
      <w:r w:rsidRPr="0049623E">
        <w:rPr>
          <w:rFonts w:eastAsia="Calibri" w:cs="Times New Roman"/>
          <w:lang w:val="el-GR" w:eastAsia="en-US"/>
        </w:rPr>
        <w:t xml:space="preserve">ναθέτουσα </w:t>
      </w:r>
      <w:r w:rsidR="00063DEB">
        <w:rPr>
          <w:rFonts w:eastAsia="Calibri" w:cs="Times New Roman"/>
          <w:lang w:val="el-GR" w:eastAsia="en-US"/>
        </w:rPr>
        <w:t>Α</w:t>
      </w:r>
      <w:r w:rsidRPr="0049623E">
        <w:rPr>
          <w:rFonts w:eastAsia="Calibri" w:cs="Times New Roman"/>
          <w:lang w:val="el-GR" w:eastAsia="en-US"/>
        </w:rPr>
        <w:t>ρχή</w:t>
      </w:r>
      <w:r w:rsidR="00E337D7" w:rsidRPr="00E337D7">
        <w:rPr>
          <w:rStyle w:val="ab"/>
          <w:lang w:val="el-GR"/>
        </w:rPr>
        <w:t xml:space="preserve"> </w:t>
      </w:r>
      <w:r w:rsidR="00DE2C65">
        <w:rPr>
          <w:rStyle w:val="ab"/>
          <w:lang w:val="el-GR"/>
        </w:rPr>
        <w:footnoteReference w:id="8"/>
      </w:r>
      <w:r w:rsidRPr="0049623E">
        <w:rPr>
          <w:rFonts w:eastAsia="Calibri" w:cs="Times New Roman"/>
          <w:lang w:val="el-GR" w:eastAsia="en-US"/>
        </w:rPr>
        <w:t xml:space="preserve">. </w:t>
      </w:r>
    </w:p>
    <w:p w14:paraId="1B7E878C" w14:textId="77777777" w:rsidR="00A817FC" w:rsidRPr="00A334BA" w:rsidRDefault="00A817FC" w:rsidP="00821852">
      <w:pPr>
        <w:rPr>
          <w:lang w:val="el-GR"/>
        </w:rPr>
      </w:pPr>
    </w:p>
    <w:p w14:paraId="6022CBC4" w14:textId="77777777" w:rsidR="008338F0" w:rsidRPr="003E172B" w:rsidRDefault="003355E7" w:rsidP="003A109E">
      <w:pPr>
        <w:pStyle w:val="4"/>
        <w:rPr>
          <w:rFonts w:cs="Tahoma"/>
          <w:szCs w:val="22"/>
          <w:lang w:val="el-GR"/>
        </w:rPr>
      </w:pPr>
      <w:bookmarkStart w:id="156" w:name="_Ref74505997"/>
      <w:bookmarkStart w:id="157" w:name="_Toc97194287"/>
      <w:bookmarkStart w:id="158" w:name="_Toc211419333"/>
      <w:r w:rsidRPr="00603221">
        <w:rPr>
          <w:rFonts w:cs="Tahoma"/>
          <w:szCs w:val="22"/>
          <w:lang w:val="el-GR"/>
        </w:rPr>
        <w:t>Προκαταρκτική απόδειξη κατά την υποβολή προσφορών</w:t>
      </w:r>
      <w:bookmarkEnd w:id="156"/>
      <w:bookmarkEnd w:id="157"/>
      <w:bookmarkEnd w:id="158"/>
      <w:r w:rsidRPr="00603221">
        <w:rPr>
          <w:rFonts w:cs="Tahoma"/>
          <w:szCs w:val="22"/>
          <w:lang w:val="el-GR"/>
        </w:rPr>
        <w:t xml:space="preserve"> </w:t>
      </w:r>
    </w:p>
    <w:p w14:paraId="50FEA1EB" w14:textId="14313FAE" w:rsidR="00E337D7" w:rsidRDefault="003355E7" w:rsidP="002D261F">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57292">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057292">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57292">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57292">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057292">
        <w:rPr>
          <w:lang w:val="el-GR"/>
        </w:rPr>
        <w:t>2.2.7</w:t>
      </w:r>
      <w:r w:rsidR="00B622FA" w:rsidRPr="00603221">
        <w:rPr>
          <w:lang w:val="el-GR"/>
        </w:rPr>
        <w:fldChar w:fldCharType="end"/>
      </w:r>
      <w:r w:rsidRPr="00603221">
        <w:rPr>
          <w:lang w:val="el-GR"/>
        </w:rPr>
        <w:t xml:space="preserve"> της παρούσ</w:t>
      </w:r>
      <w:r w:rsidR="002D261F">
        <w:rPr>
          <w:lang w:val="el-GR"/>
        </w:rPr>
        <w:t>α</w:t>
      </w:r>
      <w:r w:rsidRPr="00603221">
        <w:rPr>
          <w:lang w:val="el-GR"/>
        </w:rPr>
        <w:t>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057292"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hyperlink w:anchor="_ΠΑΡΑΡΤΗΜΑ_ΙΙI_–" w:history="1">
        <w:r w:rsidR="006E5737" w:rsidRPr="001B4C5A">
          <w:rPr>
            <w:color w:val="000099"/>
            <w:lang w:val="el-GR"/>
          </w:rPr>
          <w:t>ΠΑΡΑΡΤΗΜΑ ΙΙ</w:t>
        </w:r>
        <w:r w:rsidR="006E5737" w:rsidRPr="001B4C5A">
          <w:rPr>
            <w:color w:val="000099"/>
          </w:rPr>
          <w:t>I</w:t>
        </w:r>
        <w:r w:rsidR="006E5737" w:rsidRPr="001B4C5A">
          <w:rPr>
            <w:color w:val="000099"/>
            <w:lang w:val="el-GR"/>
          </w:rPr>
          <w:t xml:space="preserve"> – ΕΥΡΩΠΑΙΚΟ ΕΝΙΑΙΟ ΕΓΓΡΑΦΟ ΣΥΜΒΑΣΗΣ (ΕΕΕΣ)</w:t>
        </w:r>
      </w:hyperlink>
      <w:r w:rsidRPr="00C33B0C">
        <w:rPr>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9"/>
      </w:r>
      <w:r w:rsidR="00E337D7">
        <w:rPr>
          <w:lang w:val="el-GR"/>
        </w:rPr>
        <w:t xml:space="preserve"> και λ</w:t>
      </w:r>
      <w:r w:rsidR="00E337D7" w:rsidRPr="001943E8">
        <w:rPr>
          <w:lang w:val="el-GR"/>
        </w:rPr>
        <w:t xml:space="preserve">ειτουργεί </w:t>
      </w:r>
      <w:r w:rsidR="00E337D7">
        <w:rPr>
          <w:lang w:val="el-GR"/>
        </w:rPr>
        <w:t xml:space="preserve">μόνο </w:t>
      </w:r>
      <w:r w:rsidR="00E337D7" w:rsidRPr="001943E8">
        <w:rPr>
          <w:lang w:val="el-GR"/>
        </w:rPr>
        <w:t>ως προκαταρκτική απόδειξη προς αντικατάσταση των πιστοποιητικών που εκδίδουν δημόσιες αρχές ή τρίτα μέρη.</w:t>
      </w:r>
      <w:r w:rsidR="00E337D7">
        <w:rPr>
          <w:rStyle w:val="ab"/>
          <w:lang w:val="el-GR"/>
        </w:rPr>
        <w:footnoteReference w:id="10"/>
      </w:r>
      <w:r w:rsidR="00F64037">
        <w:rPr>
          <w:lang w:val="el-GR"/>
        </w:rPr>
        <w:t>.</w:t>
      </w:r>
    </w:p>
    <w:p w14:paraId="60C05080" w14:textId="77777777" w:rsidR="00F64037" w:rsidRPr="00B739BB" w:rsidRDefault="00F64037" w:rsidP="00B739BB">
      <w:pPr>
        <w:rPr>
          <w:lang w:val="el-GR"/>
        </w:rPr>
      </w:pPr>
    </w:p>
    <w:p w14:paraId="4FAAA5F1" w14:textId="77777777" w:rsidR="003E172B" w:rsidRDefault="00B739BB" w:rsidP="00F64037">
      <w:pPr>
        <w:rPr>
          <w:b/>
          <w:bCs/>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p>
    <w:p w14:paraId="3E54FC9B" w14:textId="42FBC468"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2D261F">
        <w:rPr>
          <w:bCs/>
          <w:iCs/>
          <w:lang w:val="el-GR"/>
        </w:rPr>
        <w:t>αυτό</w:t>
      </w:r>
      <w:r>
        <w:rPr>
          <w:bCs/>
          <w:iCs/>
          <w:lang w:val="el-GR"/>
        </w:rPr>
        <w:t>.</w:t>
      </w:r>
    </w:p>
    <w:p w14:paraId="5D6BA7A4" w14:textId="386D2A42" w:rsidR="00F64037" w:rsidRDefault="00F64037" w:rsidP="00F64037">
      <w:pPr>
        <w:rPr>
          <w:lang w:val="el-GR"/>
        </w:rPr>
      </w:pPr>
      <w:r w:rsidRPr="003D62F0">
        <w:rPr>
          <w:lang w:val="el-GR"/>
        </w:rPr>
        <w:t>Κατά την υποβολή του ΕΕΕΣ, καθώς και της συνοδευτικής υπεύθυνης δήλωσης, είναι δυνατή, με μόνη την υπογραφή το</w:t>
      </w:r>
      <w:r w:rsidR="004F7D3D">
        <w:rPr>
          <w:lang w:val="el-GR"/>
        </w:rPr>
        <w:t>ύ</w:t>
      </w:r>
      <w:r w:rsidRPr="003D62F0">
        <w:rPr>
          <w:lang w:val="el-GR"/>
        </w:rPr>
        <w:t xml:space="preserve"> κατά περίπτωση εκπροσώπου το</w:t>
      </w:r>
      <w:r w:rsidR="004F7D3D">
        <w:rPr>
          <w:lang w:val="el-GR"/>
        </w:rPr>
        <w:t>ύ</w:t>
      </w:r>
      <w:r w:rsidRPr="003D62F0">
        <w:rPr>
          <w:lang w:val="el-GR"/>
        </w:rPr>
        <w:t xml:space="preserve">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3699E508"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4F7D3D">
        <w:rPr>
          <w:lang w:val="el-GR"/>
        </w:rPr>
        <w:t>ν</w:t>
      </w:r>
      <w:r>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4AE9EFD" w:rsidR="00F64037" w:rsidRPr="00901D54"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w:t>
      </w:r>
    </w:p>
    <w:p w14:paraId="4F86609E" w14:textId="0A83DE0F"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7E0303">
        <w:rPr>
          <w:rFonts w:eastAsia="Calibri" w:cs="Times New Roman"/>
          <w:lang w:val="el-GR" w:eastAsia="en-US"/>
        </w:rPr>
        <w:t>σ</w:t>
      </w:r>
      <w:r w:rsidR="0067035E">
        <w:rPr>
          <w:rFonts w:eastAsia="Calibri" w:cs="Times New Roman"/>
          <w:lang w:val="el-GR" w:eastAsia="en-US"/>
        </w:rPr>
        <w:t xml:space="preserve">την </w:t>
      </w:r>
      <w:r w:rsidRPr="00032BAF">
        <w:rPr>
          <w:rFonts w:eastAsia="Calibri" w:cs="Times New Roman"/>
          <w:lang w:val="el-GR" w:eastAsia="en-US"/>
        </w:rPr>
        <w:t>παρ</w:t>
      </w:r>
      <w:r w:rsidR="0067035E">
        <w:rPr>
          <w:rFonts w:eastAsia="Calibri" w:cs="Times New Roman"/>
          <w:lang w:val="el-GR" w:eastAsia="en-US"/>
        </w:rPr>
        <w:t>ά</w:t>
      </w:r>
      <w:r w:rsidRPr="00032BAF">
        <w:rPr>
          <w:rFonts w:eastAsia="Calibri" w:cs="Times New Roman"/>
          <w:lang w:val="el-GR" w:eastAsia="en-US"/>
        </w:rPr>
        <w:t>γρ</w:t>
      </w:r>
      <w:r w:rsidR="0067035E">
        <w:rPr>
          <w:rFonts w:eastAsia="Calibri" w:cs="Times New Roman"/>
          <w:lang w:val="el-GR" w:eastAsia="en-US"/>
        </w:rPr>
        <w:t>α</w:t>
      </w:r>
      <w:r w:rsidRPr="00032BAF">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1F00ACEB"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11"/>
      </w:r>
      <w:r w:rsidRPr="00E14C02">
        <w:rPr>
          <w:rFonts w:eastAsia="Calibri" w:cs="Times New Roman"/>
          <w:lang w:val="el-GR" w:eastAsia="en-US"/>
        </w:rPr>
        <w:t>.</w:t>
      </w:r>
    </w:p>
    <w:p w14:paraId="2B6142D4" w14:textId="059DAC0C" w:rsidR="00F64037" w:rsidRDefault="00F64037" w:rsidP="00F64037">
      <w:pPr>
        <w:rPr>
          <w:rFonts w:eastAsia="Calibri" w:cs="Times New Roman"/>
          <w:lang w:val="el-GR" w:eastAsia="en-US"/>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sidR="007E0303">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7E0303">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3469F3B6" w14:textId="77777777" w:rsidR="00BE6996" w:rsidRPr="00F62DBC"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Pr>
          <w:rStyle w:val="ab"/>
          <w:rFonts w:eastAsia="Calibri" w:cs="Times New Roman"/>
          <w:lang w:val="el-GR" w:eastAsia="en-US"/>
        </w:rPr>
        <w:footnoteReference w:id="12"/>
      </w:r>
      <w:r w:rsidRPr="00F62DBC">
        <w:rPr>
          <w:rFonts w:eastAsia="Calibri" w:cs="Times New Roman"/>
          <w:lang w:val="el-GR" w:eastAsia="en-US"/>
        </w:rPr>
        <w:t>:</w:t>
      </w:r>
    </w:p>
    <w:p w14:paraId="5FB7666E" w14:textId="77777777" w:rsidR="00BE6996" w:rsidRDefault="00BE6996" w:rsidP="00BE6996">
      <w:pPr>
        <w:suppressAutoHyphens w:val="0"/>
        <w:spacing w:after="0" w:line="259" w:lineRule="auto"/>
        <w:rPr>
          <w:rFonts w:eastAsia="Calibri" w:cs="Times New Roman"/>
          <w:lang w:val="el-GR" w:eastAsia="en-US"/>
        </w:rPr>
      </w:pPr>
    </w:p>
    <w:p w14:paraId="19E17795" w14:textId="6CE97DC0"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 xml:space="preserve">ΕΕΕΣ, έχουν ήδη κριθεί σε προγενέστερη διαδικασία στην οποία συμμετείχε, βάσει απόφασης που εκδόθηκε από την ίδια ή άλλη </w:t>
      </w:r>
      <w:r w:rsidR="00E02914">
        <w:rPr>
          <w:rFonts w:eastAsia="Calibri" w:cs="Times New Roman"/>
          <w:lang w:val="el-GR" w:eastAsia="en-US"/>
        </w:rPr>
        <w:t>Α</w:t>
      </w:r>
      <w:r w:rsidRPr="00F62DBC">
        <w:rPr>
          <w:rFonts w:eastAsia="Calibri" w:cs="Times New Roman"/>
          <w:lang w:val="el-GR" w:eastAsia="en-US"/>
        </w:rPr>
        <w:t xml:space="preserve">ναθέτουσα </w:t>
      </w:r>
      <w:r w:rsidR="00E02914">
        <w:rPr>
          <w:rFonts w:eastAsia="Calibri" w:cs="Times New Roman"/>
          <w:lang w:val="el-GR" w:eastAsia="en-US"/>
        </w:rPr>
        <w:t>Α</w:t>
      </w:r>
      <w:r w:rsidRPr="00F62DBC">
        <w:rPr>
          <w:rFonts w:eastAsia="Calibri" w:cs="Times New Roman"/>
          <w:lang w:val="el-GR" w:eastAsia="en-US"/>
        </w:rPr>
        <w:t>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79B55F00" w14:textId="77777777" w:rsidR="00BE6996" w:rsidRPr="00F62DBC" w:rsidRDefault="00BE6996" w:rsidP="00BE6996">
      <w:pPr>
        <w:suppressAutoHyphens w:val="0"/>
        <w:spacing w:after="0" w:line="259" w:lineRule="auto"/>
        <w:rPr>
          <w:rFonts w:eastAsia="Calibri" w:cs="Times New Roman"/>
          <w:lang w:val="el-GR" w:eastAsia="en-US"/>
        </w:rPr>
      </w:pPr>
    </w:p>
    <w:p w14:paraId="32360C36" w14:textId="768BC90F"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r w:rsidR="003E172B">
        <w:rPr>
          <w:rFonts w:eastAsia="Calibri" w:cs="Times New Roman"/>
          <w:lang w:val="el-GR" w:eastAsia="en-US"/>
        </w:rPr>
        <w:t xml:space="preserve"> </w:t>
      </w: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w:t>
      </w:r>
    </w:p>
    <w:p w14:paraId="5E7F3D58" w14:textId="77777777" w:rsidR="00BE6996" w:rsidRPr="00F62DBC" w:rsidRDefault="00BE6996" w:rsidP="00BE6996">
      <w:pPr>
        <w:suppressAutoHyphens w:val="0"/>
        <w:spacing w:after="0" w:line="259" w:lineRule="auto"/>
        <w:rPr>
          <w:rFonts w:eastAsia="Calibri" w:cs="Times New Roman"/>
          <w:lang w:val="el-GR" w:eastAsia="en-US"/>
        </w:rPr>
      </w:pPr>
    </w:p>
    <w:p w14:paraId="52614EFB" w14:textId="77777777"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7A1FD03E" w14:textId="77777777" w:rsidR="00BE6996" w:rsidRDefault="00BE6996" w:rsidP="00BE6996">
      <w:pPr>
        <w:suppressAutoHyphens w:val="0"/>
        <w:spacing w:after="0" w:line="259" w:lineRule="auto"/>
        <w:rPr>
          <w:rFonts w:eastAsia="Calibri" w:cs="Times New Roman"/>
          <w:lang w:val="el-GR" w:eastAsia="en-US"/>
        </w:rPr>
      </w:pPr>
    </w:p>
    <w:p w14:paraId="3184CB4B" w14:textId="77777777" w:rsidR="00BE6996" w:rsidRPr="001C57FC" w:rsidRDefault="00BE6996" w:rsidP="00BE6996">
      <w:pPr>
        <w:suppressAutoHyphens w:val="0"/>
        <w:spacing w:after="0" w:line="259" w:lineRule="auto"/>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4E77BDF5" w14:textId="77777777" w:rsidR="00BE6996" w:rsidRPr="001C57FC" w:rsidRDefault="00BE6996" w:rsidP="00BE6996">
      <w:pPr>
        <w:suppressAutoHyphens w:val="0"/>
        <w:spacing w:after="160" w:line="259" w:lineRule="auto"/>
        <w:rPr>
          <w:rFonts w:eastAsia="Calibri" w:cs="Times New Roman"/>
          <w:lang w:val="el-GR" w:eastAsia="en-US"/>
        </w:rPr>
      </w:pPr>
    </w:p>
    <w:p w14:paraId="62BF454E" w14:textId="313249AE" w:rsidR="00BE6996" w:rsidRPr="000649DF" w:rsidRDefault="00BE6996" w:rsidP="00BE6996">
      <w:pPr>
        <w:suppressAutoHyphens w:val="0"/>
        <w:spacing w:after="160" w:line="259" w:lineRule="auto"/>
        <w:rPr>
          <w:rFonts w:eastAsia="Calibri" w:cs="Times New Roman"/>
          <w:lang w:val="el-GR" w:eastAsia="en-US"/>
        </w:rPr>
      </w:pPr>
      <w:r w:rsidRPr="000649DF">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2A3AA1">
        <w:rPr>
          <w:rFonts w:eastAsia="Calibri" w:cs="Times New Roman"/>
          <w:lang w:val="el-GR" w:eastAsia="en-US"/>
        </w:rPr>
        <w:fldChar w:fldCharType="begin"/>
      </w:r>
      <w:r w:rsidR="002A3AA1">
        <w:rPr>
          <w:rFonts w:eastAsia="Calibri" w:cs="Times New Roman"/>
          <w:lang w:val="el-GR" w:eastAsia="en-US"/>
        </w:rPr>
        <w:instrText xml:space="preserve"> REF _Ref494118533 \h </w:instrText>
      </w:r>
      <w:r w:rsidR="002A3AA1">
        <w:rPr>
          <w:rFonts w:eastAsia="Calibri" w:cs="Times New Roman"/>
          <w:lang w:val="el-GR" w:eastAsia="en-US"/>
        </w:rPr>
      </w:r>
      <w:r w:rsidR="002A3AA1">
        <w:rPr>
          <w:rFonts w:eastAsia="Calibri" w:cs="Times New Roman"/>
          <w:lang w:val="el-GR" w:eastAsia="en-US"/>
        </w:rPr>
        <w:fldChar w:fldCharType="separate"/>
      </w:r>
      <w:r w:rsidR="00057292" w:rsidRPr="00603221">
        <w:rPr>
          <w:lang w:val="el-GR"/>
        </w:rPr>
        <w:t xml:space="preserve">ΠΑΡΑΡΤΗΜΑ </w:t>
      </w:r>
      <w:r w:rsidR="00057292" w:rsidRPr="00603221">
        <w:t>V</w:t>
      </w:r>
      <w:r w:rsidR="00057292">
        <w:t>I</w:t>
      </w:r>
      <w:r w:rsidR="00057292" w:rsidRPr="00603221">
        <w:rPr>
          <w:lang w:val="el-GR"/>
        </w:rPr>
        <w:t>Ι – Άλλες Δηλώσεις</w:t>
      </w:r>
      <w:r w:rsidR="002A3AA1">
        <w:rPr>
          <w:rFonts w:eastAsia="Calibri" w:cs="Times New Roman"/>
          <w:lang w:val="el-GR" w:eastAsia="en-US"/>
        </w:rPr>
        <w:fldChar w:fldCharType="end"/>
      </w:r>
      <w:r w:rsidR="002A3AA1">
        <w:rPr>
          <w:rFonts w:eastAsia="Calibri" w:cs="Times New Roman"/>
          <w:lang w:val="el-GR" w:eastAsia="en-US"/>
        </w:rPr>
        <w:t xml:space="preserve"> </w:t>
      </w:r>
      <w:r w:rsidRPr="000649DF">
        <w:rPr>
          <w:rFonts w:eastAsia="Calibri" w:cs="Times New Roman"/>
          <w:lang w:val="el-GR" w:eastAsia="en-US"/>
        </w:rPr>
        <w:t>της παρούσας.</w:t>
      </w:r>
    </w:p>
    <w:p w14:paraId="2B2ABF47" w14:textId="77777777" w:rsidR="00BE6996" w:rsidRDefault="00BE6996" w:rsidP="00F64037">
      <w:pPr>
        <w:rPr>
          <w:lang w:val="el-GR"/>
        </w:rPr>
      </w:pPr>
    </w:p>
    <w:p w14:paraId="35555693" w14:textId="100CDFC7" w:rsidR="00C0210C" w:rsidRPr="00D12A94" w:rsidRDefault="00C0210C" w:rsidP="00C0210C">
      <w:pPr>
        <w:pStyle w:val="4"/>
        <w:rPr>
          <w:rFonts w:cs="Tahoma"/>
          <w:szCs w:val="22"/>
          <w:lang w:val="el-GR"/>
        </w:rPr>
      </w:pPr>
      <w:bookmarkStart w:id="159" w:name="_Toc74566838"/>
      <w:bookmarkStart w:id="160" w:name="_Toc74566839"/>
      <w:bookmarkStart w:id="161" w:name="_Toc74566840"/>
      <w:bookmarkStart w:id="162" w:name="_Toc74566841"/>
      <w:bookmarkStart w:id="163" w:name="_Toc74566842"/>
      <w:bookmarkStart w:id="164" w:name="_Toc74566843"/>
      <w:bookmarkStart w:id="165" w:name="_Toc74566844"/>
      <w:bookmarkStart w:id="166" w:name="_Toc74566845"/>
      <w:bookmarkStart w:id="167" w:name="_Toc74566846"/>
      <w:bookmarkStart w:id="168" w:name="_Toc74566847"/>
      <w:bookmarkStart w:id="169" w:name="_Toc74566848"/>
      <w:bookmarkStart w:id="170" w:name="_Toc74566849"/>
      <w:bookmarkStart w:id="171" w:name="_Hlk35420523"/>
      <w:bookmarkStart w:id="172" w:name="_Ref40957856"/>
      <w:bookmarkStart w:id="173" w:name="_Toc97194288"/>
      <w:bookmarkStart w:id="174" w:name="_Toc211419334"/>
      <w:bookmarkEnd w:id="159"/>
      <w:bookmarkEnd w:id="160"/>
      <w:bookmarkEnd w:id="161"/>
      <w:bookmarkEnd w:id="162"/>
      <w:bookmarkEnd w:id="163"/>
      <w:bookmarkEnd w:id="164"/>
      <w:bookmarkEnd w:id="165"/>
      <w:bookmarkEnd w:id="166"/>
      <w:bookmarkEnd w:id="167"/>
      <w:bookmarkEnd w:id="168"/>
      <w:bookmarkEnd w:id="169"/>
      <w:bookmarkEnd w:id="170"/>
      <w:r w:rsidRPr="00C0210C">
        <w:rPr>
          <w:rFonts w:cs="Tahoma"/>
          <w:szCs w:val="22"/>
          <w:lang w:val="el-GR"/>
        </w:rPr>
        <w:t>Αποδεικτικά μέσα</w:t>
      </w:r>
      <w:r w:rsidRPr="00C33B0C">
        <w:rPr>
          <w:rFonts w:eastAsia="Calibri"/>
          <w:b w:val="0"/>
          <w:bCs w:val="0"/>
          <w:szCs w:val="22"/>
          <w:vertAlign w:val="superscript"/>
          <w:lang w:val="el-GR" w:eastAsia="en-US"/>
        </w:rPr>
        <w:footnoteReference w:id="13"/>
      </w:r>
      <w:bookmarkEnd w:id="171"/>
      <w:r w:rsidRPr="00D12A94">
        <w:rPr>
          <w:rFonts w:cs="Tahoma"/>
          <w:szCs w:val="22"/>
          <w:lang w:val="el-GR"/>
        </w:rPr>
        <w:t xml:space="preserve">- </w:t>
      </w:r>
      <w:r w:rsidRPr="00C0210C">
        <w:rPr>
          <w:rFonts w:cs="Tahoma"/>
          <w:szCs w:val="22"/>
          <w:lang w:val="el-GR"/>
        </w:rPr>
        <w:t>Δικαιολογητικά προσωρινού αναδόχου</w:t>
      </w:r>
      <w:bookmarkEnd w:id="172"/>
      <w:bookmarkEnd w:id="173"/>
      <w:bookmarkEnd w:id="174"/>
    </w:p>
    <w:p w14:paraId="25E723E4" w14:textId="764593F4"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057292">
        <w:rPr>
          <w:bCs/>
          <w:lang w:val="el-GR"/>
        </w:rPr>
        <w:t>3.2</w:t>
      </w:r>
      <w:r w:rsidR="00B9111A">
        <w:rPr>
          <w:bCs/>
          <w:lang w:val="el-GR"/>
        </w:rPr>
        <w:fldChar w:fldCharType="end"/>
      </w:r>
      <w:r w:rsidR="00B9111A" w:rsidRPr="00B9111A">
        <w:rPr>
          <w:bCs/>
          <w:lang w:val="el-GR"/>
        </w:rPr>
        <w:t xml:space="preserve"> από τον προσωρινό ανάδοχο. Η </w:t>
      </w:r>
      <w:r w:rsidR="00D12A94">
        <w:rPr>
          <w:bCs/>
          <w:lang w:val="el-GR"/>
        </w:rPr>
        <w:t>Α</w:t>
      </w:r>
      <w:r w:rsidR="00B9111A" w:rsidRPr="00B9111A">
        <w:rPr>
          <w:bCs/>
          <w:lang w:val="el-GR"/>
        </w:rPr>
        <w:t xml:space="preserve">ναθέτουσα </w:t>
      </w:r>
      <w:r w:rsidR="00D12A94">
        <w:rPr>
          <w:bCs/>
          <w:lang w:val="el-GR"/>
        </w:rPr>
        <w:t>Α</w:t>
      </w:r>
      <w:r w:rsidR="00B9111A" w:rsidRPr="00B9111A">
        <w:rPr>
          <w:bCs/>
          <w:lang w:val="el-GR"/>
        </w:rPr>
        <w:t>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D74E39">
        <w:rPr>
          <w:bCs/>
          <w:lang w:val="el-GR"/>
        </w:rPr>
        <w:t xml:space="preserve"> </w:t>
      </w:r>
      <w:bookmarkStart w:id="175" w:name="_Hlk164430658"/>
      <w:r w:rsidR="00D74E39">
        <w:rPr>
          <w:bCs/>
          <w:lang w:val="el-GR"/>
        </w:rPr>
        <w:t xml:space="preserve">Οι οικονομικοί φορείς μεριμνούν να διαθέτουν δικαιολογητικά, τα οποία να καλύπτουν και τον χρόνο υποβολής </w:t>
      </w:r>
      <w:r w:rsidR="00B46541">
        <w:rPr>
          <w:bCs/>
          <w:lang w:val="el-GR"/>
        </w:rPr>
        <w:t>τ</w:t>
      </w:r>
      <w:r w:rsidR="00D74E39">
        <w:rPr>
          <w:bCs/>
          <w:lang w:val="el-GR"/>
        </w:rPr>
        <w:t xml:space="preserve">ης </w:t>
      </w:r>
      <w:bookmarkEnd w:id="175"/>
      <w:r w:rsidR="00B46541" w:rsidRPr="00D14630">
        <w:rPr>
          <w:lang w:val="el-GR"/>
        </w:rPr>
        <w:t>προσφοράς</w:t>
      </w:r>
      <w:r w:rsidR="00B46541">
        <w:rPr>
          <w:rStyle w:val="ab"/>
          <w:lang w:val="el-GR"/>
        </w:rPr>
        <w:footnoteReference w:id="14"/>
      </w:r>
      <w:r w:rsidR="00E97D1B">
        <w:rPr>
          <w:lang w:val="el-GR"/>
        </w:rPr>
        <w:t xml:space="preserve"> </w:t>
      </w:r>
      <w:r w:rsidR="00E97D1B" w:rsidRPr="00AD4457">
        <w:rPr>
          <w:lang w:val="el-GR"/>
        </w:rPr>
        <w:t>προκειμένου να τα υποβάλουν, εφόσον αναδειχθούν προσωρινοί ανάδοχοι</w:t>
      </w:r>
      <w:r w:rsidR="004419F7">
        <w:rPr>
          <w:bCs/>
          <w:lang w:val="el-GR"/>
        </w:rPr>
        <w:t>.</w:t>
      </w:r>
    </w:p>
    <w:p w14:paraId="2F58972E" w14:textId="71E0944D" w:rsidR="00B9111A" w:rsidRDefault="00B9111A" w:rsidP="00B9111A">
      <w:pPr>
        <w:rPr>
          <w:bCs/>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w:t>
      </w:r>
      <w:r w:rsidR="00D12A94">
        <w:rPr>
          <w:bCs/>
          <w:lang w:val="el-GR"/>
        </w:rPr>
        <w:t>Α</w:t>
      </w:r>
      <w:r>
        <w:rPr>
          <w:bCs/>
          <w:lang w:val="el-GR"/>
        </w:rPr>
        <w:t xml:space="preserve">ναθέτουσα </w:t>
      </w:r>
      <w:r w:rsidR="00D12A94">
        <w:rPr>
          <w:bCs/>
          <w:lang w:val="el-GR"/>
        </w:rPr>
        <w:t>Α</w:t>
      </w:r>
      <w:r>
        <w:rPr>
          <w:bCs/>
          <w:lang w:val="el-GR"/>
        </w:rPr>
        <w:t>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5AD0F68C" w:rsidR="00B9111A" w:rsidRDefault="00B9111A">
      <w:pPr>
        <w:rPr>
          <w:bCs/>
          <w:lang w:val="el-GR"/>
        </w:rPr>
      </w:pPr>
      <w:r>
        <w:rPr>
          <w:bCs/>
          <w:lang w:val="el-GR"/>
        </w:rPr>
        <w:t xml:space="preserve">Οι οικονομικοί φορείς δεν υποχρεούνται να υποβάλουν δικαιολογητικά, όταν η </w:t>
      </w:r>
      <w:r w:rsidR="00D12A94">
        <w:rPr>
          <w:bCs/>
          <w:lang w:val="el-GR"/>
        </w:rPr>
        <w:t>Α</w:t>
      </w:r>
      <w:r>
        <w:rPr>
          <w:bCs/>
          <w:lang w:val="el-GR"/>
        </w:rPr>
        <w:t xml:space="preserve">ναθέτουσα </w:t>
      </w:r>
      <w:r w:rsidR="00D12A94">
        <w:rPr>
          <w:bCs/>
          <w:lang w:val="el-GR"/>
        </w:rPr>
        <w:t>Α</w:t>
      </w:r>
      <w:r>
        <w:rPr>
          <w:bCs/>
          <w:lang w:val="el-GR"/>
        </w:rPr>
        <w:t>ρχή που έχει αναθέσει τη σύμβαση διαθέτει ήδη τα ως άνω δικαιολογητικά και αυτά εξακολουθούν να ισχύουν.</w:t>
      </w:r>
    </w:p>
    <w:p w14:paraId="18AEB463" w14:textId="3C770515"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057292">
        <w:rPr>
          <w:bCs/>
          <w:lang w:val="el-GR"/>
        </w:rPr>
        <w:t>3.2</w:t>
      </w:r>
      <w:r>
        <w:rPr>
          <w:bCs/>
          <w:lang w:val="el-GR"/>
        </w:rPr>
        <w:fldChar w:fldCharType="end"/>
      </w:r>
      <w:r w:rsidRPr="00B76605">
        <w:rPr>
          <w:bCs/>
          <w:lang w:val="el-GR"/>
        </w:rPr>
        <w:t xml:space="preserve"> της παρούσας.</w:t>
      </w:r>
    </w:p>
    <w:p w14:paraId="014AEB59" w14:textId="6A0B5BFE" w:rsidR="00B9111A" w:rsidRPr="00BB06B6" w:rsidRDefault="002E77E0"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60EF9428" w:rsidR="00B9111A"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057292">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w:t>
      </w:r>
      <w:r w:rsidR="00187EA5">
        <w:rPr>
          <w:lang w:val="el-GR"/>
        </w:rPr>
        <w:t xml:space="preserve"> κατωτέρω</w:t>
      </w:r>
      <w:r w:rsidR="009E4679">
        <w:rPr>
          <w:lang w:val="el-GR"/>
        </w:rPr>
        <w:t>.</w:t>
      </w:r>
    </w:p>
    <w:p w14:paraId="1D4A7482" w14:textId="4775537F" w:rsidR="00187EA5" w:rsidRPr="00C229F3" w:rsidRDefault="00187EA5" w:rsidP="00B9111A">
      <w:pPr>
        <w:rPr>
          <w:lang w:val="el-GR"/>
        </w:rPr>
      </w:pPr>
      <w:r>
        <w:rPr>
          <w:lang w:val="el-GR"/>
        </w:rPr>
        <w:t xml:space="preserve">Τα εν λόγω πιστοποιητικά υποβάλλονται μαζί με τα υπόλοιπα αποδεικτικά μέσα </w:t>
      </w:r>
      <w:r w:rsidR="00E97D1B">
        <w:rPr>
          <w:lang w:val="el-GR"/>
        </w:rPr>
        <w:t>της παραγράφου 3.2 της παρούσας,</w:t>
      </w:r>
      <w:r w:rsidR="00E97D1B"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r w:rsidR="0061792C">
        <w:rPr>
          <w:lang w:val="el-GR"/>
        </w:rPr>
        <w:t>.</w:t>
      </w:r>
    </w:p>
    <w:p w14:paraId="7790D2A8" w14:textId="6C52D1A8"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57292">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w:t>
      </w:r>
      <w:r w:rsidRPr="00150197">
        <w:rPr>
          <w:color w:val="000000"/>
          <w:lang w:val="el-GR"/>
        </w:rPr>
        <w:t xml:space="preserve">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150197">
        <w:rPr>
          <w:color w:val="000000"/>
          <w:lang w:val="el-GR"/>
        </w:rPr>
        <w:fldChar w:fldCharType="begin"/>
      </w:r>
      <w:r w:rsidRPr="00150197">
        <w:rPr>
          <w:color w:val="000000"/>
          <w:lang w:val="el-GR"/>
        </w:rPr>
        <w:instrText xml:space="preserve"> REF _Ref496540586 \r \h </w:instrText>
      </w:r>
      <w:r w:rsidR="00074EEC">
        <w:rPr>
          <w:color w:val="000000"/>
          <w:highlight w:val="yellow"/>
          <w:lang w:val="el-GR"/>
        </w:rPr>
        <w:instrText xml:space="preserve"> \* MERGEFORMAT </w:instrText>
      </w:r>
      <w:r w:rsidRPr="00150197">
        <w:rPr>
          <w:color w:val="000000"/>
          <w:lang w:val="el-GR"/>
        </w:rPr>
      </w:r>
      <w:r w:rsidRPr="00150197">
        <w:rPr>
          <w:color w:val="000000"/>
          <w:lang w:val="el-GR"/>
        </w:rPr>
        <w:fldChar w:fldCharType="separate"/>
      </w:r>
      <w:r w:rsidR="00057292">
        <w:rPr>
          <w:color w:val="000000"/>
          <w:lang w:val="el-GR"/>
        </w:rPr>
        <w:t>2.2.3.3</w:t>
      </w:r>
      <w:r w:rsidRPr="00150197">
        <w:rPr>
          <w:color w:val="000000"/>
          <w:lang w:val="el-GR"/>
        </w:rPr>
        <w:fldChar w:fldCharType="end"/>
      </w:r>
      <w:r w:rsidRPr="00150197">
        <w:rPr>
          <w:color w:val="000000"/>
          <w:lang w:val="el-GR"/>
        </w:rPr>
        <w:t>. Οι επίσημες δηλώσεις καθίστανται διαθέσιμες μέσω του επιγραμμικού αποθετηρίου πιστοποιητικών (</w:t>
      </w:r>
      <w:r w:rsidRPr="00150197">
        <w:rPr>
          <w:color w:val="000000"/>
          <w:lang w:val="en-US"/>
        </w:rPr>
        <w:t>e</w:t>
      </w:r>
      <w:r w:rsidRPr="00150197">
        <w:rPr>
          <w:color w:val="000000"/>
          <w:lang w:val="el-GR"/>
        </w:rPr>
        <w:t>-</w:t>
      </w:r>
      <w:r w:rsidRPr="00150197">
        <w:rPr>
          <w:color w:val="000000"/>
          <w:lang w:val="en-US"/>
        </w:rPr>
        <w:t>Certis</w:t>
      </w:r>
      <w:r w:rsidRPr="00150197">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4051BFDC"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057292">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5DF15F63" w14:textId="245CFF20" w:rsidR="00C27CEC"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057292">
        <w:rPr>
          <w:lang w:val="el-GR"/>
        </w:rPr>
        <w:t>2.2.3.1</w:t>
      </w:r>
      <w:r w:rsidRPr="00821852">
        <w:rPr>
          <w:lang w:val="el-GR"/>
        </w:rPr>
        <w:fldChar w:fldCharType="end"/>
      </w:r>
      <w:r w:rsidRPr="00C27CEC">
        <w:rPr>
          <w:color w:val="000000"/>
          <w:lang w:val="el-GR"/>
        </w:rPr>
        <w:t>,</w:t>
      </w:r>
    </w:p>
    <w:p w14:paraId="62CCB2EB" w14:textId="77777777" w:rsidR="000E2107" w:rsidRPr="000E2107" w:rsidRDefault="000E2107" w:rsidP="000E2107">
      <w:pPr>
        <w:rPr>
          <w:b/>
          <w:color w:val="000000"/>
          <w:lang w:val="el-GR"/>
        </w:rPr>
      </w:pPr>
      <w:r w:rsidRPr="000E2107">
        <w:rPr>
          <w:b/>
          <w:color w:val="000000"/>
          <w:lang w:val="el-GR"/>
        </w:rPr>
        <w:t xml:space="preserve">(Μεταβατικά έως τη σύσταση και λειτουργία ποινικού μητρώου νομικών προσώπων/ οντοτήτων): </w:t>
      </w:r>
    </w:p>
    <w:p w14:paraId="61F8C327" w14:textId="77777777" w:rsidR="000E2107" w:rsidRPr="000E2107" w:rsidRDefault="000E2107" w:rsidP="000E2107">
      <w:pPr>
        <w:rPr>
          <w:b/>
          <w:color w:val="000000"/>
          <w:lang w:val="el-GR"/>
        </w:rPr>
      </w:pPr>
      <w:r w:rsidRPr="000E2107">
        <w:rPr>
          <w:b/>
          <w:color w:val="000000"/>
          <w:lang w:val="el-GR"/>
        </w:rPr>
        <w:t>Για τα εγκατεστημένα στην Ελλάδα νομικά πρόσωπα και οντότητες, ως προς την ποινική ευθύνη του νομικού προσώπου/ οντότητας για τα αδικήματα δωροδοκίας, που περιλαμβάνονται στην παρ. 1 του άρθρου 73 του ν. 4412/2016,  κατ’ εφαρμογή των άρθρων 134 και 135 του ν. 5090/2024:</w:t>
      </w:r>
    </w:p>
    <w:p w14:paraId="1F638A95" w14:textId="276ABCC8" w:rsidR="000E2107" w:rsidRPr="000E2107" w:rsidRDefault="000E2107" w:rsidP="000E2107">
      <w:pPr>
        <w:rPr>
          <w:b/>
          <w:color w:val="000000"/>
          <w:lang w:val="el-GR"/>
        </w:rPr>
      </w:pPr>
      <w:r w:rsidRPr="000E2107">
        <w:rPr>
          <w:b/>
          <w:color w:val="000000"/>
          <w:lang w:val="el-GR"/>
        </w:rPr>
        <w:t>ένορκη βεβαίωση του, ανά περίπτωση, νόμιμου εκπροσώπου του νομικού προσώπου/ οντότητας, στην οποία δηλώνει ότι το νομικό πρόσωπο/ οντότητα, το οποίο εκπροσωπεί νόμιμα, δεν έχει καταδικαστεί αμετάκλητα για κανένα από τα αδικήματα δωροδοκίας του άρθρου 73 παρ. 1 του ν. 4412/2016, κατ’ εφαρμογή των διατάξεων των  άρθρων 134- 135 του ν. 5090/ 2024</w:t>
      </w:r>
      <w:r w:rsidR="0056455A">
        <w:rPr>
          <w:b/>
          <w:color w:val="000000"/>
          <w:lang w:val="el-GR"/>
        </w:rPr>
        <w:t>.</w:t>
      </w:r>
      <w:r w:rsidR="00445848">
        <w:rPr>
          <w:rStyle w:val="ab"/>
          <w:b/>
          <w:color w:val="000000"/>
          <w:lang w:val="el-GR"/>
        </w:rPr>
        <w:footnoteReference w:id="15"/>
      </w:r>
      <w:r w:rsidRPr="000E2107">
        <w:rPr>
          <w:b/>
          <w:color w:val="000000"/>
          <w:lang w:val="el-GR"/>
        </w:rPr>
        <w:t xml:space="preserve"> </w:t>
      </w:r>
    </w:p>
    <w:p w14:paraId="0FE55007" w14:textId="00BAE38B"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057292">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5F652F">
        <w:rPr>
          <w:color w:val="000000"/>
          <w:lang w:val="el-GR"/>
        </w:rPr>
        <w:t>σε</w:t>
      </w:r>
      <w:r w:rsidRPr="005609B2">
        <w:rPr>
          <w:color w:val="000000"/>
          <w:lang w:val="el-GR"/>
        </w:rPr>
        <w:t xml:space="preserve"> ισχύ κατά το</w:t>
      </w:r>
      <w:r w:rsidR="005F652F">
        <w:rPr>
          <w:color w:val="000000"/>
          <w:lang w:val="el-GR"/>
        </w:rPr>
        <w:t>ν</w:t>
      </w:r>
      <w:r w:rsidRPr="005609B2">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w:t>
      </w:r>
      <w:r w:rsidRPr="005609B2">
        <w:rPr>
          <w:rStyle w:val="0"/>
          <w:color w:val="000000"/>
          <w:lang w:val="el-GR"/>
        </w:rPr>
        <w:footnoteReference w:id="16"/>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58111B66"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057292">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0E814C5E"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057292">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78C9CEA4"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057292">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5F652F">
        <w:rPr>
          <w:color w:val="000000"/>
          <w:lang w:val="el-GR"/>
        </w:rPr>
        <w:t>σχετικά με την</w:t>
      </w:r>
      <w:r>
        <w:rPr>
          <w:color w:val="000000"/>
          <w:lang w:val="el-GR"/>
        </w:rPr>
        <w:t xml:space="preserve"> καταβολή φόρων ή εισφορών κοινωνικής ασφάλισης.</w:t>
      </w:r>
    </w:p>
    <w:p w14:paraId="75F27CFC" w14:textId="1017FBD2"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sidRPr="00E108E0">
        <w:rPr>
          <w:b/>
          <w:bCs/>
          <w:color w:val="000000"/>
          <w:lang w:val="el-GR"/>
        </w:rPr>
        <w:fldChar w:fldCharType="begin"/>
      </w:r>
      <w:r w:rsidR="00614898" w:rsidRPr="00E108E0">
        <w:rPr>
          <w:b/>
          <w:bCs/>
          <w:color w:val="000000"/>
          <w:lang w:val="el-GR"/>
        </w:rPr>
        <w:instrText xml:space="preserve"> REF _Ref496540586 \r \h </w:instrText>
      </w:r>
      <w:r w:rsidR="000E6AC5">
        <w:rPr>
          <w:b/>
          <w:bCs/>
          <w:color w:val="000000"/>
          <w:lang w:val="el-GR"/>
        </w:rPr>
        <w:instrText xml:space="preserve"> \* MERGEFORMAT </w:instrText>
      </w:r>
      <w:r w:rsidR="00614898" w:rsidRPr="00E108E0">
        <w:rPr>
          <w:b/>
          <w:bCs/>
          <w:color w:val="000000"/>
          <w:lang w:val="el-GR"/>
        </w:rPr>
      </w:r>
      <w:r w:rsidR="00614898" w:rsidRPr="00E108E0">
        <w:rPr>
          <w:b/>
          <w:bCs/>
          <w:color w:val="000000"/>
          <w:lang w:val="el-GR"/>
        </w:rPr>
        <w:fldChar w:fldCharType="separate"/>
      </w:r>
      <w:r w:rsidR="00057292">
        <w:rPr>
          <w:b/>
          <w:bCs/>
          <w:color w:val="000000"/>
          <w:lang w:val="el-GR"/>
        </w:rPr>
        <w:t>2.2.3.3</w:t>
      </w:r>
      <w:r w:rsidR="00614898" w:rsidRPr="00E108E0">
        <w:rPr>
          <w:b/>
          <w:bCs/>
          <w:color w:val="000000"/>
          <w:lang w:val="el-GR"/>
        </w:rPr>
        <w:fldChar w:fldCharType="end"/>
      </w:r>
      <w:r w:rsidR="00614898" w:rsidRPr="00E108E0">
        <w:rPr>
          <w:b/>
          <w:bCs/>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D716C4">
        <w:rPr>
          <w:color w:val="000000"/>
          <w:lang w:val="el-GR"/>
        </w:rPr>
        <w:t>το οποίο</w:t>
      </w:r>
      <w:r>
        <w:rPr>
          <w:color w:val="000000"/>
          <w:lang w:val="el-GR"/>
        </w:rPr>
        <w:t xml:space="preserve">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52B3138F" w:rsidR="008E444E" w:rsidRDefault="008E444E" w:rsidP="008E444E">
      <w:pPr>
        <w:rPr>
          <w:b/>
          <w:lang w:val="el-GR"/>
        </w:rPr>
      </w:pPr>
      <w:bookmarkStart w:id="176"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6"/>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177" w:name="_Hlk151727489"/>
      <w:r w:rsidR="00EE0915"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EE0915">
        <w:rPr>
          <w:bCs/>
          <w:lang w:val="el-GR"/>
        </w:rPr>
        <w:t>.</w:t>
      </w:r>
      <w:bookmarkEnd w:id="177"/>
      <w:r w:rsidR="00EE0915">
        <w:rPr>
          <w:bCs/>
          <w:lang w:val="el-GR"/>
        </w:rPr>
        <w:t xml:space="preserve"> </w:t>
      </w:r>
      <w:r>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2AFDA687" w:rsidR="008E444E" w:rsidRDefault="00101772" w:rsidP="008E444E">
      <w:pPr>
        <w:rPr>
          <w:b/>
          <w:color w:val="000000"/>
          <w:lang w:val="el-GR"/>
        </w:rPr>
      </w:pPr>
      <w:r>
        <w:rPr>
          <w:bCs/>
          <w:color w:val="000000"/>
          <w:lang w:val="el-GR"/>
        </w:rPr>
        <w:t>Για</w:t>
      </w:r>
      <w:r w:rsidR="008E444E">
        <w:rPr>
          <w:bCs/>
          <w:color w:val="000000"/>
          <w:lang w:val="el-GR"/>
        </w:rPr>
        <w:t xml:space="preserve"> τα σωματεία, το Ενιαίο Πιστοποιητικό Δικαστικής Φερεγγυότητας εκδίδεται από το αρμόδιο Πρωτοδικείο, </w:t>
      </w:r>
      <w:r>
        <w:rPr>
          <w:bCs/>
          <w:color w:val="000000"/>
          <w:lang w:val="el-GR"/>
        </w:rPr>
        <w:t>ενώ</w:t>
      </w:r>
      <w:r w:rsidR="008E444E">
        <w:rPr>
          <w:bCs/>
          <w:color w:val="000000"/>
          <w:lang w:val="el-GR"/>
        </w:rPr>
        <w:t xml:space="preserve"> για τους συνεταιρισμούς για το χρονικό διάστημα έως τις 31.12.2019 από το Ειρηνοδικείο και μετά την παραπάνω ημερομηνία από το Γ.Ε.Μ.Η.</w:t>
      </w:r>
    </w:p>
    <w:p w14:paraId="5A2136F7" w14:textId="2783C2CE"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w:t>
      </w:r>
      <w:r w:rsidR="00101772">
        <w:rPr>
          <w:color w:val="000000"/>
          <w:lang w:val="el-GR"/>
        </w:rPr>
        <w:t>γ</w:t>
      </w:r>
      <w:r w:rsidRPr="005609B2">
        <w:rPr>
          <w:color w:val="000000"/>
          <w:lang w:val="el-GR"/>
        </w:rPr>
        <w:t xml:space="preserve">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057292">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7E45EAB7"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057292">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 xml:space="preserve">περί μη επιβολής </w:t>
      </w:r>
      <w:r w:rsidR="00101772">
        <w:rPr>
          <w:lang w:val="el-GR"/>
        </w:rPr>
        <w:t>εις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E2D7986" w14:textId="6F3001A5" w:rsidR="00981F81" w:rsidRDefault="00D12A94" w:rsidP="00614898">
      <w:pPr>
        <w:rPr>
          <w:color w:val="000000"/>
          <w:lang w:val="el-GR"/>
        </w:rPr>
      </w:pPr>
      <w:r>
        <w:rPr>
          <w:b/>
          <w:bCs/>
          <w:color w:val="000000"/>
          <w:lang w:val="el-GR"/>
        </w:rPr>
        <w:t>στ</w:t>
      </w:r>
      <w:r w:rsidR="00981F81" w:rsidRPr="00981F81">
        <w:rPr>
          <w:b/>
          <w:bCs/>
          <w:color w:val="000000"/>
          <w:lang w:val="el-GR"/>
        </w:rPr>
        <w:t>)</w:t>
      </w:r>
      <w:r w:rsidR="00981F81" w:rsidRPr="00981F81">
        <w:rPr>
          <w:bCs/>
          <w:color w:val="000000"/>
          <w:lang w:val="el-GR"/>
        </w:rPr>
        <w:t xml:space="preserve"> για την παράγραφο 2.2.3.</w:t>
      </w:r>
      <w:r>
        <w:rPr>
          <w:bCs/>
          <w:color w:val="000000"/>
          <w:lang w:val="el-GR"/>
        </w:rPr>
        <w:t>4</w:t>
      </w:r>
      <w:r w:rsidR="00D038C7">
        <w:rPr>
          <w:bCs/>
          <w:color w:val="000000"/>
          <w:lang w:val="el-GR"/>
        </w:rPr>
        <w:t>α</w:t>
      </w:r>
      <w:r w:rsidR="00981F81" w:rsidRPr="00981F81">
        <w:rPr>
          <w:bCs/>
          <w:i/>
          <w:color w:val="000000"/>
          <w:lang w:val="el-GR"/>
        </w:rPr>
        <w:t xml:space="preserve">, </w:t>
      </w:r>
      <w:r w:rsidR="00981F81"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00981F81" w:rsidRPr="00981F81">
        <w:rPr>
          <w:bCs/>
          <w:i/>
          <w:color w:val="000000"/>
          <w:lang w:val="el-GR"/>
        </w:rPr>
        <w:t xml:space="preserve"> (υπόδειγμα του περιεχομένου της υπεύθυνης δήλωσης περιλαμβάνεται στο Παράρτημα ΧΙΙ της παρούσας Διακήρυξης</w:t>
      </w:r>
      <w:r w:rsidR="00981F81" w:rsidRPr="00981F81">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5ACB4F36" w14:textId="77777777" w:rsidR="004D042A" w:rsidRPr="00DD1A4B" w:rsidRDefault="004D042A">
      <w:pPr>
        <w:rPr>
          <w:b/>
          <w:bCs/>
          <w:lang w:val="el-GR"/>
        </w:rPr>
      </w:pPr>
    </w:p>
    <w:p w14:paraId="44AAA428" w14:textId="4F65B9D6"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057292">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8" w:name="_Hlk67663604"/>
      <w:r w:rsidR="00A61AA7" w:rsidRPr="00603221">
        <w:rPr>
          <w:b/>
          <w:lang w:val="el-GR"/>
        </w:rPr>
        <w:t xml:space="preserve">οι οικονομικοί φορείς </w:t>
      </w:r>
      <w:bookmarkEnd w:id="178"/>
      <w:r w:rsidR="00A61AA7" w:rsidRPr="00603221">
        <w:rPr>
          <w:b/>
          <w:lang w:val="el-GR"/>
        </w:rPr>
        <w:t>προσκομίζουν τα αναφερόμενα στον κατωτέρω πίνακα:</w:t>
      </w:r>
    </w:p>
    <w:p w14:paraId="61686EB1" w14:textId="7644E589"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EB6DE9"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5785B6C9"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915C7C" w:rsidRPr="00603221">
              <w:rPr>
                <w:rFonts w:cs="Tahoma"/>
                <w:b/>
                <w:bCs/>
                <w:i/>
                <w:iCs/>
                <w:color w:val="5B9BD5"/>
                <w:sz w:val="22"/>
                <w:szCs w:val="22"/>
              </w:rPr>
              <w:t xml:space="preserve"> </w:t>
            </w:r>
            <w:r w:rsidR="00D12A94" w:rsidRPr="00D12A94">
              <w:rPr>
                <w:rFonts w:cs="Tahoma"/>
                <w:b/>
                <w:sz w:val="22"/>
                <w:szCs w:val="22"/>
              </w:rPr>
              <w:t xml:space="preserve">τεχνική υποστήριξη της Αναθέτουσας Αρχής καθ’ όλη τη διάρκεια υλοποίησης </w:t>
            </w:r>
            <w:r w:rsidR="005524DD">
              <w:rPr>
                <w:rFonts w:cs="Tahoma"/>
                <w:b/>
                <w:sz w:val="22"/>
                <w:szCs w:val="22"/>
              </w:rPr>
              <w:t>του Προγράμματος</w:t>
            </w:r>
            <w:r w:rsidR="00D12A94">
              <w:rPr>
                <w:rFonts w:cs="Tahoma"/>
                <w:b/>
                <w:sz w:val="22"/>
                <w:szCs w:val="22"/>
              </w:rPr>
              <w:t>.</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EB6DE9"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E15D402" w14:textId="77777777" w:rsidR="00AC7FAC" w:rsidRDefault="00872F65" w:rsidP="00AC7FAC">
            <w:pPr>
              <w:rPr>
                <w:lang w:val="el-GR"/>
              </w:rPr>
            </w:pPr>
            <w:r w:rsidRPr="00872F65">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775B0F79" w14:textId="41D6F22F" w:rsidR="00D05C7B" w:rsidRPr="00603221" w:rsidRDefault="00CD77AE" w:rsidP="00AC7FAC">
            <w:pPr>
              <w:rPr>
                <w:lang w:val="el-GR" w:eastAsia="el-GR"/>
              </w:rPr>
            </w:pPr>
            <w:r>
              <w:rPr>
                <w:rFonts w:eastAsia="Calibri"/>
                <w:lang w:val="el-GR"/>
              </w:rPr>
              <w:t>Ο</w:t>
            </w:r>
            <w:r w:rsidRPr="003F605A">
              <w:rPr>
                <w:rFonts w:eastAsia="Calibri"/>
                <w:lang w:val="el-GR"/>
              </w:rPr>
              <w:t>ικονομικοί φορείς που έχουν οικονομικό σκοπό και δεν έχουν την εμπορική ιδιότητα, και συνεπώς δεν είναι υπόχρεοι εγγραφής στο Γ.Ε.ΜΗ. (</w:t>
            </w:r>
            <w:r>
              <w:rPr>
                <w:rFonts w:eastAsia="Calibri"/>
                <w:lang w:val="el-GR"/>
              </w:rPr>
              <w:t xml:space="preserve">π.χ. </w:t>
            </w:r>
            <w:r w:rsidRPr="003F605A">
              <w:rPr>
                <w:rFonts w:eastAsia="Calibri"/>
                <w:lang w:val="el-GR"/>
              </w:rPr>
              <w:t>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r w:rsidR="00872F65" w:rsidRPr="00D12A94">
              <w:rPr>
                <w:rFonts w:eastAsia="Calibri"/>
                <w:lang w:val="el-GR"/>
              </w:rPr>
              <w:t xml:space="preserve"> </w:t>
            </w:r>
          </w:p>
        </w:tc>
      </w:tr>
    </w:tbl>
    <w:p w14:paraId="3370B521" w14:textId="77777777" w:rsidR="0041248A" w:rsidRDefault="0041248A">
      <w:pPr>
        <w:rPr>
          <w:b/>
          <w:lang w:val="el-GR"/>
        </w:rPr>
      </w:pPr>
    </w:p>
    <w:p w14:paraId="05E17FF2" w14:textId="4BFDE970" w:rsidR="00282306" w:rsidRPr="0041248A" w:rsidRDefault="00282306" w:rsidP="00282306">
      <w:pPr>
        <w:rPr>
          <w:bCs/>
          <w:lang w:val="el-GR"/>
        </w:rPr>
      </w:pPr>
      <w:bookmarkStart w:id="179"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9"/>
    <w:p w14:paraId="36F608EF" w14:textId="77777777" w:rsidR="00270326" w:rsidRPr="00603221" w:rsidRDefault="00270326">
      <w:pPr>
        <w:rPr>
          <w:lang w:val="el-GR"/>
        </w:rPr>
      </w:pPr>
    </w:p>
    <w:p w14:paraId="17C17E23" w14:textId="208CBA7B"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057292">
        <w:rPr>
          <w:b/>
          <w:lang w:val="el-GR"/>
        </w:rPr>
        <w:t>2.2.5</w:t>
      </w:r>
      <w:r w:rsidR="00B622FA" w:rsidRPr="00603221">
        <w:rPr>
          <w:b/>
          <w:lang w:val="el-GR"/>
        </w:rPr>
        <w:fldChar w:fldCharType="end"/>
      </w:r>
      <w:r w:rsidRPr="00603221">
        <w:rPr>
          <w:b/>
          <w:lang w:val="el-GR"/>
        </w:rPr>
        <w:t xml:space="preserve"> </w:t>
      </w:r>
      <w:bookmarkStart w:id="180"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EB6DE9" w14:paraId="364D20BB" w14:textId="77777777" w:rsidTr="009C5EA6">
        <w:trPr>
          <w:trHeight w:val="711"/>
        </w:trPr>
        <w:tc>
          <w:tcPr>
            <w:tcW w:w="675" w:type="dxa"/>
            <w:shd w:val="clear" w:color="auto" w:fill="D9D9D9"/>
          </w:tcPr>
          <w:bookmarkEnd w:id="180"/>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D90E050" w14:textId="4CBE90A0" w:rsidR="00D56132" w:rsidRPr="00603221"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w:t>
            </w:r>
            <w:r w:rsidR="00481F4B" w:rsidRPr="00E37C57">
              <w:rPr>
                <w:b/>
                <w:lang w:val="el-GR" w:eastAsia="el-GR"/>
              </w:rPr>
              <w:t>(2022 – 2023 -2024)</w:t>
            </w:r>
            <w:r w:rsidR="00481F4B">
              <w:rPr>
                <w:b/>
                <w:lang w:val="el-GR" w:eastAsia="el-GR"/>
              </w:rPr>
              <w:t xml:space="preserve"> </w:t>
            </w:r>
            <w:r w:rsidRPr="00603221">
              <w:rPr>
                <w:b/>
                <w:lang w:val="el-GR" w:eastAsia="el-GR"/>
              </w:rPr>
              <w:t xml:space="preserve">ή, τις οικονομικές χρήσεις κατά τις οποίες ο οικονομικός </w:t>
            </w:r>
            <w:r w:rsidRPr="00E37C57">
              <w:rPr>
                <w:b/>
                <w:lang w:val="el-GR" w:eastAsia="el-GR"/>
              </w:rPr>
              <w:t>φορέας δραστηριοποιείται, αν είναι λιγότερες από τρεις</w:t>
            </w:r>
            <w:r w:rsidR="00916110" w:rsidRPr="00E37C57">
              <w:rPr>
                <w:b/>
                <w:lang w:val="el-GR" w:eastAsia="el-GR"/>
              </w:rPr>
              <w:t xml:space="preserve">, </w:t>
            </w:r>
            <w:r w:rsidR="00966FED" w:rsidRPr="00E37C57">
              <w:rPr>
                <w:b/>
                <w:lang w:val="el-GR" w:eastAsia="el-GR"/>
              </w:rPr>
              <w:t xml:space="preserve">κατ’ ελάχιστον ίσο με το </w:t>
            </w:r>
            <w:r w:rsidR="00E37C57" w:rsidRPr="00E37C57">
              <w:rPr>
                <w:b/>
                <w:lang w:val="el-GR" w:eastAsia="el-GR"/>
              </w:rPr>
              <w:t>100</w:t>
            </w:r>
            <w:r w:rsidR="00966FED" w:rsidRPr="00E37C57">
              <w:rPr>
                <w:b/>
                <w:lang w:val="el-GR" w:eastAsia="el-GR"/>
              </w:rPr>
              <w:t xml:space="preserve">% </w:t>
            </w:r>
            <w:r w:rsidR="0038772E" w:rsidRPr="0038772E">
              <w:rPr>
                <w:b/>
                <w:lang w:val="el-GR" w:eastAsia="el-GR"/>
              </w:rPr>
              <w:t>του προϋπολογισμού του υπό ανάθεση Έργου</w:t>
            </w:r>
            <w:r w:rsidR="00481F4B">
              <w:rPr>
                <w:b/>
                <w:lang w:val="el-GR" w:eastAsia="el-GR"/>
              </w:rPr>
              <w:t xml:space="preserve">, </w:t>
            </w:r>
            <w:r w:rsidR="00481F4B" w:rsidRPr="00C33B0C">
              <w:rPr>
                <w:b/>
                <w:bCs/>
                <w:lang w:val="el-GR" w:eastAsia="el-GR"/>
              </w:rPr>
              <w:t>για το οποίο υποβάλλει προσφορά</w:t>
            </w:r>
            <w:r w:rsidRPr="00E37C57">
              <w:rPr>
                <w:b/>
                <w:lang w:val="el-GR" w:eastAsia="el-GR"/>
              </w:rPr>
              <w:t>.</w:t>
            </w:r>
            <w:r w:rsidRPr="00603221">
              <w:rPr>
                <w:lang w:val="el-GR"/>
              </w:rPr>
              <w:t xml:space="preserve"> </w:t>
            </w:r>
          </w:p>
          <w:p w14:paraId="697BCE40" w14:textId="77777777" w:rsidR="00915C7C" w:rsidRPr="00603221" w:rsidRDefault="00915C7C" w:rsidP="009C5EA6">
            <w:pPr>
              <w:autoSpaceDE w:val="0"/>
              <w:autoSpaceDN w:val="0"/>
              <w:adjustRightInd w:val="0"/>
              <w:rPr>
                <w:lang w:val="el-GR"/>
              </w:rPr>
            </w:pP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EB6DE9"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tcPr>
          <w:p w14:paraId="5F5C9351" w14:textId="77777777" w:rsidR="00933165" w:rsidRPr="00E84EBA" w:rsidRDefault="00933165" w:rsidP="00933165">
            <w:pPr>
              <w:rPr>
                <w:lang w:val="el-GR" w:eastAsia="en-US"/>
              </w:rPr>
            </w:pPr>
            <w:r w:rsidRPr="00E84EBA">
              <w:rPr>
                <w:lang w:val="el-GR" w:eastAsia="en-US"/>
              </w:rPr>
              <w:t>- 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(2022,2023,2024) ή για όσο διάστημα ασκούν την επιχειρηματική τους δράση εφόσον είναι μικρότερο των τριών ετών.</w:t>
            </w:r>
          </w:p>
          <w:p w14:paraId="7D8C7040" w14:textId="77777777" w:rsidR="00933165" w:rsidRPr="00E84EBA" w:rsidRDefault="00933165" w:rsidP="00933165">
            <w:pPr>
              <w:rPr>
                <w:lang w:val="el-GR" w:eastAsia="en-US"/>
              </w:rPr>
            </w:pPr>
            <w:r w:rsidRPr="00E84EBA">
              <w:rPr>
                <w:lang w:val="el-GR" w:eastAsia="en-US"/>
              </w:rPr>
              <w:t>Στην περίπτωση που οι χρηματοοικονομικές καταστάσεις ή τα αποσπάσματα δημοσιευμένων χρηματοοικονομικών καταστάσεων του 2024 δεν έχουν δημοσιευτεί υποβάλλεται το ισοζύγιο του μηνός Δεκεμβρίου 2024 συνοδευόμενο από δήλωση του ν. 1599/86 όπου δηλώνεται το ύψος του ετήσιου κύκλου εργασιών για το εν λόγω έτος.</w:t>
            </w:r>
          </w:p>
          <w:p w14:paraId="0FBB41B0" w14:textId="77777777" w:rsidR="00933165" w:rsidRPr="00E84EBA" w:rsidRDefault="00933165" w:rsidP="00933165">
            <w:pPr>
              <w:rPr>
                <w:lang w:val="el-GR" w:eastAsia="en-US"/>
              </w:rPr>
            </w:pPr>
            <w:r w:rsidRPr="00E84EBA">
              <w:rPr>
                <w:lang w:val="el-GR" w:eastAsia="en-US"/>
              </w:rPr>
              <w:t>Εάν ο προσφέρων δεν υποχρεούται στην έκδοση ισολογισμού καταθέτει αντίγραφα των δηλώσεων Ε3 για τις τρεις τελευταίες χρήσεις (2022,2023,2024).</w:t>
            </w:r>
          </w:p>
          <w:p w14:paraId="7759C793" w14:textId="5ACD7350" w:rsidR="00540A73" w:rsidRPr="00821852" w:rsidRDefault="00933165">
            <w:pPr>
              <w:rPr>
                <w:lang w:val="el-GR" w:eastAsia="en-US"/>
              </w:rPr>
            </w:pPr>
            <w:r w:rsidRPr="00E84EBA">
              <w:rPr>
                <w:lang w:val="el-GR" w:eastAsia="en-US"/>
              </w:rPr>
              <w:t>-   Υπεύθυνη δήλωση, όπου θα δηλώνεται ότι, o μέσος γενικός ετήσιος κύκλος εργασιών του προσφέροντος οικονομικού φορέα κατά τις τρεις (3) τελευταίες διαχειριστικές χρήσεις (2022,2023,2024) ή για όσο διάστημα ασκεί την επιχειρησιακή του δράση εφόσον αυτό είναι μικρότερο, είναι τουλάχιστον ίσος με το πενήντα τοις εκατό (200%) του προϋπολογισμού του υπό ανάθεση έργου, μη συμπεριλαμβανομένου Φ.Π.Α.</w:t>
            </w:r>
          </w:p>
          <w:p w14:paraId="4A4A39E1" w14:textId="77777777" w:rsidR="00D56132" w:rsidRPr="00603221" w:rsidRDefault="00D56132" w:rsidP="003822A5">
            <w:pPr>
              <w:autoSpaceDE w:val="0"/>
              <w:autoSpaceDN w:val="0"/>
              <w:adjustRightInd w:val="0"/>
              <w:rPr>
                <w:b/>
                <w:lang w:val="el-GR" w:eastAsia="el-GR"/>
              </w:rPr>
            </w:pPr>
          </w:p>
        </w:tc>
      </w:tr>
    </w:tbl>
    <w:p w14:paraId="0B0F3787" w14:textId="77777777" w:rsidR="00D56132" w:rsidRPr="00603221" w:rsidRDefault="00D56132">
      <w:pPr>
        <w:rPr>
          <w:b/>
          <w:lang w:val="el-GR"/>
        </w:rPr>
      </w:pPr>
    </w:p>
    <w:p w14:paraId="61D1F79A" w14:textId="4E413A70"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057292">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EB6DE9"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236B1236" w14:textId="394A189B" w:rsidR="00AC7FAC" w:rsidRDefault="007340CA" w:rsidP="00AC7FAC">
            <w:pPr>
              <w:pStyle w:val="Tabletext"/>
              <w:jc w:val="both"/>
              <w:rPr>
                <w:rFonts w:cs="Tahoma"/>
                <w:b/>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057292">
              <w:rPr>
                <w:rFonts w:cs="Tahoma"/>
                <w:b/>
                <w:sz w:val="22"/>
                <w:szCs w:val="22"/>
              </w:rPr>
              <w:t>2.2.6.1</w:t>
            </w:r>
            <w:r w:rsidR="002A37B5">
              <w:rPr>
                <w:rFonts w:cs="Tahoma"/>
                <w:b/>
                <w:sz w:val="22"/>
                <w:szCs w:val="22"/>
              </w:rPr>
              <w:fldChar w:fldCharType="end"/>
            </w:r>
            <w:r w:rsidR="00A020FD">
              <w:rPr>
                <w:rFonts w:cs="Tahoma"/>
                <w:b/>
                <w:sz w:val="22"/>
                <w:szCs w:val="22"/>
              </w:rPr>
              <w:t xml:space="preserve"> </w:t>
            </w:r>
            <w:r w:rsidRPr="00603221">
              <w:rPr>
                <w:rFonts w:cs="Tahoma"/>
                <w:b/>
                <w:sz w:val="22"/>
                <w:szCs w:val="22"/>
              </w:rPr>
              <w:t xml:space="preserve">επαγγελματική εμπειρία και δραστηριότητα στην παροχή υπηρεσιών </w:t>
            </w:r>
          </w:p>
          <w:p w14:paraId="5E609951" w14:textId="02DE40DD" w:rsidR="007340CA" w:rsidRPr="00603221" w:rsidRDefault="00154368" w:rsidP="00AC7FAC">
            <w:pPr>
              <w:pStyle w:val="Tabletext"/>
              <w:jc w:val="both"/>
            </w:pPr>
            <w:r w:rsidRPr="00603221">
              <w:t xml:space="preserve">Οι οικονομικοί φορείς οφείλουν να αποδείξουν το ανωτέρω κριτήριο ποιοτικής επιλογής </w:t>
            </w:r>
            <w:r w:rsidR="00755711" w:rsidRPr="00603221">
              <w:t>υποβάλλοντας</w:t>
            </w:r>
            <w:r w:rsidRPr="00603221">
              <w:t xml:space="preserve"> τα ακόλουθα στοιχεία τεκμηρίωσης:</w:t>
            </w:r>
          </w:p>
        </w:tc>
      </w:tr>
      <w:tr w:rsidR="007340CA" w:rsidRPr="00EB6DE9"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3E00A45B" w:rsidR="007340CA" w:rsidRPr="00603221" w:rsidRDefault="007340CA" w:rsidP="009C5EA6">
            <w:pPr>
              <w:pStyle w:val="Tabletext"/>
              <w:jc w:val="both"/>
              <w:rPr>
                <w:rFonts w:cs="Tahoma"/>
                <w:sz w:val="22"/>
                <w:szCs w:val="22"/>
              </w:rPr>
            </w:pPr>
            <w:r w:rsidRPr="00E37C57">
              <w:rPr>
                <w:rFonts w:cs="Tahoma"/>
                <w:sz w:val="22"/>
                <w:szCs w:val="22"/>
              </w:rPr>
              <w:t>Κατάλογο των κυριότερων συναφών έργων που υλοποίησε επιτυχώς ο οικονομικός φορέας</w:t>
            </w:r>
            <w:r w:rsidR="00584A30">
              <w:rPr>
                <w:rFonts w:cs="Tahoma"/>
                <w:sz w:val="22"/>
                <w:szCs w:val="22"/>
              </w:rPr>
              <w:t xml:space="preserve"> </w:t>
            </w:r>
            <w:r w:rsidR="000977B7" w:rsidRPr="00BF5E5E">
              <w:rPr>
                <w:rFonts w:cs="Tahoma"/>
                <w:sz w:val="22"/>
                <w:szCs w:val="22"/>
              </w:rPr>
              <w:t>κατά τα τελευταία τρία (3) έτη (2022 – 2024)</w:t>
            </w:r>
            <w:r w:rsidRPr="00E37C57">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EB6DE9"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EB6DE9"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rsidP="009029AD">
            <w:pPr>
              <w:numPr>
                <w:ilvl w:val="0"/>
                <w:numId w:val="9"/>
              </w:numPr>
              <w:suppressAutoHyphens w:val="0"/>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2F9330D4" w:rsidR="007340CA" w:rsidRPr="00AC7FAC" w:rsidRDefault="00234877" w:rsidP="009029AD">
            <w:pPr>
              <w:numPr>
                <w:ilvl w:val="0"/>
                <w:numId w:val="9"/>
              </w:numPr>
              <w:suppressAutoHyphens w:val="0"/>
              <w:spacing w:after="0" w:line="276" w:lineRule="auto"/>
              <w:rPr>
                <w:lang w:val="el-GR"/>
              </w:rPr>
            </w:pPr>
            <w:r w:rsidRPr="00A67893">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w:t>
            </w:r>
            <w:r>
              <w:rPr>
                <w:rFonts w:eastAsia="Tahoma"/>
                <w:lang w:val="el-GR"/>
              </w:rPr>
              <w:t xml:space="preserve"> </w:t>
            </w:r>
            <w:r w:rsidRPr="00927678">
              <w:rPr>
                <w:rFonts w:eastAsia="Tahoma"/>
                <w:lang w:val="el-GR"/>
              </w:rPr>
              <w:t xml:space="preserve">Εφόσον δεν είναι δυνατή η προσκόμιση της </w:t>
            </w:r>
            <w:r w:rsidRPr="00A67893">
              <w:rPr>
                <w:rFonts w:eastAsia="Tahoma"/>
                <w:lang w:val="el-GR"/>
              </w:rPr>
              <w:t>βεβαίωση</w:t>
            </w:r>
            <w:r>
              <w:rPr>
                <w:rFonts w:eastAsia="Tahoma"/>
                <w:lang w:val="el-GR"/>
              </w:rPr>
              <w:t>ς</w:t>
            </w:r>
            <w:r w:rsidRPr="00A67893">
              <w:rPr>
                <w:rFonts w:eastAsia="Tahoma"/>
                <w:lang w:val="el-GR"/>
              </w:rPr>
              <w:t xml:space="preserve"> καλής εκτέλεσης του Ιδιώτη</w:t>
            </w:r>
            <w:r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Pr>
                <w:rFonts w:eastAsia="Tahoma"/>
                <w:lang w:val="el-GR"/>
              </w:rPr>
              <w:t>,</w:t>
            </w:r>
          </w:p>
        </w:tc>
      </w:tr>
      <w:tr w:rsidR="00135A3A" w:rsidRPr="00EB6DE9"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4575229F" w14:textId="66671DDE" w:rsidR="00AC7FAC" w:rsidRDefault="00135A3A" w:rsidP="00AC7FAC">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A825D8">
              <w:rPr>
                <w:b/>
                <w:bCs/>
                <w:lang w:val="el-GR" w:eastAsia="el-GR"/>
              </w:rPr>
              <w:fldChar w:fldCharType="begin"/>
            </w:r>
            <w:r w:rsidR="00A825D8">
              <w:rPr>
                <w:b/>
                <w:bCs/>
                <w:lang w:val="el-GR" w:eastAsia="el-GR"/>
              </w:rPr>
              <w:instrText xml:space="preserve"> REF _Ref165223539 \r \h </w:instrText>
            </w:r>
            <w:r w:rsidR="00A825D8">
              <w:rPr>
                <w:b/>
                <w:bCs/>
                <w:lang w:val="el-GR" w:eastAsia="el-GR"/>
              </w:rPr>
            </w:r>
            <w:r w:rsidR="00A825D8">
              <w:rPr>
                <w:b/>
                <w:bCs/>
                <w:lang w:val="el-GR" w:eastAsia="el-GR"/>
              </w:rPr>
              <w:fldChar w:fldCharType="separate"/>
            </w:r>
            <w:r w:rsidR="00057292">
              <w:rPr>
                <w:b/>
                <w:bCs/>
                <w:lang w:val="el-GR" w:eastAsia="el-GR"/>
              </w:rPr>
              <w:t>2.2.6.2</w:t>
            </w:r>
            <w:r w:rsidR="00A825D8">
              <w:rPr>
                <w:b/>
                <w:bCs/>
                <w:lang w:val="el-GR" w:eastAsia="el-GR"/>
              </w:rPr>
              <w:fldChar w:fldCharType="end"/>
            </w:r>
            <w:r>
              <w:rPr>
                <w:b/>
                <w:bCs/>
                <w:lang w:val="el-GR" w:eastAsia="el-GR"/>
              </w:rPr>
              <w:t xml:space="preserve"> </w:t>
            </w:r>
          </w:p>
          <w:p w14:paraId="278CDE9B" w14:textId="77777777" w:rsidR="00AC7FAC" w:rsidRDefault="00AC7FAC" w:rsidP="00AC7FAC">
            <w:pPr>
              <w:autoSpaceDE w:val="0"/>
              <w:autoSpaceDN w:val="0"/>
              <w:adjustRightInd w:val="0"/>
              <w:spacing w:after="0"/>
              <w:jc w:val="left"/>
              <w:rPr>
                <w:b/>
                <w:bCs/>
                <w:lang w:val="el-GR" w:eastAsia="el-GR"/>
              </w:rPr>
            </w:pPr>
          </w:p>
          <w:p w14:paraId="41DF397C" w14:textId="7EC35B27" w:rsidR="00135A3A" w:rsidRPr="00603221" w:rsidRDefault="00135A3A" w:rsidP="00AC7FAC">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EB6DE9"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EB6DE9"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EB6DE9"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EB6DE9"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EB6DE9"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EB6DE9"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EB6DE9"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EB6DE9"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EB6DE9"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EB6DE9"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EB6DE9"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EB6DE9"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EB6DE9"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EB6DE9"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EB6DE9"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EB6DE9"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27A9BDFB"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7D4CA4BC" w14:textId="77777777" w:rsidR="00135A3A"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73044C02" w:rsidR="00A825D8" w:rsidRPr="00603221" w:rsidRDefault="00A825D8" w:rsidP="00135A3A">
            <w:pPr>
              <w:autoSpaceDE w:val="0"/>
              <w:autoSpaceDN w:val="0"/>
              <w:adjustRightInd w:val="0"/>
              <w:spacing w:after="70"/>
              <w:rPr>
                <w:b/>
                <w:bCs/>
                <w:lang w:val="el-GR" w:eastAsia="el-GR"/>
              </w:rPr>
            </w:pPr>
            <w:r w:rsidRPr="00D23996">
              <w:rPr>
                <w:lang w:val="el-GR"/>
              </w:rPr>
              <w:t xml:space="preserve">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w:t>
            </w:r>
            <w:r w:rsidR="006A133C" w:rsidRPr="00D23996">
              <w:rPr>
                <w:lang w:val="el-GR"/>
              </w:rPr>
              <w:t xml:space="preserve">και σύμφωνα με την παρ. 2.2.6.2 θεωρούνται ίδιοι πόροι του οικονομικού φορέα, </w:t>
            </w:r>
            <w:r w:rsidRPr="00D23996">
              <w:rPr>
                <w:lang w:val="el-GR"/>
              </w:rPr>
              <w:t xml:space="preserve">θα πρέπει να προσκομιστούν οι συμβάσεις </w:t>
            </w:r>
            <w:r w:rsidR="004E05E3" w:rsidRPr="00D23996">
              <w:rPr>
                <w:lang w:val="el-GR"/>
              </w:rPr>
              <w:t>ανεξάρτητων υπηρεσιών κατά την έννοια του άρθρου 39 παρ. 9 του Ν. 4387/2016 (Α 85)</w:t>
            </w:r>
            <w:r w:rsidRPr="00D23996">
              <w:rPr>
                <w:lang w:val="el-GR"/>
              </w:rPr>
              <w:t>.</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t>4</w:t>
            </w:r>
            <w:r w:rsidRPr="00603221">
              <w:t>.2</w:t>
            </w:r>
          </w:p>
        </w:tc>
        <w:tc>
          <w:tcPr>
            <w:tcW w:w="9180" w:type="dxa"/>
          </w:tcPr>
          <w:p w14:paraId="13EDE606" w14:textId="223F712C"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057292" w:rsidRPr="00603221">
              <w:rPr>
                <w:lang w:val="el-GR"/>
              </w:rPr>
              <w:t xml:space="preserve">ΠΑΡΑΡΤΗΜΑ </w:t>
            </w:r>
            <w:r w:rsidR="00057292" w:rsidRPr="00057292">
              <w:rPr>
                <w:lang w:val="el-GR"/>
              </w:rPr>
              <w:t>IV</w:t>
            </w:r>
            <w:r w:rsidR="00057292"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5B92E998" w:rsidR="008338F0" w:rsidRPr="00603221" w:rsidRDefault="003355E7">
      <w:pPr>
        <w:rPr>
          <w:b/>
          <w:lang w:val="el-GR"/>
        </w:rPr>
      </w:pPr>
      <w:r w:rsidRPr="00603221">
        <w:rPr>
          <w:b/>
          <w:bCs/>
          <w:lang w:val="el-GR"/>
        </w:rPr>
        <w:t xml:space="preserve">Β.5. </w:t>
      </w:r>
      <w:r w:rsidRPr="008D0C67">
        <w:rPr>
          <w:b/>
          <w:lang w:val="el-GR"/>
        </w:rPr>
        <w:t xml:space="preserve">Για την απόδειξη της συμμόρφωσής τους με </w:t>
      </w:r>
      <w:r w:rsidRPr="008D0C67">
        <w:rPr>
          <w:b/>
          <w:color w:val="000000"/>
          <w:lang w:val="el-GR"/>
        </w:rPr>
        <w:t xml:space="preserve">πρότυπα διασφάλισης ποιότητας </w:t>
      </w:r>
      <w:r w:rsidRPr="008D0C67">
        <w:rPr>
          <w:b/>
          <w:lang w:val="el-GR"/>
        </w:rPr>
        <w:t xml:space="preserve">της παραγράφου </w:t>
      </w:r>
      <w:r w:rsidR="006607CE" w:rsidRPr="008D0C67">
        <w:rPr>
          <w:b/>
          <w:lang w:val="el-GR"/>
        </w:rPr>
        <w:fldChar w:fldCharType="begin"/>
      </w:r>
      <w:r w:rsidR="006607CE" w:rsidRPr="008D0C67">
        <w:rPr>
          <w:b/>
          <w:lang w:val="el-GR"/>
        </w:rPr>
        <w:instrText xml:space="preserve"> REF _Ref496541651 \r \h </w:instrText>
      </w:r>
      <w:r w:rsidR="00DF02B0" w:rsidRPr="008D0C67">
        <w:rPr>
          <w:b/>
          <w:lang w:val="el-GR"/>
        </w:rPr>
        <w:instrText xml:space="preserve"> \* MERGEFORMAT </w:instrText>
      </w:r>
      <w:r w:rsidR="006607CE" w:rsidRPr="008D0C67">
        <w:rPr>
          <w:b/>
          <w:lang w:val="el-GR"/>
        </w:rPr>
      </w:r>
      <w:r w:rsidR="006607CE" w:rsidRPr="008D0C67">
        <w:rPr>
          <w:b/>
          <w:lang w:val="el-GR"/>
        </w:rPr>
        <w:fldChar w:fldCharType="separate"/>
      </w:r>
      <w:r w:rsidR="00057292">
        <w:rPr>
          <w:b/>
          <w:lang w:val="el-GR"/>
        </w:rPr>
        <w:t>2.2.7</w:t>
      </w:r>
      <w:r w:rsidR="006607CE" w:rsidRPr="008D0C67">
        <w:rPr>
          <w:b/>
          <w:lang w:val="el-GR"/>
        </w:rPr>
        <w:fldChar w:fldCharType="end"/>
      </w:r>
      <w:r w:rsidRPr="008D0C67">
        <w:rPr>
          <w:b/>
          <w:lang w:val="el-GR"/>
        </w:rPr>
        <w:t xml:space="preserve"> οι οικονομικοί φορείς προσκομίζουν </w:t>
      </w:r>
      <w:r w:rsidR="003822A5" w:rsidRPr="008D0C67">
        <w:rPr>
          <w:b/>
          <w:lang w:val="el-GR"/>
        </w:rPr>
        <w:t>τα αναφερόμενα στον κατωτέρω πίνακα</w:t>
      </w:r>
      <w:r w:rsidR="00E1337D" w:rsidRPr="008D0C67">
        <w:rPr>
          <w:b/>
          <w:lang w:val="el-GR"/>
        </w:rPr>
        <w:t xml:space="preserve"> </w:t>
      </w:r>
      <w:r w:rsidR="00814752" w:rsidRPr="008D0C67">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EB6DE9"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0FE27DC1" w:rsidR="008129E2" w:rsidRPr="00603221"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03221">
              <w:rPr>
                <w:b/>
                <w:bCs/>
                <w:lang w:val="el-GR"/>
              </w:rPr>
              <w:t xml:space="preserve"> </w:t>
            </w:r>
            <w:r w:rsidR="008D0C67" w:rsidRPr="008D0C67">
              <w:rPr>
                <w:b/>
                <w:bCs/>
                <w:lang w:val="el-GR"/>
              </w:rPr>
              <w:t>στα πεδία εφαρμογής σύμφωνα με την παρ. 2.2.7.</w:t>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EB6DE9"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300B58C8"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3CF5D28A"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r w:rsidR="00B46541" w:rsidRPr="00374B84">
        <w:rPr>
          <w:lang w:val="el-GR"/>
        </w:rPr>
        <w:t>ΓΕΜΗ</w:t>
      </w:r>
      <w:r w:rsidR="001B65BC">
        <w:rPr>
          <w:rStyle w:val="ab"/>
          <w:lang w:val="el-GR"/>
        </w:rPr>
        <w:footnoteReference w:id="17"/>
      </w:r>
      <w:r w:rsidRPr="00374B84">
        <w:rPr>
          <w:lang w:val="el-GR"/>
        </w:rPr>
        <w:t>,</w:t>
      </w:r>
      <w:r w:rsidR="00224FC8">
        <w:rPr>
          <w:lang w:val="el-GR"/>
        </w:rPr>
        <w:t xml:space="preserve"> </w:t>
      </w:r>
      <w:r w:rsidRPr="00374B84">
        <w:rPr>
          <w:lang w:val="el-GR"/>
        </w:rPr>
        <w:t xml:space="preserve">προσκομίζει σχετικό πιστοποιητικό </w:t>
      </w:r>
      <w:r w:rsidR="00B46541" w:rsidRPr="00374B84">
        <w:rPr>
          <w:lang w:val="el-GR"/>
        </w:rPr>
        <w:t>ισχύουσας εκπροσώπησης</w:t>
      </w:r>
      <w:r w:rsidR="00706D38">
        <w:rPr>
          <w:rStyle w:val="ab"/>
          <w:lang w:val="el-GR"/>
        </w:rPr>
        <w:footnoteReference w:id="18"/>
      </w:r>
      <w:r w:rsidRPr="00374B84">
        <w:rPr>
          <w:lang w:val="el-GR"/>
        </w:rPr>
        <w:t xml:space="preserve">,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20B24F1F"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B46541" w:rsidRPr="005609B2">
        <w:rPr>
          <w:color w:val="000000"/>
          <w:lang w:val="el-GR"/>
        </w:rPr>
        <w:t>τους</w:t>
      </w:r>
      <w:r w:rsidR="00B46541">
        <w:rPr>
          <w:rStyle w:val="ab"/>
          <w:color w:val="000000"/>
          <w:lang w:val="el-GR"/>
        </w:rPr>
        <w:footnoteReference w:id="19"/>
      </w:r>
      <w:r w:rsidR="00B46541" w:rsidRPr="005609B2">
        <w:rPr>
          <w:color w:val="000000"/>
          <w:lang w:val="el-GR"/>
        </w:rPr>
        <w:t>.</w:t>
      </w:r>
    </w:p>
    <w:p w14:paraId="55DBA36C" w14:textId="3614F65C"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224FC8">
        <w:rPr>
          <w:color w:val="000000"/>
          <w:lang w:val="el-GR"/>
        </w:rPr>
        <w:t>ό</w:t>
      </w:r>
      <w:r>
        <w:rPr>
          <w:color w:val="000000"/>
          <w:lang w:val="el-GR"/>
        </w:rPr>
        <w:t>δ</w:t>
      </w:r>
      <w:r w:rsidR="00224FC8">
        <w:rPr>
          <w:color w:val="000000"/>
          <w:lang w:val="el-GR"/>
        </w:rPr>
        <w:t>ι</w:t>
      </w:r>
      <w:r>
        <w:rPr>
          <w:color w:val="000000"/>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3A3086A1"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w:t>
      </w:r>
      <w:r w:rsidR="003E709D">
        <w:rPr>
          <w:color w:val="000000"/>
          <w:lang w:val="el-GR"/>
        </w:rPr>
        <w:t>ε</w:t>
      </w:r>
      <w:r w:rsidRPr="005609B2">
        <w:rPr>
          <w:color w:val="000000"/>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0ED8B958"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3629A5">
        <w:rPr>
          <w:color w:val="000000"/>
          <w:lang w:val="el-GR"/>
        </w:rPr>
        <w:t>πέραν</w:t>
      </w:r>
      <w:r>
        <w:rPr>
          <w:color w:val="000000"/>
          <w:lang w:val="el-GR"/>
        </w:rPr>
        <w:t xml:space="preserve">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20C2743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75DAF3" w14:textId="77777777" w:rsidR="00AC2E76" w:rsidRPr="00603221" w:rsidRDefault="00AC2E76">
      <w:pPr>
        <w:rPr>
          <w:b/>
          <w:bCs/>
          <w:lang w:val="el-GR"/>
        </w:rPr>
      </w:pPr>
    </w:p>
    <w:p w14:paraId="78E069C3" w14:textId="77777777" w:rsidR="008D0C67" w:rsidRDefault="003355E7" w:rsidP="00014B60">
      <w:pPr>
        <w:tabs>
          <w:tab w:val="left" w:pos="3544"/>
        </w:tabs>
        <w:rPr>
          <w:lang w:val="el-GR"/>
        </w:rPr>
      </w:pPr>
      <w:r w:rsidRPr="00603221">
        <w:rPr>
          <w:b/>
          <w:bCs/>
          <w:lang w:val="el-GR"/>
        </w:rPr>
        <w:t>Β.</w:t>
      </w:r>
      <w:r w:rsidR="00683396">
        <w:rPr>
          <w:b/>
          <w:bCs/>
          <w:lang w:val="el-GR"/>
        </w:rPr>
        <w:t>9</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w:t>
      </w:r>
      <w:r w:rsidR="00BE0520">
        <w:rPr>
          <w:lang w:val="el-GR"/>
        </w:rPr>
        <w:t>,</w:t>
      </w:r>
      <w:r w:rsidR="002B2F6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w:t>
      </w:r>
    </w:p>
    <w:p w14:paraId="095D4BB6" w14:textId="05BE8426" w:rsidR="002B2F6A" w:rsidRDefault="002B2F6A" w:rsidP="00014B60">
      <w:pPr>
        <w:tabs>
          <w:tab w:val="left" w:pos="3544"/>
        </w:tabs>
        <w:rPr>
          <w:lang w:val="el-GR"/>
        </w:rPr>
      </w:pPr>
      <w:r w:rsidRPr="002B2F6A">
        <w:rPr>
          <w:lang w:val="el-GR"/>
        </w:rPr>
        <w:t>Ειδικότερα, προσκομίζεται έγγραφο (συμφωνητικό ή σε περίπτωση νομικού προσώπου απόφαση του αρμ</w:t>
      </w:r>
      <w:r w:rsidR="003629A5">
        <w:rPr>
          <w:lang w:val="el-GR"/>
        </w:rPr>
        <w:t>ό</w:t>
      </w:r>
      <w:r w:rsidRPr="002B2F6A">
        <w:rPr>
          <w:lang w:val="el-GR"/>
        </w:rPr>
        <w:t>δ</w:t>
      </w:r>
      <w:r w:rsidR="003629A5">
        <w:rPr>
          <w:lang w:val="el-GR"/>
        </w:rPr>
        <w:t>ι</w:t>
      </w:r>
      <w:r w:rsidRPr="002B2F6A">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3629A5">
        <w:rPr>
          <w:lang w:val="el-GR"/>
        </w:rPr>
        <w:t>ο</w:t>
      </w:r>
      <w:r w:rsidRPr="002B2F6A">
        <w:rPr>
          <w:lang w:val="el-GR"/>
        </w:rPr>
        <w:t>μ</w:t>
      </w:r>
      <w:r w:rsidR="003629A5">
        <w:rPr>
          <w:lang w:val="el-GR"/>
        </w:rPr>
        <w:t>έ</w:t>
      </w:r>
      <w:r w:rsidRPr="002B2F6A">
        <w:rPr>
          <w:lang w:val="el-GR"/>
        </w:rPr>
        <w:t xml:space="preserve">νου  για την εκτέλεση της </w:t>
      </w:r>
      <w:r w:rsidR="003629A5">
        <w:rPr>
          <w:lang w:val="el-GR"/>
        </w:rPr>
        <w:t>σ</w:t>
      </w:r>
      <w:r w:rsidRPr="002B2F6A">
        <w:rPr>
          <w:lang w:val="el-GR"/>
        </w:rPr>
        <w:t xml:space="preserve">ύμβασης. </w:t>
      </w:r>
    </w:p>
    <w:p w14:paraId="5B2E37C4" w14:textId="706C5E8A" w:rsidR="002B2F6A" w:rsidRDefault="002B2F6A" w:rsidP="002B2F6A">
      <w:pPr>
        <w:rPr>
          <w:color w:val="000000"/>
          <w:lang w:val="el-GR"/>
        </w:rPr>
      </w:pPr>
      <w:r w:rsidRPr="002B2F6A">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3629A5">
        <w:rPr>
          <w:lang w:val="el-GR"/>
        </w:rPr>
        <w:t>με</w:t>
      </w:r>
      <w:r w:rsidR="003629A5" w:rsidRPr="002B2F6A">
        <w:rPr>
          <w:lang w:val="el-GR"/>
        </w:rPr>
        <w:t xml:space="preserve"> </w:t>
      </w:r>
      <w:r w:rsidRPr="002B2F6A">
        <w:rPr>
          <w:lang w:val="el-GR"/>
        </w:rPr>
        <w:t>το</w:t>
      </w:r>
      <w:r w:rsidR="003629A5">
        <w:rPr>
          <w:lang w:val="el-GR"/>
        </w:rPr>
        <w:t>ν</w:t>
      </w:r>
      <w:r w:rsidRPr="002B2F6A">
        <w:rPr>
          <w:lang w:val="el-GR"/>
        </w:rPr>
        <w:t xml:space="preserve">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3E709D">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5636A33D" w:rsidR="00EB1543" w:rsidRPr="00603221" w:rsidRDefault="00EB1543" w:rsidP="00EB1543">
      <w:pPr>
        <w:rPr>
          <w:color w:val="000000"/>
          <w:lang w:val="el-GR"/>
        </w:rPr>
      </w:pPr>
      <w:r w:rsidRPr="00603221">
        <w:rPr>
          <w:b/>
          <w:bCs/>
          <w:lang w:val="el-GR"/>
        </w:rPr>
        <w:t>Β.</w:t>
      </w:r>
      <w:r w:rsidR="0068339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9214EDA" w:rsidR="002B2F6A" w:rsidRPr="00611572" w:rsidRDefault="002B2F6A" w:rsidP="002B2F6A">
      <w:pPr>
        <w:rPr>
          <w:b/>
          <w:bCs/>
          <w:lang w:val="el-GR"/>
        </w:rPr>
      </w:pPr>
      <w:r>
        <w:rPr>
          <w:b/>
          <w:bCs/>
          <w:lang w:val="el-GR"/>
        </w:rPr>
        <w:t>Β.1</w:t>
      </w:r>
      <w:r w:rsidR="00683396">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607F50">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AE81443" w:rsidR="00C40FB9" w:rsidRPr="00F42523" w:rsidRDefault="002B2F6A" w:rsidP="00607F50">
      <w:pPr>
        <w:numPr>
          <w:ilvl w:val="0"/>
          <w:numId w:val="5"/>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F42523">
        <w:rPr>
          <w:b/>
          <w:bCs/>
          <w:lang w:val="el-GR"/>
        </w:rPr>
        <w:t>τους</w:t>
      </w:r>
    </w:p>
    <w:p w14:paraId="773F7A1F" w14:textId="77777777" w:rsidR="00F42523" w:rsidRPr="00F42523" w:rsidRDefault="00F42523" w:rsidP="00F42523">
      <w:pPr>
        <w:rPr>
          <w:lang w:val="el-GR"/>
        </w:rPr>
      </w:pPr>
      <w:r w:rsidRPr="00F42523">
        <w:rPr>
          <w:b/>
          <w:bCs/>
          <w:lang w:val="el-GR"/>
        </w:rPr>
        <w:t>Β.12.</w:t>
      </w:r>
      <w:r w:rsidRPr="00F42523">
        <w:rPr>
          <w:lang w:val="el-GR"/>
        </w:rPr>
        <w:t xml:space="preserve"> Τα αποδεικτικά μέσα που γίνονται αποδεκτά κατά το παρόν άρθρο θεωρείται ότι ισχύουν και κατά τον χρόνο υπογραφής του Ευρωπαϊκού Ενιαίου Έγγραφου Σύμβασης (Ε.Ε.Ε.Σ.) του άρθρου 79, εκτός αν η αναθέτουσα αρχή, αυτεπαγγέλτως, ή έτερος οικονομικός φορέας που συμμετέχει στην οικεία διαδικασία ανάθεσης σύμβασης, με την άσκηση προσφυγής σύμφωνα με το Βιβλίο IV, αποδείξει ότι τα αναφερόμενα σε αυτά δεν ίσχυαν κατά τον χρόνο υπογραφής του Ε.Ε.Ε.Σ.</w:t>
      </w:r>
    </w:p>
    <w:p w14:paraId="364EBEFA" w14:textId="77777777" w:rsidR="00F42523" w:rsidRPr="00603221" w:rsidRDefault="00F42523" w:rsidP="00F42523">
      <w:pPr>
        <w:rPr>
          <w:lang w:val="el-GR"/>
        </w:rPr>
      </w:pPr>
    </w:p>
    <w:p w14:paraId="601D999A" w14:textId="77777777" w:rsidR="00C33C73" w:rsidRPr="00603221" w:rsidRDefault="00C33C73" w:rsidP="003A109E">
      <w:pPr>
        <w:pStyle w:val="2"/>
        <w:rPr>
          <w:rFonts w:cs="Tahoma"/>
          <w:lang w:val="el-GR"/>
        </w:rPr>
      </w:pPr>
      <w:r w:rsidRPr="00603221">
        <w:rPr>
          <w:rFonts w:cs="Tahoma"/>
          <w:lang w:val="el-GR"/>
        </w:rPr>
        <w:tab/>
      </w:r>
      <w:bookmarkStart w:id="181" w:name="_Toc97194289"/>
      <w:bookmarkStart w:id="182" w:name="_Toc97194431"/>
      <w:bookmarkStart w:id="183" w:name="_Toc211419335"/>
      <w:r w:rsidRPr="00603221">
        <w:rPr>
          <w:rFonts w:cs="Tahoma"/>
          <w:lang w:val="el-GR"/>
        </w:rPr>
        <w:t>Κριτήρια Ανάθεσης</w:t>
      </w:r>
      <w:bookmarkEnd w:id="181"/>
      <w:bookmarkEnd w:id="182"/>
      <w:bookmarkEnd w:id="183"/>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84" w:name="_Ref496542191"/>
      <w:bookmarkStart w:id="185" w:name="_Toc97194290"/>
      <w:bookmarkStart w:id="186" w:name="_Toc97194432"/>
      <w:bookmarkStart w:id="187" w:name="_Toc211419336"/>
      <w:r w:rsidRPr="00603221">
        <w:rPr>
          <w:lang w:val="el-GR"/>
        </w:rPr>
        <w:t>Κριτήριο ανάθεσης</w:t>
      </w:r>
      <w:bookmarkEnd w:id="184"/>
      <w:bookmarkEnd w:id="185"/>
      <w:bookmarkEnd w:id="186"/>
      <w:bookmarkEnd w:id="187"/>
    </w:p>
    <w:p w14:paraId="11E39679" w14:textId="01212A7E" w:rsidR="00AE3E98" w:rsidRPr="008D0C67" w:rsidRDefault="003355E7" w:rsidP="008D0C67">
      <w:pPr>
        <w:rPr>
          <w:lang w:val="el-GR"/>
        </w:rPr>
      </w:pPr>
      <w:r w:rsidRPr="00603221">
        <w:rPr>
          <w:lang w:val="el-GR"/>
        </w:rPr>
        <w:t xml:space="preserve">Κριτήριο ανάθεσης της </w:t>
      </w:r>
      <w:r w:rsidR="003629A5">
        <w:rPr>
          <w:lang w:val="el-GR"/>
        </w:rPr>
        <w:t>σ</w:t>
      </w:r>
      <w:r w:rsidRPr="00603221">
        <w:rPr>
          <w:lang w:val="el-GR"/>
        </w:rPr>
        <w:t>ύμβασης είναι η πλέον συμφέρουσα από οικονομική άποψη προσφορά</w:t>
      </w:r>
      <w:r w:rsidR="00DD2BF2" w:rsidRPr="00603221">
        <w:rPr>
          <w:lang w:val="el-GR"/>
        </w:rPr>
        <w:t xml:space="preserve"> </w:t>
      </w:r>
      <w:r w:rsidRPr="00603221">
        <w:rPr>
          <w:lang w:val="el-GR"/>
        </w:rPr>
        <w:t>βάσει βέλτιστης σχέσης ποιότητας – τιμής, η οποία εκτιμάται βάσει των κάτωθι κριτηρίων:</w:t>
      </w:r>
    </w:p>
    <w:p w14:paraId="031309DF" w14:textId="77777777" w:rsidR="002A0196" w:rsidRPr="006E4354" w:rsidRDefault="002A0196">
      <w:pPr>
        <w:pStyle w:val="af6"/>
        <w:rPr>
          <w:bCs/>
          <w:lang w:val="el-GR"/>
        </w:rPr>
      </w:pP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2916"/>
        <w:gridCol w:w="2064"/>
        <w:gridCol w:w="3007"/>
      </w:tblGrid>
      <w:tr w:rsidR="004717A5" w:rsidRPr="004A7BC0" w14:paraId="03E28D75" w14:textId="77777777" w:rsidTr="004717A5">
        <w:trPr>
          <w:trHeight w:val="595"/>
          <w:jc w:val="center"/>
        </w:trPr>
        <w:tc>
          <w:tcPr>
            <w:tcW w:w="5000" w:type="pct"/>
            <w:gridSpan w:val="4"/>
            <w:shd w:val="clear" w:color="auto" w:fill="B3B3B3"/>
          </w:tcPr>
          <w:p w14:paraId="0C6E709A" w14:textId="77777777" w:rsidR="004717A5" w:rsidRPr="00603221" w:rsidRDefault="004717A5" w:rsidP="009C5EA6">
            <w:pPr>
              <w:numPr>
                <w:ilvl w:val="12"/>
                <w:numId w:val="0"/>
              </w:numPr>
              <w:jc w:val="center"/>
              <w:rPr>
                <w:b/>
                <w:lang w:val="el-GR"/>
              </w:rPr>
            </w:pPr>
            <w:r w:rsidRPr="00603221">
              <w:rPr>
                <w:b/>
                <w:lang w:val="el-GR"/>
              </w:rPr>
              <w:t xml:space="preserve">ΠΙΝΑΚΑΣ ΚΡΙΤΗΡΙΩΝ ΑΞΙΟΛΟΓΗΣΗΣ </w:t>
            </w:r>
          </w:p>
        </w:tc>
      </w:tr>
      <w:tr w:rsidR="004717A5" w:rsidRPr="00EB6DE9" w14:paraId="2267A315" w14:textId="77777777" w:rsidTr="007334C7">
        <w:trPr>
          <w:trHeight w:val="595"/>
          <w:jc w:val="center"/>
        </w:trPr>
        <w:tc>
          <w:tcPr>
            <w:tcW w:w="639" w:type="pct"/>
            <w:shd w:val="clear" w:color="auto" w:fill="B3B3B3"/>
          </w:tcPr>
          <w:p w14:paraId="25596CE1" w14:textId="77777777" w:rsidR="004717A5" w:rsidRPr="003329FF" w:rsidRDefault="004717A5" w:rsidP="009C5EA6">
            <w:pPr>
              <w:suppressAutoHyphens w:val="0"/>
              <w:jc w:val="center"/>
              <w:rPr>
                <w:b/>
                <w:lang w:val="el-GR"/>
              </w:rPr>
            </w:pPr>
            <w:r w:rsidRPr="00603221">
              <w:rPr>
                <w:b/>
                <w:lang w:val="el-GR"/>
              </w:rPr>
              <w:t>Κριτήριο</w:t>
            </w:r>
            <w:r w:rsidR="00E1337D" w:rsidRPr="003329FF">
              <w:rPr>
                <w:b/>
                <w:lang w:val="el-GR"/>
              </w:rPr>
              <w:t xml:space="preserve"> </w:t>
            </w:r>
          </w:p>
        </w:tc>
        <w:tc>
          <w:tcPr>
            <w:tcW w:w="1592" w:type="pct"/>
            <w:shd w:val="clear" w:color="auto" w:fill="B3B3B3"/>
          </w:tcPr>
          <w:p w14:paraId="72B2C4D6" w14:textId="77777777" w:rsidR="004717A5" w:rsidRPr="00603221" w:rsidRDefault="004717A5" w:rsidP="009C5EA6">
            <w:pPr>
              <w:numPr>
                <w:ilvl w:val="12"/>
                <w:numId w:val="0"/>
              </w:numPr>
              <w:jc w:val="center"/>
              <w:rPr>
                <w:b/>
                <w:lang w:val="el-GR"/>
              </w:rPr>
            </w:pPr>
            <w:r w:rsidRPr="00603221">
              <w:rPr>
                <w:b/>
                <w:lang w:val="el-GR"/>
              </w:rPr>
              <w:t>Περιγραφή</w:t>
            </w:r>
          </w:p>
        </w:tc>
        <w:tc>
          <w:tcPr>
            <w:tcW w:w="1127" w:type="pct"/>
            <w:shd w:val="clear" w:color="auto" w:fill="B3B3B3"/>
          </w:tcPr>
          <w:p w14:paraId="4F363B87" w14:textId="511375E5" w:rsidR="004717A5" w:rsidRPr="003329FF" w:rsidRDefault="00BA29F8" w:rsidP="009C5EA6">
            <w:pPr>
              <w:numPr>
                <w:ilvl w:val="12"/>
                <w:numId w:val="0"/>
              </w:numPr>
              <w:jc w:val="center"/>
              <w:rPr>
                <w:b/>
                <w:lang w:val="el-GR"/>
              </w:rPr>
            </w:pPr>
            <w:r w:rsidRPr="00603221">
              <w:rPr>
                <w:b/>
                <w:lang w:val="el-GR"/>
              </w:rPr>
              <w:t>Συντελεστής</w:t>
            </w:r>
            <w:r w:rsidR="004717A5" w:rsidRPr="00603221">
              <w:rPr>
                <w:b/>
                <w:lang w:val="el-GR"/>
              </w:rPr>
              <w:t xml:space="preserve"> Βαρύτητας</w:t>
            </w:r>
          </w:p>
        </w:tc>
        <w:tc>
          <w:tcPr>
            <w:tcW w:w="1642" w:type="pct"/>
            <w:shd w:val="clear" w:color="auto" w:fill="B3B3B3"/>
          </w:tcPr>
          <w:p w14:paraId="6E96988F" w14:textId="77777777" w:rsidR="004717A5" w:rsidRPr="00603221" w:rsidRDefault="004717A5" w:rsidP="009C5EA6">
            <w:pPr>
              <w:numPr>
                <w:ilvl w:val="12"/>
                <w:numId w:val="0"/>
              </w:numPr>
              <w:jc w:val="center"/>
              <w:rPr>
                <w:b/>
                <w:lang w:val="el-GR"/>
              </w:rPr>
            </w:pPr>
            <w:r w:rsidRPr="00603221">
              <w:rPr>
                <w:b/>
                <w:lang w:val="el-GR"/>
              </w:rPr>
              <w:t>Παραπομπή σε παρ. απαίτησης της διακήρυξης</w:t>
            </w:r>
          </w:p>
        </w:tc>
      </w:tr>
      <w:tr w:rsidR="007334C7" w:rsidRPr="004A7BC0" w14:paraId="46849CCA" w14:textId="77777777" w:rsidTr="001074F4">
        <w:trPr>
          <w:trHeight w:val="495"/>
          <w:jc w:val="center"/>
        </w:trPr>
        <w:tc>
          <w:tcPr>
            <w:tcW w:w="639" w:type="pct"/>
            <w:vAlign w:val="center"/>
          </w:tcPr>
          <w:p w14:paraId="14ADB6E1" w14:textId="50AF53A2" w:rsidR="007334C7" w:rsidRPr="00170781" w:rsidRDefault="00170781" w:rsidP="007334C7">
            <w:pPr>
              <w:tabs>
                <w:tab w:val="num" w:pos="317"/>
              </w:tabs>
              <w:suppressAutoHyphens w:val="0"/>
              <w:ind w:left="142"/>
              <w:jc w:val="left"/>
              <w:rPr>
                <w:b/>
                <w:lang w:val="el-GR"/>
              </w:rPr>
            </w:pPr>
            <w:r w:rsidRPr="00170781">
              <w:rPr>
                <w:bCs/>
                <w:lang w:val="el-GR"/>
              </w:rPr>
              <w:t>Κ</w:t>
            </w:r>
            <w:r w:rsidR="007334C7" w:rsidRPr="00170781">
              <w:rPr>
                <w:bCs/>
                <w:lang w:val="el-GR"/>
              </w:rPr>
              <w:t>1</w:t>
            </w:r>
          </w:p>
        </w:tc>
        <w:tc>
          <w:tcPr>
            <w:tcW w:w="1592" w:type="pct"/>
            <w:vAlign w:val="center"/>
          </w:tcPr>
          <w:p w14:paraId="674D817F" w14:textId="2EB1BBE6" w:rsidR="007334C7" w:rsidRPr="00170781" w:rsidRDefault="007334C7" w:rsidP="00170781">
            <w:pPr>
              <w:numPr>
                <w:ilvl w:val="12"/>
                <w:numId w:val="0"/>
              </w:numPr>
              <w:rPr>
                <w:lang w:val="el-GR"/>
              </w:rPr>
            </w:pPr>
            <w:r w:rsidRPr="00170781">
              <w:rPr>
                <w:rFonts w:eastAsia="Tahoma"/>
                <w:lang w:val="el-GR"/>
              </w:rPr>
              <w:t>Κατανόηση περιβάλλοντος και ειδικών απαιτήσεων Σύμβασης</w:t>
            </w:r>
          </w:p>
        </w:tc>
        <w:tc>
          <w:tcPr>
            <w:tcW w:w="1127" w:type="pct"/>
            <w:vAlign w:val="center"/>
          </w:tcPr>
          <w:p w14:paraId="236DC1FA" w14:textId="2F9E36A2" w:rsidR="007334C7" w:rsidRPr="00170781" w:rsidRDefault="007334C7" w:rsidP="00170781">
            <w:pPr>
              <w:numPr>
                <w:ilvl w:val="12"/>
                <w:numId w:val="0"/>
              </w:numPr>
              <w:jc w:val="center"/>
              <w:rPr>
                <w:lang w:val="el-GR"/>
              </w:rPr>
            </w:pPr>
            <w:r w:rsidRPr="00170781">
              <w:rPr>
                <w:lang w:val="el-GR"/>
              </w:rPr>
              <w:t>2</w:t>
            </w:r>
            <w:r w:rsidR="00170781" w:rsidRPr="00170781">
              <w:rPr>
                <w:lang w:val="el-GR"/>
              </w:rPr>
              <w:t>5</w:t>
            </w:r>
            <w:r w:rsidRPr="00170781">
              <w:rPr>
                <w:lang w:val="el-GR"/>
              </w:rPr>
              <w:t>%</w:t>
            </w:r>
          </w:p>
        </w:tc>
        <w:tc>
          <w:tcPr>
            <w:tcW w:w="1642" w:type="pct"/>
            <w:vAlign w:val="center"/>
          </w:tcPr>
          <w:p w14:paraId="44B74952" w14:textId="7DA02EB3" w:rsidR="007334C7" w:rsidRPr="00170781" w:rsidRDefault="00AE4D63" w:rsidP="00170781">
            <w:pPr>
              <w:numPr>
                <w:ilvl w:val="12"/>
                <w:numId w:val="0"/>
              </w:numPr>
              <w:jc w:val="center"/>
              <w:rPr>
                <w:lang w:val="en-US"/>
              </w:rPr>
            </w:pPr>
            <w:r>
              <w:rPr>
                <w:lang w:val="el-GR" w:eastAsia="el-GR"/>
              </w:rPr>
              <w:t>ΠΑΡΑΡΤΗΜΑ Ι (</w:t>
            </w:r>
            <w:r w:rsidR="007334C7" w:rsidRPr="00170781">
              <w:rPr>
                <w:lang w:val="el-GR" w:eastAsia="el-GR"/>
              </w:rPr>
              <w:t>1 και 2</w:t>
            </w:r>
            <w:r>
              <w:rPr>
                <w:lang w:val="el-GR" w:eastAsia="el-GR"/>
              </w:rPr>
              <w:t>)</w:t>
            </w:r>
          </w:p>
        </w:tc>
      </w:tr>
      <w:tr w:rsidR="00170781" w:rsidRPr="000C5BF1" w14:paraId="5CCA2B76" w14:textId="77777777" w:rsidTr="001074F4">
        <w:trPr>
          <w:trHeight w:val="1177"/>
          <w:jc w:val="center"/>
        </w:trPr>
        <w:tc>
          <w:tcPr>
            <w:tcW w:w="639" w:type="pct"/>
            <w:vAlign w:val="center"/>
          </w:tcPr>
          <w:p w14:paraId="386A73AB" w14:textId="13D6C4A0" w:rsidR="00170781" w:rsidRPr="00170781" w:rsidRDefault="00170781" w:rsidP="00170781">
            <w:pPr>
              <w:tabs>
                <w:tab w:val="num" w:pos="317"/>
              </w:tabs>
              <w:suppressAutoHyphens w:val="0"/>
              <w:ind w:left="142"/>
              <w:jc w:val="left"/>
              <w:rPr>
                <w:bCs/>
                <w:lang w:val="el-GR"/>
              </w:rPr>
            </w:pPr>
            <w:r w:rsidRPr="00170781">
              <w:rPr>
                <w:bCs/>
                <w:lang w:val="el-GR"/>
              </w:rPr>
              <w:t>Κ2</w:t>
            </w:r>
          </w:p>
        </w:tc>
        <w:tc>
          <w:tcPr>
            <w:tcW w:w="1592" w:type="pct"/>
            <w:vAlign w:val="center"/>
          </w:tcPr>
          <w:p w14:paraId="66E4277C" w14:textId="14CE19A7" w:rsidR="00170781" w:rsidRPr="00170781" w:rsidRDefault="00170781" w:rsidP="00170781">
            <w:pPr>
              <w:numPr>
                <w:ilvl w:val="12"/>
                <w:numId w:val="0"/>
              </w:numPr>
              <w:tabs>
                <w:tab w:val="num" w:pos="317"/>
              </w:tabs>
              <w:rPr>
                <w:bCs/>
                <w:lang w:val="el-GR"/>
              </w:rPr>
            </w:pPr>
            <w:r w:rsidRPr="00170781">
              <w:rPr>
                <w:rFonts w:eastAsia="Tahoma"/>
                <w:lang w:val="el-GR"/>
              </w:rPr>
              <w:t>Μεθοδολογία υλοποίησης Έργου</w:t>
            </w:r>
          </w:p>
        </w:tc>
        <w:tc>
          <w:tcPr>
            <w:tcW w:w="1127" w:type="pct"/>
            <w:vAlign w:val="center"/>
          </w:tcPr>
          <w:p w14:paraId="59CB9B02" w14:textId="633C2E2B" w:rsidR="00170781" w:rsidRPr="00170781" w:rsidRDefault="00170781" w:rsidP="00170781">
            <w:pPr>
              <w:tabs>
                <w:tab w:val="num" w:pos="317"/>
              </w:tabs>
              <w:suppressAutoHyphens w:val="0"/>
              <w:ind w:left="142"/>
              <w:jc w:val="center"/>
              <w:rPr>
                <w:bCs/>
                <w:lang w:val="el-GR"/>
              </w:rPr>
            </w:pPr>
            <w:r>
              <w:rPr>
                <w:bCs/>
                <w:lang w:val="el-GR"/>
              </w:rPr>
              <w:t>30</w:t>
            </w:r>
            <w:r w:rsidRPr="00170781">
              <w:rPr>
                <w:bCs/>
                <w:lang w:val="el-GR"/>
              </w:rPr>
              <w:t>%</w:t>
            </w:r>
          </w:p>
        </w:tc>
        <w:tc>
          <w:tcPr>
            <w:tcW w:w="1642" w:type="pct"/>
            <w:vAlign w:val="center"/>
          </w:tcPr>
          <w:p w14:paraId="73068932" w14:textId="1EC65B57" w:rsidR="00170781" w:rsidRPr="00170781" w:rsidRDefault="00AE4D63" w:rsidP="00170781">
            <w:pPr>
              <w:tabs>
                <w:tab w:val="num" w:pos="317"/>
              </w:tabs>
              <w:suppressAutoHyphens w:val="0"/>
              <w:ind w:left="142"/>
              <w:jc w:val="center"/>
              <w:rPr>
                <w:bCs/>
                <w:lang w:val="el-GR"/>
              </w:rPr>
            </w:pPr>
            <w:r>
              <w:rPr>
                <w:lang w:val="el-GR" w:eastAsia="el-GR"/>
              </w:rPr>
              <w:t>ΠΑΡΑΡΤΗΜΑ Ι (</w:t>
            </w:r>
            <w:r w:rsidR="00626743">
              <w:rPr>
                <w:bCs/>
                <w:lang w:val="el-GR"/>
              </w:rPr>
              <w:t>2</w:t>
            </w:r>
            <w:r>
              <w:rPr>
                <w:bCs/>
                <w:lang w:val="el-GR"/>
              </w:rPr>
              <w:t>)</w:t>
            </w:r>
          </w:p>
        </w:tc>
      </w:tr>
      <w:tr w:rsidR="00170781" w:rsidRPr="000C5BF1" w14:paraId="1C71616C" w14:textId="77777777" w:rsidTr="001074F4">
        <w:trPr>
          <w:trHeight w:val="1177"/>
          <w:jc w:val="center"/>
        </w:trPr>
        <w:tc>
          <w:tcPr>
            <w:tcW w:w="639" w:type="pct"/>
            <w:vAlign w:val="center"/>
          </w:tcPr>
          <w:p w14:paraId="29F2CCA4" w14:textId="116216E9" w:rsidR="00170781" w:rsidRPr="00170781" w:rsidRDefault="00170781" w:rsidP="00170781">
            <w:pPr>
              <w:tabs>
                <w:tab w:val="num" w:pos="317"/>
              </w:tabs>
              <w:suppressAutoHyphens w:val="0"/>
              <w:ind w:left="142"/>
              <w:jc w:val="left"/>
              <w:rPr>
                <w:bCs/>
                <w:lang w:val="el-GR"/>
              </w:rPr>
            </w:pPr>
            <w:r>
              <w:rPr>
                <w:bCs/>
                <w:lang w:val="el-GR"/>
              </w:rPr>
              <w:t>Κ3</w:t>
            </w:r>
          </w:p>
        </w:tc>
        <w:tc>
          <w:tcPr>
            <w:tcW w:w="1592" w:type="pct"/>
            <w:vAlign w:val="center"/>
          </w:tcPr>
          <w:p w14:paraId="62A17735" w14:textId="696CF0A7" w:rsidR="00170781" w:rsidRPr="00170781" w:rsidRDefault="00170781" w:rsidP="00170781">
            <w:pPr>
              <w:numPr>
                <w:ilvl w:val="12"/>
                <w:numId w:val="0"/>
              </w:numPr>
              <w:tabs>
                <w:tab w:val="num" w:pos="317"/>
              </w:tabs>
              <w:rPr>
                <w:bCs/>
                <w:lang w:val="el-GR"/>
              </w:rPr>
            </w:pPr>
            <w:r w:rsidRPr="00170781">
              <w:rPr>
                <w:rFonts w:eastAsia="Tahoma"/>
                <w:lang w:val="el-GR"/>
              </w:rPr>
              <w:t>Οργάνωση παραδοτέων και Χρονοπρογραμματισμός παρεχόμενων υπηρεσιών</w:t>
            </w:r>
          </w:p>
        </w:tc>
        <w:tc>
          <w:tcPr>
            <w:tcW w:w="1127" w:type="pct"/>
            <w:vAlign w:val="center"/>
          </w:tcPr>
          <w:p w14:paraId="67671EF8" w14:textId="378EB916" w:rsidR="00170781" w:rsidRPr="00170781" w:rsidRDefault="00170781" w:rsidP="00170781">
            <w:pPr>
              <w:tabs>
                <w:tab w:val="num" w:pos="317"/>
              </w:tabs>
              <w:suppressAutoHyphens w:val="0"/>
              <w:ind w:left="142"/>
              <w:jc w:val="center"/>
              <w:rPr>
                <w:bCs/>
                <w:lang w:val="el-GR"/>
              </w:rPr>
            </w:pPr>
            <w:r>
              <w:rPr>
                <w:bCs/>
                <w:lang w:val="el-GR"/>
              </w:rPr>
              <w:t>15%</w:t>
            </w:r>
          </w:p>
        </w:tc>
        <w:tc>
          <w:tcPr>
            <w:tcW w:w="1642" w:type="pct"/>
            <w:vAlign w:val="center"/>
          </w:tcPr>
          <w:p w14:paraId="7A1BED74" w14:textId="44495746" w:rsidR="00170781" w:rsidRPr="00170781" w:rsidRDefault="00AE4D63" w:rsidP="00170781">
            <w:pPr>
              <w:tabs>
                <w:tab w:val="num" w:pos="317"/>
              </w:tabs>
              <w:suppressAutoHyphens w:val="0"/>
              <w:ind w:left="142"/>
              <w:jc w:val="center"/>
              <w:rPr>
                <w:bCs/>
                <w:lang w:val="el-GR"/>
              </w:rPr>
            </w:pPr>
            <w:r>
              <w:rPr>
                <w:lang w:val="el-GR" w:eastAsia="el-GR"/>
              </w:rPr>
              <w:t>ΠΑΡΑΡΤΗΜΑ Ι (</w:t>
            </w:r>
            <w:r w:rsidR="00626743">
              <w:rPr>
                <w:bCs/>
                <w:lang w:val="el-GR"/>
              </w:rPr>
              <w:t>3.1 – 3.2</w:t>
            </w:r>
            <w:r>
              <w:rPr>
                <w:bCs/>
                <w:lang w:val="el-GR"/>
              </w:rPr>
              <w:t>)</w:t>
            </w:r>
          </w:p>
        </w:tc>
      </w:tr>
      <w:tr w:rsidR="00170781" w:rsidRPr="000C5BF1" w14:paraId="1FBD4F2E" w14:textId="77777777" w:rsidTr="001074F4">
        <w:trPr>
          <w:trHeight w:val="1177"/>
          <w:jc w:val="center"/>
        </w:trPr>
        <w:tc>
          <w:tcPr>
            <w:tcW w:w="639" w:type="pct"/>
            <w:vAlign w:val="center"/>
          </w:tcPr>
          <w:p w14:paraId="379A95F2" w14:textId="724394BD" w:rsidR="00170781" w:rsidRPr="00170781" w:rsidRDefault="006E4354" w:rsidP="00170781">
            <w:pPr>
              <w:tabs>
                <w:tab w:val="num" w:pos="317"/>
              </w:tabs>
              <w:suppressAutoHyphens w:val="0"/>
              <w:ind w:left="142"/>
              <w:jc w:val="left"/>
              <w:rPr>
                <w:bCs/>
                <w:lang w:val="el-GR"/>
              </w:rPr>
            </w:pPr>
            <w:r>
              <w:rPr>
                <w:bCs/>
                <w:lang w:val="el-GR"/>
              </w:rPr>
              <w:t>Κ4</w:t>
            </w:r>
          </w:p>
        </w:tc>
        <w:tc>
          <w:tcPr>
            <w:tcW w:w="1592" w:type="pct"/>
            <w:vAlign w:val="center"/>
          </w:tcPr>
          <w:p w14:paraId="40773982" w14:textId="25F21789" w:rsidR="00170781" w:rsidRPr="006E4354" w:rsidRDefault="006E4354" w:rsidP="006E4354">
            <w:pPr>
              <w:numPr>
                <w:ilvl w:val="12"/>
                <w:numId w:val="0"/>
              </w:numPr>
              <w:tabs>
                <w:tab w:val="num" w:pos="317"/>
              </w:tabs>
              <w:rPr>
                <w:rFonts w:eastAsia="Tahoma"/>
                <w:lang w:val="el-GR"/>
              </w:rPr>
            </w:pPr>
            <w:r w:rsidRPr="006E4354">
              <w:rPr>
                <w:rFonts w:eastAsia="Tahoma"/>
                <w:lang w:val="el-GR"/>
              </w:rPr>
              <w:t>Οργάνωση, διοίκηση και λειτουργία Ομάδας Έργου</w:t>
            </w:r>
          </w:p>
        </w:tc>
        <w:tc>
          <w:tcPr>
            <w:tcW w:w="1127" w:type="pct"/>
            <w:vAlign w:val="center"/>
          </w:tcPr>
          <w:p w14:paraId="38E60CD7" w14:textId="4AAFF902" w:rsidR="00170781" w:rsidRPr="00170781" w:rsidRDefault="006E4354" w:rsidP="00170781">
            <w:pPr>
              <w:tabs>
                <w:tab w:val="num" w:pos="317"/>
              </w:tabs>
              <w:suppressAutoHyphens w:val="0"/>
              <w:ind w:left="142"/>
              <w:jc w:val="center"/>
              <w:rPr>
                <w:bCs/>
                <w:lang w:val="el-GR"/>
              </w:rPr>
            </w:pPr>
            <w:r>
              <w:rPr>
                <w:bCs/>
                <w:lang w:val="el-GR"/>
              </w:rPr>
              <w:t>20%</w:t>
            </w:r>
          </w:p>
        </w:tc>
        <w:tc>
          <w:tcPr>
            <w:tcW w:w="1642" w:type="pct"/>
            <w:vAlign w:val="center"/>
          </w:tcPr>
          <w:p w14:paraId="6C875B0F" w14:textId="59CCC904" w:rsidR="00170781" w:rsidRPr="00170781" w:rsidRDefault="00BC189F" w:rsidP="00170781">
            <w:pPr>
              <w:tabs>
                <w:tab w:val="num" w:pos="317"/>
              </w:tabs>
              <w:suppressAutoHyphens w:val="0"/>
              <w:ind w:left="142"/>
              <w:jc w:val="center"/>
              <w:rPr>
                <w:bCs/>
                <w:lang w:val="el-GR"/>
              </w:rPr>
            </w:pPr>
            <w:r>
              <w:rPr>
                <w:lang w:val="el-GR" w:eastAsia="el-GR"/>
              </w:rPr>
              <w:t>ΠΑΡΑΡΤΗΜΑ Ι (</w:t>
            </w:r>
            <w:r w:rsidR="00626743">
              <w:rPr>
                <w:bCs/>
                <w:lang w:val="el-GR"/>
              </w:rPr>
              <w:t>3.3</w:t>
            </w:r>
            <w:r>
              <w:rPr>
                <w:bCs/>
                <w:lang w:val="el-GR"/>
              </w:rPr>
              <w:t>)</w:t>
            </w:r>
          </w:p>
        </w:tc>
      </w:tr>
      <w:tr w:rsidR="00170781" w:rsidRPr="000C5BF1" w14:paraId="4587BD4B" w14:textId="77777777" w:rsidTr="001074F4">
        <w:trPr>
          <w:trHeight w:val="1177"/>
          <w:jc w:val="center"/>
        </w:trPr>
        <w:tc>
          <w:tcPr>
            <w:tcW w:w="639" w:type="pct"/>
            <w:vAlign w:val="center"/>
          </w:tcPr>
          <w:p w14:paraId="356CE7CB" w14:textId="399B0F31" w:rsidR="00170781" w:rsidRPr="00170781" w:rsidRDefault="006E4354" w:rsidP="00170781">
            <w:pPr>
              <w:tabs>
                <w:tab w:val="num" w:pos="317"/>
              </w:tabs>
              <w:suppressAutoHyphens w:val="0"/>
              <w:ind w:left="142"/>
              <w:jc w:val="left"/>
              <w:rPr>
                <w:bCs/>
                <w:lang w:val="el-GR"/>
              </w:rPr>
            </w:pPr>
            <w:r>
              <w:rPr>
                <w:bCs/>
                <w:lang w:val="el-GR"/>
              </w:rPr>
              <w:t>Κ5</w:t>
            </w:r>
          </w:p>
        </w:tc>
        <w:tc>
          <w:tcPr>
            <w:tcW w:w="1592" w:type="pct"/>
            <w:vAlign w:val="center"/>
          </w:tcPr>
          <w:p w14:paraId="2E052A38" w14:textId="4D48F3FE" w:rsidR="00170781" w:rsidRPr="006E4354" w:rsidRDefault="00626743" w:rsidP="006E4354">
            <w:pPr>
              <w:numPr>
                <w:ilvl w:val="12"/>
                <w:numId w:val="0"/>
              </w:numPr>
              <w:tabs>
                <w:tab w:val="num" w:pos="317"/>
              </w:tabs>
              <w:rPr>
                <w:rFonts w:eastAsia="Tahoma"/>
                <w:lang w:val="el-GR"/>
              </w:rPr>
            </w:pPr>
            <w:r w:rsidRPr="00626743">
              <w:rPr>
                <w:rFonts w:eastAsia="Tahoma"/>
                <w:lang w:val="el-GR"/>
              </w:rPr>
              <w:t>Μεθοδολογία διασφάλισης ποιότητας</w:t>
            </w:r>
          </w:p>
        </w:tc>
        <w:tc>
          <w:tcPr>
            <w:tcW w:w="1127" w:type="pct"/>
            <w:vAlign w:val="center"/>
          </w:tcPr>
          <w:p w14:paraId="17316729" w14:textId="3B1623CE" w:rsidR="00170781" w:rsidRPr="00170781" w:rsidRDefault="006E4354" w:rsidP="00170781">
            <w:pPr>
              <w:tabs>
                <w:tab w:val="num" w:pos="317"/>
              </w:tabs>
              <w:suppressAutoHyphens w:val="0"/>
              <w:ind w:left="142"/>
              <w:jc w:val="center"/>
              <w:rPr>
                <w:bCs/>
                <w:lang w:val="el-GR"/>
              </w:rPr>
            </w:pPr>
            <w:r>
              <w:rPr>
                <w:bCs/>
                <w:lang w:val="el-GR"/>
              </w:rPr>
              <w:t>10%</w:t>
            </w:r>
          </w:p>
        </w:tc>
        <w:tc>
          <w:tcPr>
            <w:tcW w:w="1642" w:type="pct"/>
            <w:vAlign w:val="center"/>
          </w:tcPr>
          <w:p w14:paraId="5D4F47F0" w14:textId="679B08BF" w:rsidR="00170781" w:rsidRPr="00170781" w:rsidRDefault="00BC189F" w:rsidP="00170781">
            <w:pPr>
              <w:tabs>
                <w:tab w:val="num" w:pos="317"/>
              </w:tabs>
              <w:suppressAutoHyphens w:val="0"/>
              <w:ind w:left="142"/>
              <w:jc w:val="center"/>
              <w:rPr>
                <w:bCs/>
                <w:lang w:val="el-GR"/>
              </w:rPr>
            </w:pPr>
            <w:r>
              <w:rPr>
                <w:lang w:val="el-GR" w:eastAsia="el-GR"/>
              </w:rPr>
              <w:t>ΠΑΡΑΡΤΗΜΑ Ι (</w:t>
            </w:r>
            <w:r w:rsidR="0072207C">
              <w:rPr>
                <w:bCs/>
                <w:lang w:val="el-GR"/>
              </w:rPr>
              <w:t>3.4</w:t>
            </w:r>
            <w:r>
              <w:rPr>
                <w:bCs/>
                <w:lang w:val="el-GR"/>
              </w:rPr>
              <w:t>)</w:t>
            </w:r>
          </w:p>
        </w:tc>
      </w:tr>
      <w:tr w:rsidR="004717A5" w:rsidRPr="004A7BC0" w14:paraId="4499A51B" w14:textId="77777777" w:rsidTr="007334C7">
        <w:trPr>
          <w:jc w:val="center"/>
        </w:trPr>
        <w:tc>
          <w:tcPr>
            <w:tcW w:w="2231" w:type="pct"/>
            <w:gridSpan w:val="2"/>
            <w:shd w:val="clear" w:color="auto" w:fill="C0C0C0"/>
          </w:tcPr>
          <w:p w14:paraId="657B0A96" w14:textId="77777777" w:rsidR="004717A5" w:rsidRPr="00603221" w:rsidRDefault="004717A5" w:rsidP="009C5EA6">
            <w:pPr>
              <w:numPr>
                <w:ilvl w:val="12"/>
                <w:numId w:val="0"/>
              </w:numPr>
              <w:rPr>
                <w:b/>
                <w:lang w:val="el-GR"/>
              </w:rPr>
            </w:pPr>
            <w:r w:rsidRPr="00603221">
              <w:rPr>
                <w:b/>
                <w:lang w:val="el-GR"/>
              </w:rPr>
              <w:t xml:space="preserve">ΣΥΝΟΛΟ </w:t>
            </w:r>
          </w:p>
        </w:tc>
        <w:tc>
          <w:tcPr>
            <w:tcW w:w="1127" w:type="pct"/>
            <w:shd w:val="clear" w:color="auto" w:fill="C0C0C0"/>
          </w:tcPr>
          <w:p w14:paraId="3C520671" w14:textId="77777777" w:rsidR="004717A5" w:rsidRPr="00603221" w:rsidRDefault="004717A5" w:rsidP="009C5EA6">
            <w:pPr>
              <w:numPr>
                <w:ilvl w:val="12"/>
                <w:numId w:val="0"/>
              </w:numPr>
              <w:jc w:val="center"/>
              <w:rPr>
                <w:b/>
                <w:lang w:val="el-GR"/>
              </w:rPr>
            </w:pPr>
            <w:r w:rsidRPr="00603221">
              <w:rPr>
                <w:b/>
                <w:lang w:val="el-GR"/>
              </w:rPr>
              <w:t>100%</w:t>
            </w:r>
          </w:p>
        </w:tc>
        <w:tc>
          <w:tcPr>
            <w:tcW w:w="1642" w:type="pct"/>
            <w:shd w:val="clear" w:color="auto" w:fill="C0C0C0"/>
          </w:tcPr>
          <w:p w14:paraId="31CDF0BF" w14:textId="77777777" w:rsidR="004717A5" w:rsidRPr="003329FF" w:rsidRDefault="004717A5" w:rsidP="009C5EA6">
            <w:pPr>
              <w:numPr>
                <w:ilvl w:val="12"/>
                <w:numId w:val="0"/>
              </w:numPr>
              <w:jc w:val="center"/>
              <w:rPr>
                <w:b/>
                <w:lang w:val="el-GR"/>
              </w:rPr>
            </w:pPr>
          </w:p>
        </w:tc>
      </w:tr>
    </w:tbl>
    <w:p w14:paraId="578F7D6D" w14:textId="77777777" w:rsidR="001F4428" w:rsidRPr="006E4354" w:rsidRDefault="001F4428" w:rsidP="006E4354">
      <w:pPr>
        <w:pStyle w:val="af6"/>
        <w:rPr>
          <w:iCs/>
          <w:lang w:val="el-GR"/>
        </w:rPr>
      </w:pPr>
    </w:p>
    <w:p w14:paraId="36CB9E95" w14:textId="6AD1F493" w:rsidR="00B11217" w:rsidRPr="00033BA0" w:rsidRDefault="00B11217" w:rsidP="00B11217">
      <w:pPr>
        <w:spacing w:before="120"/>
        <w:rPr>
          <w:b/>
          <w:i/>
          <w:lang w:val="el-GR"/>
        </w:rPr>
      </w:pPr>
      <w:r w:rsidRPr="00033BA0">
        <w:rPr>
          <w:b/>
          <w:i/>
          <w:lang w:val="el-GR"/>
        </w:rPr>
        <w:t xml:space="preserve">Επεξήγηση Κριτηρίων: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B11217" w:rsidRPr="00EB6DE9" w14:paraId="6A00666A" w14:textId="77777777" w:rsidTr="006E4354">
        <w:tc>
          <w:tcPr>
            <w:tcW w:w="9855" w:type="dxa"/>
          </w:tcPr>
          <w:p w14:paraId="11B8F2CC" w14:textId="4DA62B9A" w:rsidR="00E52458" w:rsidRPr="006E4354" w:rsidRDefault="00B11217" w:rsidP="00F41119">
            <w:pPr>
              <w:spacing w:before="120"/>
              <w:rPr>
                <w:b/>
                <w:lang w:val="el-GR"/>
              </w:rPr>
            </w:pPr>
            <w:r w:rsidRPr="008D181B">
              <w:rPr>
                <w:u w:val="single"/>
                <w:lang w:val="el-GR"/>
              </w:rPr>
              <w:br w:type="page"/>
            </w:r>
            <w:r w:rsidR="00E52458" w:rsidRPr="006E4354">
              <w:rPr>
                <w:b/>
                <w:lang w:val="el-GR"/>
              </w:rPr>
              <w:t xml:space="preserve">Κριτήριο </w:t>
            </w:r>
            <w:r w:rsidR="00170781" w:rsidRPr="006E4354">
              <w:rPr>
                <w:b/>
                <w:lang w:val="el-GR"/>
              </w:rPr>
              <w:t>Κ</w:t>
            </w:r>
            <w:r w:rsidR="00E52458" w:rsidRPr="006E4354">
              <w:rPr>
                <w:b/>
                <w:lang w:val="el-GR"/>
              </w:rPr>
              <w:t>1:</w:t>
            </w:r>
            <w:r w:rsidR="006E4354" w:rsidRPr="006E4354">
              <w:rPr>
                <w:lang w:val="el-GR"/>
              </w:rPr>
              <w:t xml:space="preserve"> </w:t>
            </w:r>
            <w:r w:rsidR="006E4354" w:rsidRPr="006E4354">
              <w:rPr>
                <w:b/>
                <w:lang w:val="el-GR"/>
              </w:rPr>
              <w:t>Κατανόηση περιβάλλοντος και ειδικών απαιτήσεων Σύμβασης</w:t>
            </w:r>
          </w:p>
          <w:p w14:paraId="6957D7D8" w14:textId="2AC0C43B" w:rsidR="00B11217" w:rsidRPr="006E4354" w:rsidRDefault="00170781" w:rsidP="00170781">
            <w:pPr>
              <w:rPr>
                <w:lang w:val="el-GR" w:eastAsia="el-GR"/>
              </w:rPr>
            </w:pPr>
            <w:r w:rsidRPr="006E4354">
              <w:rPr>
                <w:lang w:val="el-GR" w:eastAsia="el-GR"/>
              </w:rPr>
              <w:t>Για την αξιολόγηση του συγκεκριμένου κριτηρίου θα ληφθούν υπόψη η κατανόηση του υποψηφίου Αναδόχου του περιβάλλοντος του έργου, των εμπλεκομένων μερών, των σκοπών και των στόχων του, των κινδύνων καθώς και των παραγόντων που δύνανται να συμβάλλουν στην επιτυχή εκτέλεση του έργου.</w:t>
            </w:r>
          </w:p>
        </w:tc>
      </w:tr>
      <w:tr w:rsidR="00B11217" w:rsidRPr="00EB6DE9" w14:paraId="5FB3A249" w14:textId="77777777" w:rsidTr="006E4354">
        <w:tc>
          <w:tcPr>
            <w:tcW w:w="9855" w:type="dxa"/>
          </w:tcPr>
          <w:p w14:paraId="7014BB5C" w14:textId="45BD2959" w:rsidR="00170781" w:rsidRPr="006E4354" w:rsidRDefault="00B11217" w:rsidP="00170781">
            <w:pPr>
              <w:spacing w:before="120"/>
              <w:rPr>
                <w:b/>
                <w:lang w:val="el-GR"/>
              </w:rPr>
            </w:pPr>
            <w:r w:rsidRPr="006E4354">
              <w:rPr>
                <w:u w:val="single"/>
                <w:lang w:val="el-GR"/>
              </w:rPr>
              <w:br w:type="page"/>
            </w:r>
            <w:r w:rsidR="00170781" w:rsidRPr="006E4354">
              <w:rPr>
                <w:b/>
                <w:lang w:val="el-GR"/>
              </w:rPr>
              <w:t>Κριτήριο Κ2:</w:t>
            </w:r>
            <w:r w:rsidR="006E4354" w:rsidRPr="006E4354">
              <w:rPr>
                <w:lang w:val="el-GR"/>
              </w:rPr>
              <w:t xml:space="preserve"> </w:t>
            </w:r>
            <w:r w:rsidR="006E4354" w:rsidRPr="006E4354">
              <w:rPr>
                <w:b/>
                <w:lang w:val="el-GR"/>
              </w:rPr>
              <w:t>Μεθοδολογία υλοποίησης Έργου</w:t>
            </w:r>
          </w:p>
          <w:p w14:paraId="506577D9" w14:textId="68404EEC" w:rsidR="00B11217" w:rsidRPr="006E4354" w:rsidRDefault="00170781" w:rsidP="00170781">
            <w:pPr>
              <w:spacing w:before="120"/>
              <w:rPr>
                <w:b/>
                <w:lang w:val="el-GR"/>
              </w:rPr>
            </w:pPr>
            <w:r w:rsidRPr="006E4354">
              <w:rPr>
                <w:lang w:val="el-GR" w:eastAsia="el-GR"/>
              </w:rPr>
              <w:t>Για την αξιολόγηση του συγκεκριμένου κριτηρίου θα ληφθούν υπόψη η μεθοδολογική προσέγγιση της υλοποίησης του έργου και η κάλυψη των απαιτήσεων του μέρους του Παραρτήματος Ι της παρούσας σύμφωνα με την αναλυτική περιγραφή των εργασιών του που θα υποβάλει ο υποψήφιος ανάδοχος.</w:t>
            </w:r>
          </w:p>
        </w:tc>
      </w:tr>
      <w:tr w:rsidR="00B11217" w:rsidRPr="00EB6DE9" w14:paraId="2A89B78E" w14:textId="77777777" w:rsidTr="006E4354">
        <w:tc>
          <w:tcPr>
            <w:tcW w:w="9855" w:type="dxa"/>
          </w:tcPr>
          <w:p w14:paraId="5A414AA6" w14:textId="58B04B26" w:rsidR="00170781" w:rsidRPr="006E4354" w:rsidRDefault="00170781" w:rsidP="00170781">
            <w:pPr>
              <w:spacing w:before="120"/>
              <w:rPr>
                <w:b/>
                <w:lang w:val="el-GR"/>
              </w:rPr>
            </w:pPr>
            <w:r w:rsidRPr="006E4354">
              <w:rPr>
                <w:b/>
                <w:lang w:val="el-GR"/>
              </w:rPr>
              <w:t>Κριτήριο Κ3:</w:t>
            </w:r>
            <w:r w:rsidR="006E4354" w:rsidRPr="006E4354">
              <w:rPr>
                <w:lang w:val="el-GR"/>
              </w:rPr>
              <w:t xml:space="preserve"> </w:t>
            </w:r>
            <w:r w:rsidR="006E4354" w:rsidRPr="006E4354">
              <w:rPr>
                <w:b/>
                <w:lang w:val="el-GR"/>
              </w:rPr>
              <w:t>Οργάνωση παραδοτέων και Χρονοπρογραμματισμός παρεχόμενων υπηρεσιών</w:t>
            </w:r>
          </w:p>
          <w:p w14:paraId="38C9A347" w14:textId="14E50978" w:rsidR="00E52458" w:rsidRPr="006E4354" w:rsidRDefault="006E4354" w:rsidP="00170781">
            <w:pPr>
              <w:rPr>
                <w:lang w:val="el-GR" w:eastAsia="el-GR"/>
              </w:rPr>
            </w:pPr>
            <w:r w:rsidRPr="006E4354">
              <w:rPr>
                <w:lang w:val="el-GR" w:eastAsia="el-GR"/>
              </w:rPr>
              <w:t>Για την αξιολόγηση του συγκεκριμένου κριτηρίου θα εκτιμηθεί ο χρονοπρογραμματισμός των παρεχομένων υπηρεσιών, καθώς και ο τρόπος οργάνωσης των παραδοτέων.</w:t>
            </w:r>
          </w:p>
        </w:tc>
      </w:tr>
      <w:tr w:rsidR="006E4354" w:rsidRPr="00EB6DE9" w14:paraId="5A2ED2BB" w14:textId="77777777" w:rsidTr="006E4354">
        <w:tc>
          <w:tcPr>
            <w:tcW w:w="9855" w:type="dxa"/>
          </w:tcPr>
          <w:p w14:paraId="4A1C8870" w14:textId="3A7C771E" w:rsidR="006E4354" w:rsidRPr="006E4354" w:rsidRDefault="006E4354" w:rsidP="006E4354">
            <w:pPr>
              <w:spacing w:before="120"/>
              <w:rPr>
                <w:b/>
                <w:lang w:val="el-GR"/>
              </w:rPr>
            </w:pPr>
            <w:r w:rsidRPr="006E4354">
              <w:rPr>
                <w:b/>
                <w:lang w:val="el-GR"/>
              </w:rPr>
              <w:t>Κριτήριο Κ</w:t>
            </w:r>
            <w:r>
              <w:rPr>
                <w:b/>
                <w:lang w:val="el-GR"/>
              </w:rPr>
              <w:t>4</w:t>
            </w:r>
            <w:r w:rsidRPr="006E4354">
              <w:rPr>
                <w:b/>
                <w:lang w:val="el-GR"/>
              </w:rPr>
              <w:t>:</w:t>
            </w:r>
            <w:r>
              <w:rPr>
                <w:b/>
                <w:lang w:val="el-GR"/>
              </w:rPr>
              <w:t xml:space="preserve"> </w:t>
            </w:r>
            <w:r w:rsidRPr="006E4354">
              <w:rPr>
                <w:b/>
                <w:lang w:val="el-GR"/>
              </w:rPr>
              <w:t>Οργάνωση, διοίκηση και λειτουργία Ομάδας Έργου</w:t>
            </w:r>
          </w:p>
          <w:p w14:paraId="719674C5" w14:textId="77777777" w:rsidR="006E4354" w:rsidRDefault="006E4354" w:rsidP="006E4354">
            <w:pPr>
              <w:spacing w:before="120"/>
              <w:rPr>
                <w:bCs/>
                <w:lang w:val="el-GR"/>
              </w:rPr>
            </w:pPr>
            <w:r w:rsidRPr="006E4354">
              <w:rPr>
                <w:bCs/>
                <w:lang w:val="el-GR"/>
              </w:rPr>
              <w:t>Για την αξιολόγηση του συγκεκριμένου κριτηρίου θα ληφθούν υπόψη:</w:t>
            </w:r>
          </w:p>
          <w:p w14:paraId="307FBC2D" w14:textId="0145C436" w:rsidR="00BF59B6" w:rsidRPr="00EF542C" w:rsidRDefault="006E4354" w:rsidP="00BF59B6">
            <w:pPr>
              <w:spacing w:before="120"/>
              <w:rPr>
                <w:bCs/>
                <w:lang w:val="el-GR"/>
              </w:rPr>
            </w:pPr>
            <w:r w:rsidRPr="006E4354">
              <w:rPr>
                <w:bCs/>
                <w:lang w:val="el-GR"/>
              </w:rPr>
              <w:t>Η προτεινόμενη δομή και οργάνωση της Ομάδας Έργου, η ροή εργασίας και ο συντονισμός μεταξύ των διαφορετικών κατά περίπτωση ομάδων.</w:t>
            </w:r>
          </w:p>
          <w:p w14:paraId="307F0908" w14:textId="77777777" w:rsidR="006E4354" w:rsidRDefault="006E4354" w:rsidP="006E4354">
            <w:pPr>
              <w:spacing w:before="120"/>
              <w:rPr>
                <w:bCs/>
                <w:lang w:val="el-GR"/>
              </w:rPr>
            </w:pPr>
            <w:r w:rsidRPr="006E4354">
              <w:rPr>
                <w:bCs/>
                <w:lang w:val="el-GR"/>
              </w:rPr>
              <w:t>Η εξειδίκευση και η συμπληρωματικότητα των ρόλων των στελεχών της Ομάδας Έργου και των υπο-ομάδων καθώς και η κατανομή των ρόλων μεταξύ των στελεχών.</w:t>
            </w:r>
          </w:p>
          <w:p w14:paraId="3A228AAD" w14:textId="7D619F3D" w:rsidR="006E4354" w:rsidRPr="006E4354" w:rsidRDefault="006E4354" w:rsidP="006E4354">
            <w:pPr>
              <w:spacing w:before="120"/>
              <w:rPr>
                <w:bCs/>
                <w:lang w:val="el-GR"/>
              </w:rPr>
            </w:pPr>
            <w:r w:rsidRPr="006E4354">
              <w:rPr>
                <w:bCs/>
                <w:lang w:val="el-GR"/>
              </w:rPr>
              <w:t>Η ρεαλιστική προσέγγιση στον προσδιορισμό του απαιτούμενου ανθρωποχρόνου</w:t>
            </w:r>
            <w:r>
              <w:rPr>
                <w:bCs/>
                <w:lang w:val="el-GR"/>
              </w:rPr>
              <w:t>.</w:t>
            </w:r>
          </w:p>
        </w:tc>
      </w:tr>
      <w:tr w:rsidR="006E4354" w:rsidRPr="00EB6DE9" w14:paraId="6D489D7D" w14:textId="77777777" w:rsidTr="006E4354">
        <w:tc>
          <w:tcPr>
            <w:tcW w:w="9855" w:type="dxa"/>
          </w:tcPr>
          <w:p w14:paraId="73C5C9CB" w14:textId="7E3E87B5" w:rsidR="006E4354" w:rsidRPr="006E4354" w:rsidRDefault="006E4354" w:rsidP="006E4354">
            <w:pPr>
              <w:spacing w:before="120"/>
              <w:rPr>
                <w:b/>
                <w:lang w:val="el-GR"/>
              </w:rPr>
            </w:pPr>
            <w:r w:rsidRPr="006E4354">
              <w:rPr>
                <w:b/>
                <w:lang w:val="el-GR"/>
              </w:rPr>
              <w:t>Κριτήριο Κ</w:t>
            </w:r>
            <w:r>
              <w:rPr>
                <w:b/>
                <w:lang w:val="el-GR"/>
              </w:rPr>
              <w:t>5</w:t>
            </w:r>
            <w:r w:rsidRPr="006E4354">
              <w:rPr>
                <w:b/>
                <w:lang w:val="el-GR"/>
              </w:rPr>
              <w:t>:</w:t>
            </w:r>
            <w:r>
              <w:rPr>
                <w:b/>
                <w:lang w:val="el-GR"/>
              </w:rPr>
              <w:t xml:space="preserve"> </w:t>
            </w:r>
            <w:r w:rsidR="00626743">
              <w:rPr>
                <w:b/>
                <w:lang w:val="el-GR"/>
              </w:rPr>
              <w:t>Μεθοδολογία διασφάλισης ποιότητας</w:t>
            </w:r>
          </w:p>
          <w:p w14:paraId="1896D3D0" w14:textId="0F068FB0" w:rsidR="006E4354" w:rsidRPr="009A5758" w:rsidRDefault="0080780F" w:rsidP="0080780F">
            <w:pPr>
              <w:suppressAutoHyphens w:val="0"/>
              <w:spacing w:before="120"/>
              <w:ind w:left="34"/>
              <w:rPr>
                <w:lang w:val="el-GR"/>
              </w:rPr>
            </w:pPr>
            <w:r w:rsidRPr="00473983">
              <w:rPr>
                <w:bCs/>
                <w:lang w:val="el-GR"/>
              </w:rPr>
              <w:t>Αξιολογείται</w:t>
            </w:r>
            <w:r>
              <w:rPr>
                <w:bCs/>
                <w:lang w:val="el-GR"/>
              </w:rPr>
              <w:t xml:space="preserve"> </w:t>
            </w:r>
            <w:r w:rsidRPr="00473983">
              <w:rPr>
                <w:bCs/>
                <w:lang w:val="el-GR"/>
              </w:rPr>
              <w:t>η σαφήνεια και αποτελεσματικότητα της προτεινόμενης μεθοδολογίας διασφάλισης ποιότητας καθ’ όλη τη διάρκεια υλοποίησης του Έργου,</w:t>
            </w:r>
            <w:r>
              <w:rPr>
                <w:bCs/>
                <w:lang w:val="el-GR"/>
              </w:rPr>
              <w:t xml:space="preserve"> </w:t>
            </w:r>
            <w:r w:rsidRPr="00473983">
              <w:rPr>
                <w:bCs/>
                <w:lang w:val="el-GR"/>
              </w:rPr>
              <w:t>η πληρότητα και τεκμηρίωση του προτεινόμενου συστήματος ελέγχου ποιότητας για τις υπηρεσίες και τα Παραδοτέα,</w:t>
            </w:r>
            <w:r>
              <w:rPr>
                <w:bCs/>
                <w:lang w:val="el-GR"/>
              </w:rPr>
              <w:t xml:space="preserve"> και </w:t>
            </w:r>
            <w:r w:rsidRPr="00473983">
              <w:rPr>
                <w:bCs/>
                <w:lang w:val="el-GR"/>
              </w:rPr>
              <w:t>η εξειδίκευση των μέτρων που θα ληφθούν για την εξασφάλιση της ποιότητας</w:t>
            </w:r>
            <w:r w:rsidR="006E4354" w:rsidRPr="006E4354">
              <w:rPr>
                <w:bCs/>
                <w:lang w:val="el-GR"/>
              </w:rPr>
              <w:t>.</w:t>
            </w:r>
          </w:p>
        </w:tc>
      </w:tr>
    </w:tbl>
    <w:p w14:paraId="04A85F93" w14:textId="77777777" w:rsidR="006E4354" w:rsidRPr="00BD37C5" w:rsidRDefault="006E4354" w:rsidP="00B11217">
      <w:pPr>
        <w:rPr>
          <w:lang w:val="el-GR"/>
        </w:rPr>
      </w:pPr>
    </w:p>
    <w:p w14:paraId="1B2BFD19" w14:textId="77777777" w:rsidR="008338F0" w:rsidRPr="005A1609" w:rsidRDefault="003355E7" w:rsidP="005A1609">
      <w:pPr>
        <w:pStyle w:val="3"/>
        <w:ind w:left="709" w:hanging="709"/>
        <w:rPr>
          <w:lang w:val="el-GR"/>
        </w:rPr>
      </w:pPr>
      <w:bookmarkStart w:id="188" w:name="_Toc97194291"/>
      <w:bookmarkStart w:id="189" w:name="_Toc97194433"/>
      <w:bookmarkStart w:id="190" w:name="_Toc211419337"/>
      <w:r w:rsidRPr="00603221">
        <w:rPr>
          <w:lang w:val="el-GR"/>
        </w:rPr>
        <w:t>Βαθμολόγηση και κατάταξη προσφορών</w:t>
      </w:r>
      <w:bookmarkEnd w:id="188"/>
      <w:bookmarkEnd w:id="189"/>
      <w:bookmarkEnd w:id="190"/>
      <w:r w:rsidRPr="00603221">
        <w:rPr>
          <w:lang w:val="el-GR"/>
        </w:rPr>
        <w:t xml:space="preserve"> </w:t>
      </w:r>
    </w:p>
    <w:p w14:paraId="78289744" w14:textId="77777777" w:rsidR="004717A5" w:rsidRPr="00603221" w:rsidRDefault="004717A5" w:rsidP="00603221">
      <w:pPr>
        <w:pStyle w:val="4"/>
        <w:rPr>
          <w:rFonts w:cs="Tahoma"/>
          <w:szCs w:val="22"/>
          <w:u w:val="single"/>
          <w:lang w:val="el-GR"/>
        </w:rPr>
      </w:pPr>
      <w:bookmarkStart w:id="191" w:name="_Toc97194292"/>
      <w:bookmarkStart w:id="192" w:name="_Toc211419338"/>
      <w:r w:rsidRPr="00603221">
        <w:rPr>
          <w:rFonts w:cs="Tahoma"/>
          <w:szCs w:val="22"/>
          <w:u w:val="single"/>
          <w:lang w:val="el-GR"/>
        </w:rPr>
        <w:t>Βαθμολόγηση Τεχνικών Προσφορών</w:t>
      </w:r>
      <w:bookmarkEnd w:id="191"/>
      <w:bookmarkEnd w:id="192"/>
      <w:r w:rsidRPr="00603221">
        <w:rPr>
          <w:rFonts w:cs="Tahoma"/>
          <w:szCs w:val="22"/>
          <w:u w:val="single"/>
          <w:lang w:val="el-GR"/>
        </w:rPr>
        <w:t xml:space="preserve"> </w:t>
      </w:r>
    </w:p>
    <w:p w14:paraId="48400C5B" w14:textId="743EBF60" w:rsidR="00C71722" w:rsidRPr="00603221" w:rsidRDefault="00C71722" w:rsidP="00C71722">
      <w:pPr>
        <w:rPr>
          <w:lang w:val="el-GR"/>
        </w:rPr>
      </w:pPr>
      <w:r w:rsidRPr="00603221">
        <w:rPr>
          <w:lang w:val="el-GR"/>
        </w:rPr>
        <w:t xml:space="preserve">Η </w:t>
      </w:r>
      <w:r w:rsidR="00C87AF3">
        <w:rPr>
          <w:lang w:val="el-GR"/>
        </w:rPr>
        <w:t>β</w:t>
      </w:r>
      <w:r w:rsidR="00C87AF3" w:rsidRPr="00603221">
        <w:rPr>
          <w:lang w:val="el-GR"/>
        </w:rPr>
        <w:t xml:space="preserve">αθμολόγηση </w:t>
      </w:r>
      <w:r w:rsidRPr="00603221">
        <w:rPr>
          <w:lang w:val="el-GR"/>
        </w:rPr>
        <w:t xml:space="preserve">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057292">
        <w:rPr>
          <w:lang w:val="el-GR"/>
        </w:rPr>
        <w:t>2.3.1</w:t>
      </w:r>
      <w:r w:rsidR="00F524BD" w:rsidRPr="00603221">
        <w:rPr>
          <w:lang w:val="el-GR"/>
        </w:rPr>
        <w:fldChar w:fldCharType="end"/>
      </w:r>
      <w:r w:rsidRPr="00603221">
        <w:rPr>
          <w:lang w:val="el-GR"/>
        </w:rPr>
        <w:t>.</w:t>
      </w:r>
    </w:p>
    <w:p w14:paraId="5C26DFCA" w14:textId="1B5517BD"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3E06E9">
        <w:rPr>
          <w:lang w:val="el-GR"/>
        </w:rPr>
        <w:t>5</w:t>
      </w:r>
      <w:r w:rsidRPr="00603221">
        <w:rPr>
          <w:lang w:val="el-GR"/>
        </w:rPr>
        <w:t>0 βαθμούς όταν υπερκαλύπτονται οι απαιτήσεις του συγκεκριμένου κριτηρίου</w:t>
      </w:r>
      <w:r w:rsidRPr="00603221">
        <w:rPr>
          <w:rStyle w:val="15"/>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5EF12916" w:rsidR="0001217D" w:rsidRPr="00603221" w:rsidRDefault="00414212" w:rsidP="0001217D">
      <w:pPr>
        <w:rPr>
          <w:i/>
          <w:color w:val="5B9BD5"/>
          <w:lang w:val="el-GR"/>
        </w:rPr>
      </w:pPr>
      <w:bookmarkStart w:id="193" w:name="_Hlk126496186"/>
      <w:r w:rsidRPr="00603221">
        <w:rPr>
          <w:lang w:val="el-GR"/>
        </w:rPr>
        <w:t>Βαθμολογία</w:t>
      </w:r>
      <w:r w:rsidR="0001217D" w:rsidRPr="00603221">
        <w:rPr>
          <w:lang w:val="el-GR"/>
        </w:rPr>
        <w:t xml:space="preserve"> μικρότερη από 100 βαθμούς (ήτοι </w:t>
      </w:r>
      <w:r w:rsidR="00683396"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bookmarkEnd w:id="193"/>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EB4B2B" w:rsidRPr="00603221">
        <w:rPr>
          <w:vertAlign w:val="subscript"/>
        </w:rPr>
        <w:t>i</w:t>
      </w:r>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611C19">
      <w:pPr>
        <w:rPr>
          <w:lang w:val="el-GR"/>
        </w:rPr>
      </w:pPr>
      <w:bookmarkStart w:id="194" w:name="_Hlk49962342"/>
      <w:r w:rsidRPr="00641C65">
        <w:rPr>
          <w:lang w:val="el-GR"/>
        </w:rPr>
        <w:t xml:space="preserve">Η συνολική βαθμολογία της τεχνικής προσφοράς υπολογίζεται με βάση τον παρακάτω τύπο : </w:t>
      </w:r>
    </w:p>
    <w:p w14:paraId="6ECC2510" w14:textId="77777777" w:rsidR="00611C19" w:rsidRPr="00C00860" w:rsidRDefault="00611C19" w:rsidP="00611C19">
      <w:r w:rsidRPr="00252398">
        <w:t>Β = σ1χΚ1 + σ2χΚ2 +……+σνχΚν</w:t>
      </w:r>
    </w:p>
    <w:bookmarkEnd w:id="194"/>
    <w:p w14:paraId="28B6D6F1" w14:textId="77777777" w:rsidR="00611C19" w:rsidRPr="00603221" w:rsidRDefault="00611C19">
      <w:pPr>
        <w:rPr>
          <w:i/>
          <w:color w:val="5B9BD5"/>
          <w:lang w:val="el-GR"/>
        </w:rPr>
      </w:pPr>
    </w:p>
    <w:p w14:paraId="0960A668" w14:textId="57CEE5FD" w:rsidR="0001217D" w:rsidRPr="00603221" w:rsidRDefault="0001217D" w:rsidP="00603221">
      <w:pPr>
        <w:pStyle w:val="4"/>
        <w:rPr>
          <w:rFonts w:cs="Tahoma"/>
          <w:szCs w:val="22"/>
          <w:u w:val="single"/>
          <w:lang w:val="el-GR"/>
        </w:rPr>
      </w:pPr>
      <w:bookmarkStart w:id="195" w:name="_Toc97194293"/>
      <w:bookmarkStart w:id="196" w:name="_Toc211419339"/>
      <w:r w:rsidRPr="00603221">
        <w:rPr>
          <w:rFonts w:cs="Tahoma"/>
          <w:szCs w:val="22"/>
          <w:u w:val="single"/>
          <w:lang w:val="el-GR"/>
        </w:rPr>
        <w:t>Κατάταξη προσφορών</w:t>
      </w:r>
      <w:bookmarkEnd w:id="195"/>
      <w:bookmarkEnd w:id="196"/>
      <w:r w:rsidRPr="00603221">
        <w:rPr>
          <w:rFonts w:cs="Tahoma"/>
          <w:szCs w:val="22"/>
          <w:u w:val="single"/>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r w:rsidR="001F4428">
        <w:rPr>
          <w:lang w:val="en-US"/>
        </w:rPr>
        <w:t>i</w:t>
      </w:r>
      <w:r w:rsidRPr="00603221">
        <w:rPr>
          <w:lang w:val="el-GR"/>
        </w:rPr>
        <w:t xml:space="preserve"> ο οποίος υπολογίζεται με βάση τον παρακάτω τύπο:</w:t>
      </w:r>
    </w:p>
    <w:p w14:paraId="3B471242" w14:textId="2EF188AC"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3775C7" w:rsidRPr="003775C7">
        <w:rPr>
          <w:lang w:val="en-US"/>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3775C7" w:rsidRPr="003775C7">
        <w:rPr>
          <w:lang w:val="en-US"/>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6E63E01E" w14:textId="77777777"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w:t>
      </w:r>
      <w:bookmarkStart w:id="197" w:name="_Hlk151319088"/>
      <w:r w:rsidRPr="00603221">
        <w:rPr>
          <w:lang w:val="el-GR"/>
        </w:rPr>
        <w:t xml:space="preserve">συγκριτικό </w:t>
      </w:r>
      <w:bookmarkEnd w:id="197"/>
      <w:r w:rsidRPr="00603221">
        <w:rPr>
          <w:lang w:val="el-GR"/>
        </w:rPr>
        <w:t xml:space="preserve">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98" w:name="_Toc9049526"/>
      <w:bookmarkStart w:id="199" w:name="_Toc9050798"/>
      <w:bookmarkStart w:id="200" w:name="_Toc16061711"/>
      <w:bookmarkStart w:id="201" w:name="_Toc25743321"/>
      <w:bookmarkStart w:id="202" w:name="_Toc26592535"/>
      <w:bookmarkStart w:id="203" w:name="_Toc43634791"/>
      <w:bookmarkStart w:id="204" w:name="_Toc44821171"/>
      <w:bookmarkStart w:id="205" w:name="_Toc48552963"/>
      <w:bookmarkStart w:id="206" w:name="_Toc49074409"/>
      <w:bookmarkStart w:id="207" w:name="_Toc286055470"/>
      <w:bookmarkStart w:id="208" w:name="_Toc97194294"/>
      <w:bookmarkStart w:id="209" w:name="_Toc211419340"/>
      <w:r w:rsidRPr="00603221">
        <w:rPr>
          <w:rFonts w:cs="Tahoma"/>
          <w:szCs w:val="22"/>
          <w:u w:val="single"/>
          <w:lang w:val="el-GR"/>
        </w:rPr>
        <w:t>Διαμόρφωση συγκριτικού κόστους Προσφοράς</w:t>
      </w:r>
      <w:bookmarkEnd w:id="198"/>
      <w:bookmarkEnd w:id="199"/>
      <w:bookmarkEnd w:id="200"/>
      <w:bookmarkEnd w:id="201"/>
      <w:bookmarkEnd w:id="202"/>
      <w:bookmarkEnd w:id="203"/>
      <w:bookmarkEnd w:id="204"/>
      <w:bookmarkEnd w:id="205"/>
      <w:bookmarkEnd w:id="206"/>
      <w:bookmarkEnd w:id="207"/>
      <w:bookmarkEnd w:id="208"/>
      <w:bookmarkEnd w:id="209"/>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136ADB73" w14:textId="27F3B8F9" w:rsidR="0001217D" w:rsidRPr="00603221" w:rsidRDefault="0001217D" w:rsidP="009029AD">
      <w:pPr>
        <w:numPr>
          <w:ilvl w:val="0"/>
          <w:numId w:val="11"/>
        </w:numPr>
        <w:suppressAutoHyphens w:val="0"/>
        <w:rPr>
          <w:lang w:val="el-GR"/>
        </w:rPr>
      </w:pPr>
      <w:r w:rsidRPr="00603221">
        <w:rPr>
          <w:lang w:val="el-GR"/>
        </w:rPr>
        <w:t xml:space="preserve">το συνολικό κόστος για το Έργο, χωρίς ΦΠΑ {βλ. </w:t>
      </w:r>
      <w:r w:rsidR="00694974">
        <w:rPr>
          <w:lang w:val="el-GR"/>
        </w:rPr>
        <w:fldChar w:fldCharType="begin"/>
      </w:r>
      <w:r w:rsidR="00694974">
        <w:rPr>
          <w:lang w:val="el-GR"/>
        </w:rPr>
        <w:instrText xml:space="preserve"> REF _Ref40980023 \h </w:instrText>
      </w:r>
      <w:r w:rsidR="00694974">
        <w:rPr>
          <w:lang w:val="el-GR"/>
        </w:rPr>
      </w:r>
      <w:r w:rsidR="00694974">
        <w:rPr>
          <w:lang w:val="el-GR"/>
        </w:rPr>
        <w:fldChar w:fldCharType="separate"/>
      </w:r>
      <w:r w:rsidR="00057292" w:rsidRPr="00603221">
        <w:rPr>
          <w:lang w:val="el-GR"/>
        </w:rPr>
        <w:t xml:space="preserve">ΠΑΡΑΡΤΗΜΑ </w:t>
      </w:r>
      <w:r w:rsidR="00057292" w:rsidRPr="00603221">
        <w:t>V</w:t>
      </w:r>
      <w:r w:rsidR="00057292">
        <w:t>I</w:t>
      </w:r>
      <w:r w:rsidR="00057292" w:rsidRPr="00603221">
        <w:rPr>
          <w:lang w:val="el-GR"/>
        </w:rPr>
        <w:t xml:space="preserve"> – Υπόδειγμα Οικονομικής Προσφοράς</w:t>
      </w:r>
      <w:r w:rsidR="00694974">
        <w:rPr>
          <w:lang w:val="el-GR"/>
        </w:rPr>
        <w:fldChar w:fldCharType="end"/>
      </w:r>
      <w:r w:rsidR="003775C7">
        <w:rPr>
          <w:lang w:val="el-GR"/>
        </w:rPr>
        <w:t>}</w:t>
      </w:r>
    </w:p>
    <w:p w14:paraId="71B14AFE" w14:textId="7DD1B842" w:rsidR="0001217D" w:rsidRPr="00603221" w:rsidRDefault="0001217D" w:rsidP="0001217D">
      <w:pPr>
        <w:ind w:left="60"/>
        <w:rPr>
          <w:lang w:val="el-GR"/>
        </w:rPr>
      </w:pPr>
      <w:r w:rsidRPr="00603221">
        <w:rPr>
          <w:lang w:val="el-GR"/>
        </w:rPr>
        <w:t xml:space="preserve">όπως προκύπτει από τους Πίνακες Οικονομικής Προσφοράς του υποψηφίου </w:t>
      </w:r>
      <w:r w:rsidR="007F03FD" w:rsidRPr="00603221">
        <w:rPr>
          <w:lang w:val="el-GR"/>
        </w:rPr>
        <w:t>Οικονομικού Φορέα</w:t>
      </w:r>
      <w:r w:rsidRPr="00603221">
        <w:rPr>
          <w:lang w:val="el-GR"/>
        </w:rPr>
        <w:t>.</w:t>
      </w:r>
    </w:p>
    <w:p w14:paraId="73993CD0" w14:textId="77777777" w:rsidR="00D73F10" w:rsidRDefault="00D73F10">
      <w:pPr>
        <w:suppressAutoHyphens w:val="0"/>
        <w:spacing w:after="0"/>
        <w:jc w:val="left"/>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210" w:name="_Toc97194296"/>
      <w:bookmarkStart w:id="211" w:name="_Toc97194435"/>
      <w:bookmarkStart w:id="212" w:name="_Toc211419341"/>
      <w:r w:rsidRPr="00603221">
        <w:rPr>
          <w:rFonts w:cs="Tahoma"/>
          <w:lang w:val="el-GR"/>
        </w:rPr>
        <w:t>Κατάρτιση - Περιεχόμενο Προσφορών</w:t>
      </w:r>
      <w:bookmarkEnd w:id="210"/>
      <w:bookmarkEnd w:id="211"/>
      <w:bookmarkEnd w:id="212"/>
    </w:p>
    <w:p w14:paraId="6130DDE8" w14:textId="77777777" w:rsidR="008338F0" w:rsidRPr="00603221" w:rsidRDefault="003355E7" w:rsidP="005A1609">
      <w:pPr>
        <w:pStyle w:val="3"/>
        <w:ind w:left="709" w:hanging="709"/>
        <w:rPr>
          <w:lang w:val="el-GR"/>
        </w:rPr>
      </w:pPr>
      <w:bookmarkStart w:id="213" w:name="_Ref496542253"/>
      <w:bookmarkStart w:id="214" w:name="_Toc97194297"/>
      <w:bookmarkStart w:id="215" w:name="_Toc97194436"/>
      <w:bookmarkStart w:id="216" w:name="_Toc211419342"/>
      <w:r w:rsidRPr="00603221">
        <w:rPr>
          <w:lang w:val="el-GR"/>
        </w:rPr>
        <w:t>Γενικοί όροι υποβολής προσφορών</w:t>
      </w:r>
      <w:bookmarkEnd w:id="213"/>
      <w:bookmarkEnd w:id="214"/>
      <w:bookmarkEnd w:id="215"/>
      <w:bookmarkEnd w:id="216"/>
    </w:p>
    <w:p w14:paraId="2ABDFBA7" w14:textId="05D5BD23" w:rsidR="008338F0" w:rsidRPr="00C271FB" w:rsidRDefault="003355E7">
      <w:pPr>
        <w:rPr>
          <w:lang w:val="el-GR"/>
        </w:rPr>
      </w:pPr>
      <w:r w:rsidRPr="00C271FB">
        <w:rPr>
          <w:lang w:val="el-GR"/>
        </w:rPr>
        <w:t xml:space="preserve">Οι προσφορές υποβάλλονται με βάση τις απαιτήσεις της </w:t>
      </w:r>
      <w:r w:rsidR="00893B0F" w:rsidRPr="00C271FB">
        <w:rPr>
          <w:lang w:val="el-GR"/>
        </w:rPr>
        <w:t xml:space="preserve">παρούσας </w:t>
      </w:r>
      <w:r w:rsidRPr="00C271FB">
        <w:rPr>
          <w:lang w:val="el-GR"/>
        </w:rPr>
        <w:t>Διακήρυξης, για</w:t>
      </w:r>
      <w:r w:rsidR="00E1337D" w:rsidRPr="00C271FB">
        <w:rPr>
          <w:lang w:val="el-GR"/>
        </w:rPr>
        <w:t xml:space="preserve"> </w:t>
      </w:r>
      <w:r w:rsidRPr="00C271FB">
        <w:rPr>
          <w:lang w:val="el-GR"/>
        </w:rPr>
        <w:t xml:space="preserve">όλες τις περιγραφόμενες υπηρεσίες. </w:t>
      </w:r>
    </w:p>
    <w:p w14:paraId="556BFE7F" w14:textId="4A848607" w:rsidR="008338F0" w:rsidRPr="00C271FB" w:rsidRDefault="003355E7">
      <w:pPr>
        <w:rPr>
          <w:lang w:val="el-GR"/>
        </w:rPr>
      </w:pPr>
      <w:r w:rsidRPr="00C271FB">
        <w:rPr>
          <w:lang w:val="el-GR"/>
        </w:rPr>
        <w:t>Δεν επιτρέπονται εναλλακτικές προσφορές</w:t>
      </w:r>
      <w:r w:rsidR="00893B0F" w:rsidRPr="00C271FB">
        <w:rPr>
          <w:lang w:val="el-GR"/>
        </w:rPr>
        <w:t>.</w:t>
      </w:r>
    </w:p>
    <w:p w14:paraId="2B0F3D42" w14:textId="4E10DB3D"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20"/>
      </w:r>
      <w:r>
        <w:rPr>
          <w:rFonts w:cs="Helvetica"/>
          <w:color w:val="000000"/>
          <w:lang w:val="el-GR" w:eastAsia="el-GR"/>
        </w:rPr>
        <w:t>.</w:t>
      </w:r>
    </w:p>
    <w:p w14:paraId="3DE57C4E" w14:textId="77777777" w:rsidR="005202EA" w:rsidRPr="00C271FB" w:rsidRDefault="005202EA" w:rsidP="005202EA">
      <w:pPr>
        <w:rPr>
          <w:lang w:val="el-GR"/>
        </w:rPr>
      </w:pPr>
      <w:r w:rsidRPr="00BA539F">
        <w:rPr>
          <w:lang w:val="el-GR"/>
        </w:rPr>
        <w:t xml:space="preserve">Η εν λόγω δήλωση περιλαμβάνεται </w:t>
      </w:r>
      <w:r>
        <w:rPr>
          <w:lang w:val="el-GR"/>
        </w:rPr>
        <w:t xml:space="preserve">καταρχήν </w:t>
      </w:r>
      <w:r w:rsidRPr="00BA539F">
        <w:rPr>
          <w:lang w:val="el-GR"/>
        </w:rPr>
        <w:t xml:space="preserve">στο ΕΕΕΣ (Μέρος ΙΙ. Ενότητα Α) </w:t>
      </w:r>
      <w:r>
        <w:rPr>
          <w:lang w:val="el-GR"/>
        </w:rPr>
        <w:t xml:space="preserve">που μπορεί να διευκρινίζεται </w:t>
      </w:r>
      <w:r w:rsidRPr="00BA539F">
        <w:rPr>
          <w:lang w:val="el-GR"/>
        </w:rPr>
        <w:t>στη συνοδευτική αυτού υπεύθυνη δήλωση που δύνα</w:t>
      </w:r>
      <w:r>
        <w:rPr>
          <w:lang w:val="el-GR"/>
        </w:rPr>
        <w:t>ν</w:t>
      </w:r>
      <w:r w:rsidRPr="00BA539F">
        <w:rPr>
          <w:lang w:val="el-GR"/>
        </w:rPr>
        <w:t>ται να υποβάλλουν τα μέλη της ένωσης</w:t>
      </w:r>
      <w:r>
        <w:rPr>
          <w:lang w:val="el-GR"/>
        </w:rPr>
        <w:t xml:space="preserve"> και η </w:t>
      </w:r>
      <w:r w:rsidRPr="00A500EC">
        <w:rPr>
          <w:lang w:val="el-GR"/>
        </w:rPr>
        <w:t xml:space="preserve">εξουσιοδότηση χορηγείται </w:t>
      </w:r>
      <w:r>
        <w:rPr>
          <w:lang w:val="el-GR"/>
        </w:rPr>
        <w:t>με πρόσφορο έγγραφο</w:t>
      </w:r>
      <w:r w:rsidRPr="00A500EC">
        <w:rPr>
          <w:lang w:val="el-GR"/>
        </w:rPr>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rPr>
          <w:lang w:val="el-GR"/>
        </w:rPr>
        <w:t xml:space="preserve">πρέπει </w:t>
      </w:r>
      <w:r w:rsidRPr="00A500EC">
        <w:rPr>
          <w:lang w:val="el-GR"/>
        </w:rPr>
        <w:t>να υποβάλλεται με την προσφορά</w:t>
      </w:r>
      <w:r w:rsidRPr="00C271FB">
        <w:rPr>
          <w:rStyle w:val="ab"/>
        </w:rPr>
        <w:footnoteReference w:id="21"/>
      </w:r>
      <w:r w:rsidRPr="00C271FB">
        <w:rPr>
          <w:lang w:val="el-GR"/>
        </w:rPr>
        <w:t>.</w:t>
      </w:r>
    </w:p>
    <w:p w14:paraId="27DE9547" w14:textId="77777777" w:rsidR="005202EA" w:rsidRDefault="005202EA" w:rsidP="005202EA">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xml:space="preserve">, εκπροσωπώντας όλα τα μέλη της ένωσης </w:t>
      </w:r>
      <w:r w:rsidRPr="00E62702">
        <w:rPr>
          <w:vertAlign w:val="superscript"/>
          <w:lang w:val="el-GR"/>
        </w:rPr>
        <w:footnoteReference w:id="22"/>
      </w:r>
      <w:r w:rsidRPr="00E62702">
        <w:rPr>
          <w:lang w:val="el-GR"/>
        </w:rPr>
        <w:t>.</w:t>
      </w:r>
      <w:hyperlink r:id="rId36" w:history="1"/>
      <w:hyperlink r:id="rId37" w:history="1"/>
    </w:p>
    <w:p w14:paraId="60E1FB1C" w14:textId="46A73A2D" w:rsidR="002B2F6A" w:rsidRPr="002B2F6A" w:rsidRDefault="002B2F6A" w:rsidP="002B2F6A">
      <w:pPr>
        <w:rPr>
          <w:color w:val="000000"/>
          <w:lang w:val="el-GR" w:eastAsia="el-GR"/>
        </w:rPr>
      </w:pPr>
      <w:hyperlink r:id="rId38" w:history="1"/>
      <w:hyperlink r:id="rId39" w:history="1"/>
      <w:r w:rsidR="00D60B9F" w:rsidRPr="00D60B9F">
        <w:rPr>
          <w:color w:val="000000"/>
          <w:lang w:val="el-GR" w:eastAsia="el-GR"/>
        </w:rPr>
        <w:t>Ο οικονομικός φορέας δύναται να αποσύρει την προσφορά του και να την υποβάλ</w:t>
      </w:r>
      <w:r w:rsidR="00D60B9F">
        <w:rPr>
          <w:color w:val="000000"/>
          <w:lang w:val="el-GR" w:eastAsia="el-GR"/>
        </w:rPr>
        <w:t>λ</w:t>
      </w:r>
      <w:r w:rsidR="00D60B9F" w:rsidRPr="00D60B9F">
        <w:rPr>
          <w:color w:val="000000"/>
          <w:lang w:val="el-GR" w:eastAsia="el-GR"/>
        </w:rPr>
        <w:t>ει εκ νέου έως την κατά περίπτωση καταληκτική ημερομηνία υποβολής προσφορών</w:t>
      </w:r>
      <w:r w:rsidR="00D60B9F">
        <w:rPr>
          <w:color w:val="000000"/>
          <w:lang w:val="el-GR" w:eastAsia="el-GR"/>
        </w:rPr>
        <w:t xml:space="preserve">, χωρίς να </w:t>
      </w:r>
      <w:r w:rsidR="00D60B9F" w:rsidRPr="00D60B9F">
        <w:rPr>
          <w:color w:val="000000"/>
          <w:lang w:val="el-GR" w:eastAsia="el-GR"/>
        </w:rPr>
        <w:t xml:space="preserve">απαιτούνται ενέργειες, όπως σχετικό αίτημα του, μέσω της </w:t>
      </w:r>
      <w:r w:rsidR="00906149" w:rsidRPr="00CB7A20">
        <w:rPr>
          <w:rFonts w:cs="Helvetica"/>
          <w:color w:val="000000"/>
          <w:lang w:val="el-GR" w:eastAsia="el-GR"/>
        </w:rPr>
        <w:t>λειτουργικότητας «Επικοινωνία» του ΕΣΗΔΗΣ</w:t>
      </w:r>
      <w:r w:rsidR="00906149" w:rsidRPr="00CB7A20">
        <w:rPr>
          <w:rStyle w:val="ab"/>
          <w:rFonts w:cs="Helvetica"/>
          <w:color w:val="000000"/>
          <w:lang w:val="el-GR" w:eastAsia="el-GR"/>
        </w:rPr>
        <w:footnoteReference w:id="23"/>
      </w:r>
      <w:r w:rsidR="00906149">
        <w:rPr>
          <w:rFonts w:cs="Helvetica"/>
          <w:color w:val="000000"/>
          <w:lang w:val="el-GR" w:eastAsia="el-GR"/>
        </w:rPr>
        <w:t xml:space="preserve"> </w:t>
      </w:r>
      <w:r w:rsidR="00D60B9F" w:rsidRPr="00D60B9F">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sidR="00906149">
        <w:rPr>
          <w:color w:val="000000"/>
          <w:lang w:val="el-GR" w:eastAsia="el-GR"/>
        </w:rPr>
        <w:t>Α</w:t>
      </w:r>
      <w:r w:rsidR="00D60B9F" w:rsidRPr="00D60B9F">
        <w:rPr>
          <w:color w:val="000000"/>
          <w:lang w:val="el-GR" w:eastAsia="el-GR"/>
        </w:rPr>
        <w:t xml:space="preserve">ναθέτουσας </w:t>
      </w:r>
      <w:r w:rsidR="00906149">
        <w:rPr>
          <w:color w:val="000000"/>
          <w:lang w:val="el-GR" w:eastAsia="el-GR"/>
        </w:rPr>
        <w:t>Α</w:t>
      </w:r>
      <w:r w:rsidR="00D60B9F" w:rsidRPr="00D60B9F">
        <w:rPr>
          <w:color w:val="000000"/>
          <w:lang w:val="el-GR" w:eastAsia="el-GR"/>
        </w:rPr>
        <w:t>ρχής.</w:t>
      </w:r>
    </w:p>
    <w:p w14:paraId="27788B99" w14:textId="7ACC339F" w:rsidR="008338F0" w:rsidRDefault="003355E7" w:rsidP="00DB2BAF">
      <w:pPr>
        <w:pStyle w:val="3"/>
        <w:ind w:left="709" w:hanging="709"/>
        <w:rPr>
          <w:lang w:val="el-GR"/>
        </w:rPr>
      </w:pPr>
      <w:bookmarkStart w:id="217" w:name="_Toc74566860"/>
      <w:bookmarkStart w:id="218" w:name="_Ref496542299"/>
      <w:bookmarkStart w:id="219" w:name="_Toc97194298"/>
      <w:bookmarkStart w:id="220" w:name="_Toc97194437"/>
      <w:bookmarkStart w:id="221" w:name="_Toc211419343"/>
      <w:bookmarkEnd w:id="217"/>
      <w:r w:rsidRPr="00603221">
        <w:rPr>
          <w:lang w:val="el-GR"/>
        </w:rPr>
        <w:t>Χρόνος και Τρόπος υποβολής προσφορών</w:t>
      </w:r>
      <w:bookmarkEnd w:id="218"/>
      <w:bookmarkEnd w:id="219"/>
      <w:bookmarkEnd w:id="220"/>
      <w:bookmarkEnd w:id="221"/>
      <w:r w:rsidRPr="00603221">
        <w:rPr>
          <w:lang w:val="el-GR"/>
        </w:rPr>
        <w:t xml:space="preserve"> </w:t>
      </w:r>
    </w:p>
    <w:p w14:paraId="2527E6C7" w14:textId="77777777" w:rsidR="00F46753" w:rsidRPr="00F46753" w:rsidRDefault="00F46753" w:rsidP="00F46753">
      <w:pPr>
        <w:rPr>
          <w:lang w:val="el-GR"/>
        </w:rPr>
      </w:pPr>
    </w:p>
    <w:p w14:paraId="5690412D" w14:textId="7E8E0B28" w:rsidR="004B759E" w:rsidRPr="00821852" w:rsidRDefault="000F0E29" w:rsidP="00D472F0">
      <w:pPr>
        <w:rPr>
          <w:b/>
          <w:bCs/>
          <w:lang w:val="el-GR"/>
        </w:rPr>
      </w:pPr>
      <w:bookmarkStart w:id="222" w:name="_Toc74566862"/>
      <w:bookmarkStart w:id="223" w:name="_Toc97194299"/>
      <w:bookmarkEnd w:id="222"/>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057292">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των διατάξεων της παρ. 5 του άρθρου 36 του ν.4412/2016 εκδοθείσα με αρ. 64233</w:t>
      </w:r>
      <w:r w:rsidR="00C40C9D">
        <w:rPr>
          <w:lang w:val="el-GR"/>
        </w:rPr>
        <w:t xml:space="preserve">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23"/>
      <w:r w:rsidR="005647D1">
        <w:rPr>
          <w:lang w:val="el-GR"/>
        </w:rPr>
        <w:t>.</w:t>
      </w:r>
    </w:p>
    <w:p w14:paraId="772137F5" w14:textId="22896A76"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24"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24"/>
    </w:p>
    <w:p w14:paraId="2BFB3CEA" w14:textId="0C13BDD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 xml:space="preserve">Σε περιπτώσεις τεχνικής αδυναμίας λειτουργίας του ΕΣΗΔΗΣ, η </w:t>
      </w:r>
      <w:r w:rsidR="00C271FB">
        <w:rPr>
          <w:rFonts w:cs="Helvetica"/>
          <w:color w:val="000000"/>
          <w:lang w:val="el-GR"/>
        </w:rPr>
        <w:t>Α</w:t>
      </w:r>
      <w:r>
        <w:rPr>
          <w:rFonts w:cs="Helvetica"/>
          <w:color w:val="000000"/>
          <w:lang w:val="el-GR"/>
        </w:rPr>
        <w:t xml:space="preserve">ναθέτουσα </w:t>
      </w:r>
      <w:r w:rsidR="00C271FB">
        <w:rPr>
          <w:rFonts w:cs="Helvetica"/>
          <w:color w:val="000000"/>
          <w:lang w:val="el-GR"/>
        </w:rPr>
        <w:t>Α</w:t>
      </w:r>
      <w:r>
        <w:rPr>
          <w:rFonts w:cs="Helvetica"/>
          <w:color w:val="000000"/>
          <w:lang w:val="el-GR"/>
        </w:rPr>
        <w:t>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03BBDB50" w14:textId="77777777" w:rsidR="000F0E29" w:rsidRPr="000F0E29" w:rsidRDefault="000F0E29" w:rsidP="00D472F0">
      <w:pPr>
        <w:rPr>
          <w:lang w:val="el-GR"/>
        </w:rPr>
      </w:pPr>
      <w:bookmarkStart w:id="225" w:name="_Toc74566865"/>
      <w:bookmarkStart w:id="226" w:name="_Toc97194301"/>
      <w:bookmarkEnd w:id="225"/>
    </w:p>
    <w:p w14:paraId="5865AACC" w14:textId="5E87BD3D"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226"/>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27" w:name="_Ref75869622"/>
      <w:bookmarkStart w:id="228" w:name="_Toc97194302"/>
    </w:p>
    <w:p w14:paraId="5C483A6C" w14:textId="1499E970"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w:t>
      </w:r>
      <w:r w:rsidR="003E709D">
        <w:rPr>
          <w:lang w:val="el-GR"/>
        </w:rPr>
        <w:t xml:space="preserve"> </w:t>
      </w:r>
      <w:r w:rsidR="00486D17" w:rsidRPr="00201A77">
        <w:rPr>
          <w:lang w:val="el-GR"/>
        </w:rPr>
        <w:t>τα</w:t>
      </w:r>
      <w:r w:rsidR="003E709D">
        <w:rPr>
          <w:lang w:val="el-GR"/>
        </w:rPr>
        <w:t xml:space="preserve"> </w:t>
      </w:r>
      <w:r w:rsidR="00486D17" w:rsidRPr="00201A77">
        <w:rPr>
          <w:lang w:val="el-GR"/>
        </w:rPr>
        <w:t>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w:t>
      </w:r>
      <w:r w:rsidR="00A307E5">
        <w:rPr>
          <w:lang w:val="el-GR"/>
        </w:rPr>
        <w:t>εισώ</w:t>
      </w:r>
      <w:r w:rsidR="00486D17" w:rsidRPr="00201A77">
        <w:rPr>
          <w:lang w:val="el-GR"/>
        </w:rPr>
        <w:t>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24"/>
      </w:r>
      <w:r w:rsidR="00486D17" w:rsidRPr="00821852">
        <w:rPr>
          <w:lang w:val="el-GR"/>
        </w:rPr>
        <w:t xml:space="preserve">.  </w:t>
      </w:r>
      <w:bookmarkStart w:id="229" w:name="_Toc74566867"/>
      <w:bookmarkStart w:id="230" w:name="_Toc74566868"/>
      <w:bookmarkStart w:id="231" w:name="_Toc74566869"/>
      <w:bookmarkStart w:id="232" w:name="_Toc74566870"/>
      <w:bookmarkEnd w:id="229"/>
      <w:bookmarkEnd w:id="230"/>
      <w:bookmarkEnd w:id="231"/>
      <w:bookmarkEnd w:id="232"/>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057292" w:rsidRPr="00745A1E">
        <w:rPr>
          <w:lang w:val="el-GR"/>
        </w:rPr>
        <w:t xml:space="preserve">ΠΑΡΑΡΤΗΜΑ </w:t>
      </w:r>
      <w:r w:rsidR="00057292" w:rsidRPr="00057292">
        <w:rPr>
          <w:lang w:val="el-GR"/>
        </w:rPr>
        <w:t>V</w:t>
      </w:r>
      <w:r w:rsidR="00057292" w:rsidRPr="00745A1E">
        <w:rPr>
          <w:lang w:val="el-GR"/>
        </w:rPr>
        <w:t xml:space="preserve">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057292" w:rsidRPr="00603221">
        <w:rPr>
          <w:lang w:val="el-GR"/>
        </w:rPr>
        <w:t xml:space="preserve">ΠΑΡΑΡΤΗΜΑ </w:t>
      </w:r>
      <w:r w:rsidR="00057292" w:rsidRPr="00057292">
        <w:rPr>
          <w:lang w:val="el-GR"/>
        </w:rPr>
        <w:t>VI</w:t>
      </w:r>
      <w:r w:rsidR="00057292"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27"/>
      <w:bookmarkEnd w:id="228"/>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33" w:name="_Toc74566872"/>
      <w:bookmarkStart w:id="234" w:name="_Toc74566873"/>
      <w:bookmarkStart w:id="235" w:name="_Toc97194304"/>
      <w:bookmarkEnd w:id="233"/>
      <w:bookmarkEnd w:id="234"/>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35"/>
    </w:p>
    <w:p w14:paraId="1A503652" w14:textId="510FCC12" w:rsidR="004E36A7" w:rsidRPr="008A2283" w:rsidRDefault="004E36A7" w:rsidP="004E36A7">
      <w:pPr>
        <w:rPr>
          <w:color w:val="000000"/>
          <w:lang w:val="el-GR"/>
        </w:rPr>
      </w:pPr>
      <w:bookmarkStart w:id="236" w:name="_Hlk71366084"/>
      <w:r w:rsidRPr="008A2283">
        <w:rPr>
          <w:color w:val="000000"/>
          <w:lang w:val="el-GR"/>
        </w:rPr>
        <w:t xml:space="preserve">Τα έγγραφα που καταχωρίζονται στην ηλεκτρονική προσφορά, </w:t>
      </w:r>
      <w:r>
        <w:rPr>
          <w:color w:val="000000"/>
          <w:lang w:val="el-GR"/>
        </w:rPr>
        <w:t>και δεν απαιτείται να προσκομισ</w:t>
      </w:r>
      <w:r w:rsidR="003E709D">
        <w:rPr>
          <w:color w:val="000000"/>
          <w:lang w:val="el-GR"/>
        </w:rPr>
        <w:t>τ</w:t>
      </w:r>
      <w:r>
        <w:rPr>
          <w:color w:val="000000"/>
          <w:lang w:val="el-GR"/>
        </w:rPr>
        <w:t xml:space="preserve">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370321FD" w:rsidR="004E36A7" w:rsidRPr="00CB7A20" w:rsidRDefault="004E36A7" w:rsidP="004E36A7">
      <w:pPr>
        <w:rPr>
          <w:color w:val="000000"/>
          <w:lang w:val="el-GR"/>
        </w:rPr>
      </w:pPr>
      <w:r w:rsidRPr="00CB7A20">
        <w:rPr>
          <w:color w:val="000000"/>
          <w:lang w:val="el-GR"/>
        </w:rPr>
        <w:t>γ) είτε του άρθρου 11 του ν. 2690/1999 (Α</w:t>
      </w:r>
      <w:r w:rsidR="00B46541" w:rsidRPr="00CB7A20">
        <w:rPr>
          <w:color w:val="000000"/>
          <w:lang w:val="el-GR"/>
        </w:rPr>
        <w:t>΄ 45)</w:t>
      </w:r>
      <w:r w:rsidR="00B46541" w:rsidRPr="009C4526">
        <w:rPr>
          <w:color w:val="000000"/>
          <w:vertAlign w:val="superscript"/>
          <w:lang w:val="el-GR" w:eastAsia="ar-SA"/>
        </w:rPr>
        <w:t xml:space="preserve"> </w:t>
      </w:r>
      <w:r w:rsidR="00B46541" w:rsidRPr="009C4526">
        <w:rPr>
          <w:color w:val="000000"/>
          <w:vertAlign w:val="superscript"/>
          <w:lang w:val="el-GR" w:eastAsia="ar-SA"/>
        </w:rPr>
        <w:footnoteReference w:id="25"/>
      </w:r>
      <w:r w:rsidR="00B46541" w:rsidRPr="00CB7A20">
        <w:rPr>
          <w:color w:val="000000"/>
          <w:lang w:val="el-GR"/>
        </w:rPr>
        <w:t>,</w:t>
      </w:r>
      <w:r w:rsidR="00B46541" w:rsidRPr="00CB7A20">
        <w:rPr>
          <w:rStyle w:val="ab"/>
          <w:color w:val="000000"/>
          <w:lang w:val="el-GR"/>
        </w:rPr>
        <w:t xml:space="preserve"> </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36"/>
    </w:p>
    <w:p w14:paraId="5383EF47" w14:textId="39E19391"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sidR="003E709D">
        <w:rPr>
          <w:lang w:val="el-GR"/>
        </w:rPr>
        <w:t>τ</w:t>
      </w:r>
      <w:r w:rsidRPr="00CB7A20">
        <w:rPr>
          <w:lang w:val="el-GR"/>
        </w:rPr>
        <w:t>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0CDBE974" w:rsidR="000674D2" w:rsidRPr="00FA593B" w:rsidRDefault="000674D2" w:rsidP="000674D2">
      <w:pPr>
        <w:rPr>
          <w:lang w:val="el-GR"/>
        </w:rPr>
      </w:pPr>
      <w:r w:rsidRPr="00CB7A20">
        <w:rPr>
          <w:lang w:val="el-GR"/>
        </w:rPr>
        <w:t xml:space="preserve">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w:t>
      </w:r>
      <w:r w:rsidR="006E06DE">
        <w:rPr>
          <w:lang w:val="el-GR"/>
        </w:rPr>
        <w:t>Α</w:t>
      </w:r>
      <w:r w:rsidRPr="00CB7A20">
        <w:rPr>
          <w:lang w:val="el-GR"/>
        </w:rPr>
        <w:t xml:space="preserve">ναθέτουσα </w:t>
      </w:r>
      <w:r w:rsidR="006E06DE">
        <w:rPr>
          <w:lang w:val="el-GR"/>
        </w:rPr>
        <w:t>Α</w:t>
      </w:r>
      <w:r w:rsidRPr="00CB7A20">
        <w:rPr>
          <w:lang w:val="el-GR"/>
        </w:rPr>
        <w:t>ρχή δύναται να ζητήσει τη συμπλήρωση και υποβολή τους, σύμφωνα με το άρθρο 102 του ν. 4412/2016.</w:t>
      </w:r>
    </w:p>
    <w:p w14:paraId="6A444BC6" w14:textId="5F466351"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w:t>
      </w:r>
      <w:r w:rsidR="003E709D">
        <w:rPr>
          <w:lang w:val="el-GR"/>
        </w:rPr>
        <w:t>ον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658862ED" w:rsidR="000674D2" w:rsidRPr="00CE38E4" w:rsidRDefault="0048509C" w:rsidP="000674D2">
      <w:pPr>
        <w:rPr>
          <w:lang w:val="el-GR"/>
        </w:rPr>
      </w:pPr>
      <w:r>
        <w:rPr>
          <w:lang w:val="el-GR"/>
        </w:rPr>
        <w:t>Επίσης</w:t>
      </w:r>
      <w:r w:rsidR="000674D2"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25C7F28E" w:rsidR="000674D2" w:rsidRPr="006E06DE" w:rsidRDefault="000674D2" w:rsidP="000674D2">
      <w:pPr>
        <w:rPr>
          <w:lang w:val="el-GR"/>
        </w:rPr>
      </w:pPr>
      <w:r w:rsidRPr="00CB7A20">
        <w:rPr>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27564F">
        <w:rPr>
          <w:lang w:val="el-GR"/>
        </w:rPr>
        <w:t>ο</w:t>
      </w:r>
      <w:r w:rsidRPr="00CB7A20">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w:t>
      </w:r>
      <w:r w:rsidR="006E06DE">
        <w:rPr>
          <w:lang w:val="el-GR"/>
        </w:rPr>
        <w:t>Α</w:t>
      </w:r>
      <w:r w:rsidRPr="00CB7A20">
        <w:rPr>
          <w:lang w:val="el-GR"/>
        </w:rPr>
        <w:t xml:space="preserve">ναθέτουσα </w:t>
      </w:r>
      <w:r w:rsidR="006E06DE">
        <w:rPr>
          <w:lang w:val="el-GR"/>
        </w:rPr>
        <w:t>Α</w:t>
      </w:r>
      <w:r w:rsidRPr="00CB7A20">
        <w:rPr>
          <w:lang w:val="el-GR"/>
        </w:rPr>
        <w:t>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E06DE" w:rsidRDefault="00CA1F25">
      <w:pPr>
        <w:rPr>
          <w:lang w:val="el-GR"/>
        </w:rPr>
      </w:pPr>
    </w:p>
    <w:p w14:paraId="27769C73" w14:textId="77777777" w:rsidR="008338F0" w:rsidRPr="005A1609" w:rsidRDefault="003355E7" w:rsidP="005A1609">
      <w:pPr>
        <w:pStyle w:val="3"/>
        <w:ind w:left="709" w:hanging="709"/>
        <w:rPr>
          <w:lang w:val="el-GR"/>
        </w:rPr>
      </w:pPr>
      <w:bookmarkStart w:id="237" w:name="_Ref496542340"/>
      <w:bookmarkStart w:id="238" w:name="_Toc97194305"/>
      <w:bookmarkStart w:id="239" w:name="_Toc97194438"/>
      <w:bookmarkStart w:id="240" w:name="_Toc211419344"/>
      <w:r w:rsidRPr="00603221">
        <w:rPr>
          <w:lang w:val="el-GR"/>
        </w:rPr>
        <w:t>Περιεχόμενα Φακέλου «Δικαιολογητικά Συμμετοχής - Τεχνική Προσφορά»</w:t>
      </w:r>
      <w:bookmarkEnd w:id="237"/>
      <w:bookmarkEnd w:id="238"/>
      <w:bookmarkEnd w:id="239"/>
      <w:bookmarkEnd w:id="240"/>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41" w:name="_Toc74566876"/>
      <w:bookmarkStart w:id="242" w:name="_Ref55324286"/>
      <w:bookmarkStart w:id="243" w:name="_Toc97194306"/>
      <w:bookmarkStart w:id="244" w:name="_Toc211419345"/>
      <w:bookmarkEnd w:id="241"/>
      <w:r w:rsidRPr="003329FF">
        <w:rPr>
          <w:rStyle w:val="Heading4Char"/>
          <w:rFonts w:ascii="Tahoma" w:hAnsi="Tahoma" w:cs="Tahoma"/>
          <w:b/>
          <w:bCs/>
          <w:sz w:val="22"/>
        </w:rPr>
        <w:t>Δικαιολογητικά Συμμετοχής</w:t>
      </w:r>
      <w:bookmarkEnd w:id="242"/>
      <w:bookmarkEnd w:id="243"/>
      <w:bookmarkEnd w:id="244"/>
    </w:p>
    <w:p w14:paraId="5A188320" w14:textId="2A5D1157" w:rsidR="007702DC" w:rsidRDefault="007702DC" w:rsidP="007702DC">
      <w:pPr>
        <w:rPr>
          <w:lang w:val="el-GR"/>
        </w:rPr>
      </w:pPr>
      <w:r w:rsidRPr="00BD7E89">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στοιχεία: </w:t>
      </w:r>
    </w:p>
    <w:p w14:paraId="796B4CF2" w14:textId="3256557F" w:rsidR="007702DC" w:rsidRDefault="007702DC" w:rsidP="002B2A14">
      <w:pPr>
        <w:ind w:left="284" w:hanging="284"/>
        <w:rPr>
          <w:lang w:val="el-GR"/>
        </w:rPr>
      </w:pPr>
      <w:r w:rsidRPr="00BD7E89">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260C25DD" w:rsidR="007702DC" w:rsidRPr="00BD7E89" w:rsidRDefault="007702DC" w:rsidP="000C0C05">
      <w:pPr>
        <w:ind w:left="284" w:hanging="284"/>
        <w:rPr>
          <w:lang w:val="el-GR"/>
        </w:rPr>
      </w:pPr>
      <w:r w:rsidRPr="00BD7E89">
        <w:rPr>
          <w:lang w:val="el-GR"/>
        </w:rPr>
        <w:t xml:space="preserve">β) </w:t>
      </w:r>
      <w:r w:rsidR="000C0C05">
        <w:rPr>
          <w:lang w:val="el-GR"/>
        </w:rPr>
        <w:t>Ε</w:t>
      </w:r>
      <w:r w:rsidRPr="00BD7E89">
        <w:rPr>
          <w:lang w:val="el-GR"/>
        </w:rPr>
        <w:t xml:space="preserve">γγύηση συμμετοχής, όπως προβλέπεται στο άρθρο 72 του Ν.4412/2016 και τις παραγράφους </w:t>
      </w:r>
      <w:r w:rsidRPr="00603221">
        <w:rPr>
          <w:lang w:val="el-GR"/>
        </w:rPr>
        <w:t xml:space="preserve"> </w:t>
      </w:r>
      <w:bookmarkStart w:id="245"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057292">
        <w:rPr>
          <w:lang w:val="el-GR"/>
        </w:rPr>
        <w:t>2.1.5</w:t>
      </w:r>
      <w:r w:rsidRPr="00603221">
        <w:rPr>
          <w:lang w:val="el-GR"/>
        </w:rPr>
        <w:fldChar w:fldCharType="end"/>
      </w:r>
      <w:bookmarkEnd w:id="245"/>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057292">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490F9A">
        <w:rPr>
          <w:lang w:val="el-GR"/>
        </w:rPr>
        <w:t>,</w:t>
      </w:r>
      <w:r w:rsidRPr="00BD7E89">
        <w:rPr>
          <w:lang w:val="el-GR"/>
        </w:rPr>
        <w:t xml:space="preserve">  </w:t>
      </w:r>
    </w:p>
    <w:p w14:paraId="7E9FB0AF" w14:textId="491B42BC" w:rsidR="00CD4F51" w:rsidRPr="007113DC" w:rsidRDefault="00CD4F51" w:rsidP="00865ABA">
      <w:pPr>
        <w:ind w:left="284" w:hanging="284"/>
        <w:rPr>
          <w:lang w:val="el-GR"/>
        </w:rPr>
      </w:pPr>
      <w:bookmarkStart w:id="246" w:name="_Hlk118712689"/>
      <w:r w:rsidRPr="007113DC">
        <w:rPr>
          <w:lang w:val="el-GR"/>
        </w:rPr>
        <w:t xml:space="preserve">γ) </w:t>
      </w:r>
      <w:r w:rsidR="009F688B" w:rsidRPr="007113DC">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7113DC">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057292" w:rsidRPr="00603221">
        <w:rPr>
          <w:lang w:val="el-GR"/>
        </w:rPr>
        <w:t xml:space="preserve">ΠΑΡΑΡΤΗΜΑ </w:t>
      </w:r>
      <w:r w:rsidR="00057292" w:rsidRPr="00603221">
        <w:t>V</w:t>
      </w:r>
      <w:r w:rsidR="00057292">
        <w:t>I</w:t>
      </w:r>
      <w:r w:rsidR="00057292" w:rsidRPr="00603221">
        <w:rPr>
          <w:lang w:val="el-GR"/>
        </w:rPr>
        <w:t>Ι – Άλλες Δηλώσεις</w:t>
      </w:r>
      <w:r w:rsidR="009F688B">
        <w:rPr>
          <w:lang w:val="el-GR"/>
        </w:rPr>
        <w:fldChar w:fldCharType="end"/>
      </w:r>
      <w:r w:rsidRPr="007113DC">
        <w:rPr>
          <w:lang w:val="el-GR"/>
        </w:rPr>
        <w:t>.</w:t>
      </w:r>
      <w:r w:rsidR="00865ABA">
        <w:rPr>
          <w:lang w:val="el-GR"/>
        </w:rPr>
        <w:t xml:space="preserve"> </w:t>
      </w:r>
      <w:r w:rsidR="00865ABA" w:rsidRPr="004F29D2">
        <w:rPr>
          <w:lang w:val="el-GR"/>
        </w:rPr>
        <w:t>Εναλλακτικά, οι όροι της παρούσας δήλωσης δύναται να περιέχονται στη συνοδευτική υπεύθυνη δήλωση που υποβάλλεται μαζί με το ΕΕΕΣ</w:t>
      </w:r>
    </w:p>
    <w:bookmarkEnd w:id="246"/>
    <w:p w14:paraId="3C320E46" w14:textId="3EAAE442"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hyperlink w:anchor="_ΠΑΡΑΡΤΗΜΑ_ΙΙI_–" w:history="1">
        <w:r w:rsidR="00E113B2" w:rsidRPr="004F29D2">
          <w:rPr>
            <w:color w:val="000099"/>
            <w:lang w:val="el-GR"/>
          </w:rPr>
          <w:t>ΠΑΡΑΡΤΗΜΑ ΙΙ</w:t>
        </w:r>
        <w:r w:rsidR="00E113B2" w:rsidRPr="004F29D2">
          <w:rPr>
            <w:color w:val="000099"/>
          </w:rPr>
          <w:t>I</w:t>
        </w:r>
        <w:r w:rsidR="00E113B2" w:rsidRPr="004F29D2">
          <w:rPr>
            <w:color w:val="000099"/>
            <w:lang w:val="el-GR"/>
          </w:rPr>
          <w:t xml:space="preserve"> – ΕΥΡΩΠΑΙΚΟ ΕΝΙΑΙΟ ΕΓΓΡΑΦΟ ΣΥΜΒΑΣΗΣ (ΕΕΕΣ)</w:t>
        </w:r>
      </w:hyperlink>
      <w:r w:rsidR="00E113B2" w:rsidRPr="004F29D2">
        <w:rPr>
          <w:lang w:val="el-GR"/>
        </w:rPr>
        <w:t>)</w:t>
      </w:r>
      <w:r w:rsidR="00E113B2" w:rsidRPr="00E113B2">
        <w:rPr>
          <w:lang w:val="el-GR"/>
        </w:rPr>
        <w:t xml:space="preserve"> </w:t>
      </w:r>
      <w:r w:rsidRPr="00197834">
        <w:rPr>
          <w:lang w:val="el-GR"/>
        </w:rPr>
        <w:t xml:space="preserve">ως Παράρτημα  αυτής. </w:t>
      </w:r>
    </w:p>
    <w:p w14:paraId="675A75CF" w14:textId="4B1841DC"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t>
      </w:r>
      <w:r w:rsidR="00F404B5" w:rsidRPr="00F404B5">
        <w:rPr>
          <w:u w:val="single"/>
          <w:lang w:val="el-GR"/>
        </w:rPr>
        <w:t>https://espd.eprocurement.gov.gr/</w:t>
      </w:r>
      <w:r w:rsidRPr="00197834">
        <w:rPr>
          <w:lang w:val="el-GR"/>
        </w:rPr>
        <w:t>) του ΟΠΣ ΕΣΗΔΗΣ, ή άλλης σχετικής συμβατής πλατφόρμας υπηρεσιών διαχείρισης ηλεκτρονικών ΕΕΕΣ. Οι Οικονομικοί Φορείς δύνανται για αυτό το</w:t>
      </w:r>
      <w:r w:rsidR="00BB1F86">
        <w:rPr>
          <w:lang w:val="el-GR"/>
        </w:rPr>
        <w:t>ν</w:t>
      </w:r>
      <w:r w:rsidRPr="00197834">
        <w:rPr>
          <w:lang w:val="el-GR"/>
        </w:rPr>
        <w:t xml:space="preserve"> σκοπό </w:t>
      </w:r>
      <w:r w:rsidR="00BB1F86">
        <w:rPr>
          <w:lang w:val="el-GR"/>
        </w:rPr>
        <w:t xml:space="preserve">αυτό </w:t>
      </w:r>
      <w:r w:rsidRPr="00197834">
        <w:rPr>
          <w:lang w:val="el-GR"/>
        </w:rPr>
        <w:t>να αξιοποιήσουν το αντίστοιχο ηλεκτρονικό αρχείο με μορφότυπο XML που αποτελεί επικουρικό στοιχείο των εγγράφων της σύμβασης.</w:t>
      </w:r>
    </w:p>
    <w:p w14:paraId="14667300" w14:textId="238CAFA5" w:rsidR="00D705C7" w:rsidRDefault="00197834" w:rsidP="00197834">
      <w:pPr>
        <w:rPr>
          <w:lang w:val="el-GR"/>
        </w:rPr>
      </w:pPr>
      <w:r w:rsidRPr="00197834">
        <w:rPr>
          <w:lang w:val="el-GR"/>
        </w:rPr>
        <w:t>Το συμπληρωμένο από τον Οικονομικό Φορέα ΕΕΕΣ,</w:t>
      </w:r>
      <w:r w:rsidR="00BB1F86">
        <w:rPr>
          <w:lang w:val="el-GR"/>
        </w:rPr>
        <w:t xml:space="preserve"> </w:t>
      </w:r>
      <w:r w:rsidR="00BB1F86" w:rsidRPr="00BB1F86">
        <w:rPr>
          <w:lang w:val="el-GR"/>
        </w:rPr>
        <w:t xml:space="preserve">(συμπεριλαμβανομένων των διακριτών ΕΕΕΣ από δανείζοντες εμπειρία ή υπεργολάβους, σύμφωνα με την παράγραφο 2.2.8), </w:t>
      </w:r>
      <w:r w:rsidRPr="00197834">
        <w:rPr>
          <w:lang w:val="el-GR"/>
        </w:rPr>
        <w:t xml:space="preserve">καθώς και η τυχόν συνοδευτική αυτού υπεύθυνη δήλωση, υποβάλλονται σύμφωνα με την περίπτωση </w:t>
      </w:r>
      <w:r w:rsidR="00BB1F86">
        <w:rPr>
          <w:lang w:val="el-GR"/>
        </w:rPr>
        <w:t xml:space="preserve">β’ ή </w:t>
      </w:r>
      <w:r w:rsidRPr="00197834">
        <w:rPr>
          <w:lang w:val="el-GR"/>
        </w:rPr>
        <w:t>δ΄ της παραγράφου 2.4.2.5 της παρούσας, σε ψηφιακά υπογεγραμμένο ηλεκτρονικό αρχείο με μορφότυπο PDF.</w:t>
      </w:r>
    </w:p>
    <w:p w14:paraId="39567096" w14:textId="7CA365FE"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F404B5" w:rsidRPr="00F404B5">
        <w:rPr>
          <w:u w:val="single"/>
          <w:lang w:val="el-GR"/>
        </w:rPr>
        <w:t>https://espd.eprocurement.gov.gr/</w:t>
      </w:r>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6D658393"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w:t>
      </w:r>
      <w:r w:rsidR="000C0C05">
        <w:rPr>
          <w:lang w:val="el-GR" w:eastAsia="el-GR"/>
        </w:rPr>
        <w:t xml:space="preserve">φορείς </w:t>
      </w:r>
      <w:r w:rsidRPr="00603221">
        <w:rPr>
          <w:lang w:val="el-GR" w:eastAsia="el-GR"/>
        </w:rPr>
        <w:t xml:space="preserve">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7DD6E792"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E113B2" w:rsidRPr="001B4C5A">
        <w:rPr>
          <w:lang w:val="el-GR"/>
        </w:rPr>
        <w:t xml:space="preserve"> </w:t>
      </w:r>
      <w:hyperlink w:anchor="_ΠΑΡΑΡΤΗΜΑ_ΙΙI_–" w:history="1">
        <w:r w:rsidR="00E113B2" w:rsidRPr="00A16C48">
          <w:rPr>
            <w:color w:val="000099"/>
            <w:lang w:val="el-GR"/>
          </w:rPr>
          <w:t>ΠΑΡΑΡΤΗΜΑ ΙΙI – ΕΥΡΩΠΑΙΚΟ ΕΝΙΑΙΟ ΕΓΓΡΑΦΟ ΣΥΜΒΑΣΗΣ (ΕΕΕΣ)</w:t>
        </w:r>
      </w:hyperlink>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rsidP="009029AD">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4CB34926" w:rsidR="00D9390F" w:rsidRPr="00603221" w:rsidRDefault="00D9390F">
      <w:pPr>
        <w:rPr>
          <w:lang w:val="el-GR"/>
        </w:rPr>
      </w:pPr>
      <w:r w:rsidRPr="00603221">
        <w:rPr>
          <w:lang w:val="el-GR"/>
        </w:rPr>
        <w:t>Στην περίπτωση συμμετοχής στο διαγωνισμό από κοινού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5D1861BE" w14:textId="77777777" w:rsidR="00A83646" w:rsidRDefault="00A83646" w:rsidP="00A83646">
      <w:pPr>
        <w:rPr>
          <w:lang w:val="el-GR"/>
        </w:rPr>
      </w:pPr>
    </w:p>
    <w:p w14:paraId="120AAAB3" w14:textId="770FD6E1" w:rsidR="00FB65FD" w:rsidRDefault="00A83646" w:rsidP="007A7FF2">
      <w:pPr>
        <w:rPr>
          <w:lang w:val="el-GR"/>
        </w:rPr>
      </w:pPr>
      <w:r>
        <w:rPr>
          <w:lang w:val="el-GR"/>
        </w:rPr>
        <w:t xml:space="preserve">Αναφορικά με την Υπεύθυνη Δήλωση του σημείου γ) επισημαίνεται ότι η υποβολή της, </w:t>
      </w:r>
      <w:r w:rsidR="00B86EA0">
        <w:rPr>
          <w:lang w:val="el-GR"/>
        </w:rPr>
        <w:t>είναι υποχρεωτική</w:t>
      </w:r>
      <w:r>
        <w:rPr>
          <w:lang w:val="el-GR"/>
        </w:rPr>
        <w:t xml:space="preserve"> από τους οικονομικούς φορείς </w:t>
      </w:r>
      <w:r w:rsidR="00B86EA0">
        <w:rPr>
          <w:lang w:val="el-GR"/>
        </w:rPr>
        <w:t xml:space="preserve">που είναι υπόχρεοι υποβολής </w:t>
      </w:r>
      <w:r w:rsidR="00B86EA0" w:rsidRPr="00611A5E">
        <w:rPr>
          <w:lang w:val="el-GR"/>
        </w:rPr>
        <w:t>ΕΕΕΣ</w:t>
      </w:r>
      <w:r w:rsidR="00B86EA0">
        <w:rPr>
          <w:lang w:val="el-GR"/>
        </w:rPr>
        <w:t xml:space="preserve"> </w:t>
      </w:r>
      <w:r>
        <w:rPr>
          <w:lang w:val="el-GR"/>
        </w:rPr>
        <w:t xml:space="preserve">σύμφωνα με τα </w:t>
      </w:r>
      <w:r w:rsidR="007A7FF2" w:rsidRPr="00611A5E">
        <w:rPr>
          <w:lang w:val="el-GR"/>
        </w:rPr>
        <w:t xml:space="preserve">ως άνω αναφερόμενα για το ΕΕΕΣ. </w:t>
      </w:r>
      <w:r w:rsidR="007A7FF2">
        <w:rPr>
          <w:lang w:val="el-GR"/>
        </w:rPr>
        <w:t xml:space="preserve"> </w:t>
      </w:r>
    </w:p>
    <w:p w14:paraId="63A713BF" w14:textId="77777777" w:rsidR="00064589" w:rsidRPr="00603221" w:rsidRDefault="00064589" w:rsidP="007A7FF2">
      <w:pPr>
        <w:rPr>
          <w:b/>
          <w:bCs/>
          <w:lang w:val="el-GR"/>
        </w:rPr>
      </w:pPr>
    </w:p>
    <w:p w14:paraId="3E433FD0" w14:textId="77777777" w:rsidR="002C7E9A" w:rsidRPr="00603221" w:rsidRDefault="002C7E9A">
      <w:pPr>
        <w:pStyle w:val="4"/>
        <w:rPr>
          <w:rFonts w:cs="Tahoma"/>
          <w:szCs w:val="22"/>
          <w:lang w:val="el-GR"/>
        </w:rPr>
      </w:pPr>
      <w:bookmarkStart w:id="247" w:name="_Toc97194307"/>
      <w:bookmarkStart w:id="248" w:name="_Toc211419346"/>
      <w:r w:rsidRPr="00603221">
        <w:rPr>
          <w:rFonts w:cs="Tahoma"/>
          <w:szCs w:val="22"/>
          <w:lang w:val="el-GR"/>
        </w:rPr>
        <w:t>Τεχνική Προσφορά</w:t>
      </w:r>
      <w:bookmarkEnd w:id="247"/>
      <w:bookmarkEnd w:id="248"/>
      <w:r w:rsidRPr="00603221">
        <w:rPr>
          <w:rFonts w:cs="Tahoma"/>
          <w:szCs w:val="22"/>
          <w:lang w:val="el-GR"/>
        </w:rPr>
        <w:t xml:space="preserve"> </w:t>
      </w:r>
      <w:r w:rsidR="00E1337D" w:rsidRPr="00603221">
        <w:rPr>
          <w:rFonts w:cs="Tahoma"/>
          <w:szCs w:val="22"/>
          <w:lang w:val="el-GR"/>
        </w:rPr>
        <w:t xml:space="preserve"> </w:t>
      </w:r>
    </w:p>
    <w:p w14:paraId="34F3DD8A" w14:textId="1BC5536A"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057292" w:rsidRPr="00882E42">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w:t>
      </w:r>
      <w:r w:rsidR="005E1B3C">
        <w:rPr>
          <w:lang w:val="el-GR"/>
        </w:rPr>
        <w:t xml:space="preserve">&amp; </w:t>
      </w:r>
      <w:hyperlink w:anchor="_ΠΑΡΑΡΤΗΜΑ_ΙΙ_–" w:history="1">
        <w:r w:rsidR="005E1B3C" w:rsidRPr="00A16C48">
          <w:rPr>
            <w:lang w:val="el-GR"/>
          </w:rPr>
          <w:t>ΠΑΡΑΡΤΗΜΑ ΙΙ – Πίνακες Συμμόρφωσης</w:t>
        </w:r>
      </w:hyperlink>
      <w:r w:rsidR="005E1B3C">
        <w:rPr>
          <w:lang w:val="el-GR"/>
        </w:rPr>
        <w:t xml:space="preserve"> </w:t>
      </w:r>
      <w:r w:rsidRPr="00603221">
        <w:rPr>
          <w:lang w:val="el-GR"/>
        </w:rPr>
        <w:t>τ</w:t>
      </w:r>
      <w:r w:rsidR="00F0729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Pr="00603221">
        <w:rPr>
          <w:lang w:val="el-GR"/>
        </w:rPr>
        <w:t xml:space="preserve"> ως άνω Παρ</w:t>
      </w:r>
      <w:r w:rsidR="00F07297">
        <w:rPr>
          <w:lang w:val="el-GR"/>
        </w:rPr>
        <w:t>α</w:t>
      </w:r>
      <w:r w:rsidRPr="00603221">
        <w:rPr>
          <w:lang w:val="el-GR"/>
        </w:rPr>
        <w:t>ρτ</w:t>
      </w:r>
      <w:r w:rsidR="00F07297">
        <w:rPr>
          <w:lang w:val="el-GR"/>
        </w:rPr>
        <w:t>ή</w:t>
      </w:r>
      <w:r w:rsidRPr="00603221">
        <w:rPr>
          <w:lang w:val="el-GR"/>
        </w:rPr>
        <w:t>μα</w:t>
      </w:r>
      <w:r w:rsidR="00F07297">
        <w:rPr>
          <w:lang w:val="el-GR"/>
        </w:rPr>
        <w:t>τα</w:t>
      </w:r>
      <w:r w:rsidR="00D472F0">
        <w:rPr>
          <w:lang w:val="el-GR"/>
        </w:rPr>
        <w:t>.</w:t>
      </w:r>
    </w:p>
    <w:p w14:paraId="0A86BBD8" w14:textId="0E030BC0"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057292" w:rsidRPr="00745A1E">
        <w:rPr>
          <w:lang w:val="el-GR"/>
        </w:rPr>
        <w:t xml:space="preserve">ΠΑΡΑΡΤΗΜΑ </w:t>
      </w:r>
      <w:r w:rsidR="00057292" w:rsidRPr="00603221">
        <w:t>V</w:t>
      </w:r>
      <w:r w:rsidR="00057292" w:rsidRPr="00745A1E">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49" w:name="_Ref496542376"/>
      <w:bookmarkStart w:id="250" w:name="_Toc97194308"/>
      <w:bookmarkStart w:id="251" w:name="_Toc97194439"/>
      <w:bookmarkStart w:id="252" w:name="_Toc211419347"/>
      <w:r w:rsidRPr="00603221">
        <w:rPr>
          <w:lang w:val="el-GR"/>
        </w:rPr>
        <w:t>Περιεχόμενα Φακέλου «Οικονομική Προσφορά» / Τρόπος σύνταξης και υποβολής οικονομικών προσφορών</w:t>
      </w:r>
      <w:bookmarkEnd w:id="249"/>
      <w:bookmarkEnd w:id="250"/>
      <w:bookmarkEnd w:id="251"/>
      <w:bookmarkEnd w:id="252"/>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38C0A2D8"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057292" w:rsidRPr="00603221">
        <w:rPr>
          <w:lang w:val="el-GR"/>
        </w:rPr>
        <w:t xml:space="preserve">ΠΑΡΑΡΤΗΜΑ </w:t>
      </w:r>
      <w:r w:rsidR="00057292" w:rsidRPr="00603221">
        <w:t>V</w:t>
      </w:r>
      <w:r w:rsidR="00057292">
        <w:t>I</w:t>
      </w:r>
      <w:r w:rsidR="00057292"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5AC04640" w:rsidR="00585042" w:rsidRPr="00970C51" w:rsidRDefault="00585042" w:rsidP="00585042">
      <w:pPr>
        <w:rPr>
          <w:lang w:val="el-GR" w:eastAsia="el-GR"/>
        </w:rPr>
      </w:pPr>
      <w:r w:rsidRPr="00970C51">
        <w:rPr>
          <w:lang w:val="el-GR" w:eastAsia="el-GR"/>
        </w:rPr>
        <w:t>Η τιμή δίνεται σε ευρώ</w:t>
      </w:r>
    </w:p>
    <w:p w14:paraId="6981C264" w14:textId="17D8CE86" w:rsidR="00385D5B" w:rsidRPr="00970C51" w:rsidRDefault="00385D5B" w:rsidP="00385D5B">
      <w:pPr>
        <w:pStyle w:val="aff"/>
        <w:numPr>
          <w:ilvl w:val="0"/>
          <w:numId w:val="11"/>
        </w:numPr>
        <w:rPr>
          <w:lang w:val="el-GR" w:eastAsia="el-GR"/>
        </w:rPr>
      </w:pPr>
      <w:r w:rsidRPr="00970C51">
        <w:rPr>
          <w:lang w:val="el-GR" w:eastAsia="el-GR"/>
        </w:rPr>
        <w:t xml:space="preserve">ως τιμή μονάδας </w:t>
      </w:r>
    </w:p>
    <w:p w14:paraId="49BC56DB" w14:textId="77777777" w:rsidR="00490B7A" w:rsidRPr="00970C51" w:rsidRDefault="00490B7A" w:rsidP="00970C51">
      <w:pPr>
        <w:rPr>
          <w:lang w:val="el-GR" w:eastAsia="el-GR"/>
        </w:rPr>
      </w:pP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E6191BE"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r w:rsidR="005D6070" w:rsidRPr="005D6070">
        <w:rPr>
          <w:lang w:val="el-GR"/>
        </w:rPr>
        <w:t>ΟΠΕΚΑ (πρώην ΟΓΑ)</w:t>
      </w:r>
      <w:r w:rsidR="00043D44" w:rsidRPr="00603221">
        <w:rPr>
          <w:lang w:val="el-GR"/>
        </w:rPr>
        <w:t>.</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53" w:name="_Hlk67667045"/>
      <w:r w:rsidR="00C25AFF" w:rsidRPr="00C25AFF">
        <w:rPr>
          <w:lang w:val="el-GR"/>
        </w:rPr>
        <w:t>όπως τροποποιήθηκε με το άρθρο 42 του ν. 4782/Α36/9-3-2021</w:t>
      </w:r>
      <w:r w:rsidR="00C25AFF">
        <w:rPr>
          <w:lang w:val="el-GR"/>
        </w:rPr>
        <w:t xml:space="preserve"> </w:t>
      </w:r>
      <w:bookmarkEnd w:id="253"/>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52175BC1"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057292">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54" w:name="_Ref496542395"/>
      <w:bookmarkStart w:id="255" w:name="_Ref496542431"/>
      <w:bookmarkStart w:id="256" w:name="_Toc97194309"/>
      <w:bookmarkStart w:id="257" w:name="_Toc97194440"/>
      <w:bookmarkStart w:id="258" w:name="_Toc211419348"/>
      <w:r w:rsidRPr="00603221">
        <w:rPr>
          <w:lang w:val="el-GR"/>
        </w:rPr>
        <w:t>Χρόνος ισχύος των προσφορών</w:t>
      </w:r>
      <w:bookmarkEnd w:id="254"/>
      <w:bookmarkEnd w:id="255"/>
      <w:bookmarkEnd w:id="256"/>
      <w:bookmarkEnd w:id="257"/>
      <w:bookmarkEnd w:id="258"/>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46380E42"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w:t>
      </w:r>
      <w:r w:rsidR="00513457">
        <w:rPr>
          <w:lang w:val="el-GR" w:eastAsia="el-GR"/>
        </w:rPr>
        <w:t>Α</w:t>
      </w:r>
      <w:r w:rsidRPr="00603221">
        <w:rPr>
          <w:lang w:val="el-GR" w:eastAsia="el-GR"/>
        </w:rPr>
        <w:t xml:space="preserve">ναθέτουσα </w:t>
      </w:r>
      <w:r w:rsidR="00513457">
        <w:rPr>
          <w:lang w:val="el-GR" w:eastAsia="el-GR"/>
        </w:rPr>
        <w:t>Α</w:t>
      </w:r>
      <w:r w:rsidRPr="00603221">
        <w:rPr>
          <w:lang w:val="el-GR" w:eastAsia="el-GR"/>
        </w:rPr>
        <w:t xml:space="preserve">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057292">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r w:rsidR="001C274B">
        <w:rPr>
          <w:lang w:val="el-GR" w:eastAsia="el-GR"/>
        </w:rPr>
        <w:t>οι προσφορές των οικονομικών φορέων</w:t>
      </w:r>
      <w:r w:rsidR="000527FB"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19F129F2" w14:textId="06CD1A24" w:rsidR="003528AF" w:rsidRPr="009567C7" w:rsidRDefault="003355E7" w:rsidP="00F46753">
      <w:pPr>
        <w:rPr>
          <w:lang w:val="el-GR"/>
        </w:rPr>
      </w:pPr>
      <w:r w:rsidRPr="00603221">
        <w:rPr>
          <w:lang w:val="el-GR" w:eastAsia="el-GR"/>
        </w:rPr>
        <w:t xml:space="preserve">Μετά τη λήξη και του παραπάνω </w:t>
      </w:r>
      <w:r w:rsidR="007D4AF3">
        <w:rPr>
          <w:lang w:val="el-GR" w:eastAsia="el-GR"/>
        </w:rPr>
        <w:t>α</w:t>
      </w:r>
      <w:r w:rsidRPr="00603221">
        <w:rPr>
          <w:lang w:val="el-GR" w:eastAsia="el-GR"/>
        </w:rPr>
        <w:t xml:space="preserve">νώτατου </w:t>
      </w:r>
      <w:r w:rsidR="007D4AF3">
        <w:rPr>
          <w:lang w:val="el-GR" w:eastAsia="el-GR"/>
        </w:rPr>
        <w:t xml:space="preserve">χρονικού </w:t>
      </w:r>
      <w:r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sidR="000E4A50">
        <w:rPr>
          <w:lang w:val="el-GR" w:eastAsia="el-GR"/>
        </w:rPr>
        <w:t>εά</w:t>
      </w:r>
      <w:r w:rsidRPr="00603221">
        <w:rPr>
          <w:lang w:val="el-GR" w:eastAsia="el-GR"/>
        </w:rPr>
        <w:t xml:space="preserve">ν η </w:t>
      </w:r>
      <w:r w:rsidR="002F76A8">
        <w:rPr>
          <w:lang w:val="el-GR" w:eastAsia="el-GR"/>
        </w:rPr>
        <w:t>Α</w:t>
      </w:r>
      <w:r w:rsidRPr="00603221">
        <w:rPr>
          <w:lang w:val="el-GR" w:eastAsia="el-GR"/>
        </w:rPr>
        <w:t xml:space="preserve">ναθέτουσα </w:t>
      </w:r>
      <w:r w:rsidR="002F76A8">
        <w:rPr>
          <w:lang w:val="el-GR" w:eastAsia="el-GR"/>
        </w:rPr>
        <w:t>Α</w:t>
      </w:r>
      <w:r w:rsidRPr="00603221">
        <w:rPr>
          <w:lang w:val="el-GR" w:eastAsia="el-GR"/>
        </w:rPr>
        <w:t xml:space="preserve">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0E4A50">
        <w:rPr>
          <w:lang w:val="el-GR" w:eastAsia="el-GR"/>
        </w:rPr>
        <w:t xml:space="preserve">τον χρόνο ισχύος </w:t>
      </w:r>
      <w:r w:rsidRPr="00603221">
        <w:rPr>
          <w:lang w:val="el-GR" w:eastAsia="el-GR"/>
        </w:rPr>
        <w:t>τη</w:t>
      </w:r>
      <w:r w:rsidR="000E4A50">
        <w:rPr>
          <w:lang w:val="el-GR" w:eastAsia="el-GR"/>
        </w:rPr>
        <w:t>ς</w:t>
      </w:r>
      <w:r w:rsidRPr="00603221">
        <w:rPr>
          <w:lang w:val="el-GR" w:eastAsia="el-GR"/>
        </w:rPr>
        <w:t xml:space="preserve"> προσφορά</w:t>
      </w:r>
      <w:r w:rsidR="000E4A50">
        <w:rPr>
          <w:lang w:val="el-GR" w:eastAsia="el-GR"/>
        </w:rPr>
        <w:t>ς</w:t>
      </w:r>
      <w:r w:rsidRPr="00603221">
        <w:rPr>
          <w:lang w:val="el-GR" w:eastAsia="el-GR"/>
        </w:rPr>
        <w:t xml:space="preserve"> και τη</w:t>
      </w:r>
      <w:r w:rsidR="000E4A50">
        <w:rPr>
          <w:lang w:val="el-GR" w:eastAsia="el-GR"/>
        </w:rPr>
        <w:t>ς</w:t>
      </w:r>
      <w:r w:rsidRPr="00603221">
        <w:rPr>
          <w:lang w:val="el-GR" w:eastAsia="el-GR"/>
        </w:rPr>
        <w:t xml:space="preserve"> εγγύηση</w:t>
      </w:r>
      <w:r w:rsidR="000E4A50">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w:t>
      </w:r>
      <w:r w:rsidR="000E4A50">
        <w:rPr>
          <w:lang w:val="el-GR" w:eastAsia="el-GR"/>
        </w:rPr>
        <w:t>,</w:t>
      </w:r>
      <w:r w:rsidRPr="00603221">
        <w:rPr>
          <w:lang w:val="el-GR" w:eastAsia="el-GR"/>
        </w:rPr>
        <w:t xml:space="preserve"> είτε όχι. Στην τελευταία περίπτωση, η διαδικασία συνεχίζεται με όσους παρέτειναν </w:t>
      </w:r>
      <w:r w:rsidR="000E4A50">
        <w:rPr>
          <w:lang w:val="el-GR" w:eastAsia="el-GR"/>
        </w:rPr>
        <w:t xml:space="preserve">τον χρόνο ισχύος των προσφορών </w:t>
      </w:r>
      <w:r w:rsidRPr="00603221">
        <w:rPr>
          <w:lang w:val="el-GR" w:eastAsia="el-GR"/>
        </w:rPr>
        <w:t>τους και αποκλείονται οι λοιποί οικονομικοί φορείς</w:t>
      </w:r>
      <w:bookmarkStart w:id="259" w:name="_Hlk9420445"/>
      <w:r w:rsidRPr="00603221">
        <w:rPr>
          <w:lang w:val="el-GR" w:eastAsia="el-GR"/>
        </w:rPr>
        <w:t>.</w:t>
      </w:r>
      <w:r w:rsidR="003528AF">
        <w:rPr>
          <w:lang w:val="el-GR" w:eastAsia="el-GR"/>
        </w:rPr>
        <w:t xml:space="preserve"> </w:t>
      </w:r>
      <w:r w:rsidR="003528AF" w:rsidRPr="009567C7">
        <w:rPr>
          <w:lang w:val="el-GR" w:eastAsia="el-GR"/>
        </w:rPr>
        <w:t xml:space="preserve">Σε περίπτωση που λήξει ο χρόνος ισχύος των προσφορών και δεν ζητηθεί παράταση της προσφοράς, η </w:t>
      </w:r>
      <w:r w:rsidR="002F76A8">
        <w:rPr>
          <w:lang w:val="el-GR" w:eastAsia="el-GR"/>
        </w:rPr>
        <w:t>Α</w:t>
      </w:r>
      <w:r w:rsidR="003528AF" w:rsidRPr="009567C7">
        <w:rPr>
          <w:lang w:val="el-GR" w:eastAsia="el-GR"/>
        </w:rPr>
        <w:t xml:space="preserve">ναθέτουσα </w:t>
      </w:r>
      <w:r w:rsidR="002F76A8">
        <w:rPr>
          <w:lang w:val="el-GR" w:eastAsia="el-GR"/>
        </w:rPr>
        <w:t>Α</w:t>
      </w:r>
      <w:r w:rsidR="003528AF" w:rsidRPr="009567C7">
        <w:rPr>
          <w:lang w:val="el-GR" w:eastAsia="el-GR"/>
        </w:rPr>
        <w:t>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352E34">
        <w:rPr>
          <w:lang w:val="el-GR" w:eastAsia="el-GR"/>
        </w:rPr>
        <w:t>α</w:t>
      </w:r>
      <w:r w:rsidR="007D2CC2" w:rsidRPr="009567C7">
        <w:rPr>
          <w:lang w:val="el-GR" w:eastAsia="el-GR"/>
        </w:rPr>
        <w:t>τε</w:t>
      </w:r>
      <w:r w:rsidR="00352E34">
        <w:rPr>
          <w:lang w:val="el-GR" w:eastAsia="el-GR"/>
        </w:rPr>
        <w:t>ί</w:t>
      </w:r>
      <w:r w:rsidR="007D2CC2" w:rsidRPr="009567C7">
        <w:rPr>
          <w:lang w:val="el-GR" w:eastAsia="el-GR"/>
        </w:rPr>
        <w:t>ν</w:t>
      </w:r>
      <w:r w:rsidR="00352E34">
        <w:rPr>
          <w:lang w:val="el-GR" w:eastAsia="el-GR"/>
        </w:rPr>
        <w:t>ου</w:t>
      </w:r>
      <w:r w:rsidR="007D2CC2" w:rsidRPr="009567C7">
        <w:rPr>
          <w:lang w:val="el-GR" w:eastAsia="el-GR"/>
        </w:rPr>
        <w:t xml:space="preserve">ν </w:t>
      </w:r>
      <w:r w:rsidR="00352E34">
        <w:rPr>
          <w:lang w:val="el-GR" w:eastAsia="el-GR"/>
        </w:rPr>
        <w:t>τον χρόνο ισχύος της προσφοράς</w:t>
      </w:r>
      <w:r w:rsidR="007D2CC2" w:rsidRPr="009567C7">
        <w:rPr>
          <w:lang w:val="el-GR" w:eastAsia="el-GR"/>
        </w:rPr>
        <w:t xml:space="preserve"> τους.</w:t>
      </w:r>
    </w:p>
    <w:bookmarkEnd w:id="259"/>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60" w:name="_Ref67613193"/>
      <w:bookmarkStart w:id="261" w:name="_Toc97194310"/>
      <w:bookmarkStart w:id="262" w:name="_Toc97194441"/>
      <w:bookmarkStart w:id="263" w:name="_Toc211419349"/>
      <w:r w:rsidRPr="00603221">
        <w:rPr>
          <w:lang w:val="el-GR"/>
        </w:rPr>
        <w:t>Λόγοι απόρριψης προσφορών</w:t>
      </w:r>
      <w:bookmarkEnd w:id="260"/>
      <w:bookmarkEnd w:id="261"/>
      <w:bookmarkEnd w:id="262"/>
      <w:bookmarkEnd w:id="263"/>
    </w:p>
    <w:p w14:paraId="027E1071" w14:textId="77777777" w:rsidR="00D6202B" w:rsidRDefault="00D6202B" w:rsidP="00DE6525">
      <w:pPr>
        <w:rPr>
          <w:lang w:val="en-US"/>
        </w:rPr>
      </w:pPr>
    </w:p>
    <w:p w14:paraId="720475C3" w14:textId="70598507" w:rsidR="00DE6525" w:rsidRPr="00603221" w:rsidRDefault="00DE6525" w:rsidP="00DE6525">
      <w:pPr>
        <w:rPr>
          <w:lang w:val="el-GR"/>
        </w:rPr>
      </w:pPr>
      <w:r w:rsidRPr="00603221">
        <w:rPr>
          <w:lang w:val="en-US"/>
        </w:rPr>
        <w:t>H</w:t>
      </w:r>
      <w:r w:rsidRPr="00603221">
        <w:rPr>
          <w:lang w:val="el-GR"/>
        </w:rPr>
        <w:t xml:space="preserve"> </w:t>
      </w:r>
      <w:r w:rsidR="002F76A8">
        <w:rPr>
          <w:lang w:val="el-GR"/>
        </w:rPr>
        <w:t>Α</w:t>
      </w:r>
      <w:r w:rsidRPr="00603221">
        <w:rPr>
          <w:lang w:val="el-GR"/>
        </w:rPr>
        <w:t xml:space="preserve">ναθέτουσα </w:t>
      </w:r>
      <w:r w:rsidR="002F76A8">
        <w:rPr>
          <w:lang w:val="el-GR"/>
        </w:rPr>
        <w:t>Α</w:t>
      </w:r>
      <w:r w:rsidRPr="00603221">
        <w:rPr>
          <w:lang w:val="el-GR"/>
        </w:rPr>
        <w:t>ρχή με βάση τα αποτελέσματα του ελέγχου και της αξιολόγησης των προσφορών, απορρίπτει, προσφορά:</w:t>
      </w:r>
    </w:p>
    <w:p w14:paraId="3026AA75" w14:textId="5E4B3ABC" w:rsidR="00DE6525" w:rsidRPr="00603221" w:rsidRDefault="00333B63" w:rsidP="009029AD">
      <w:pPr>
        <w:pStyle w:val="aff"/>
        <w:numPr>
          <w:ilvl w:val="0"/>
          <w:numId w:val="28"/>
        </w:numPr>
        <w:spacing w:before="120"/>
        <w:ind w:left="284" w:hanging="142"/>
        <w:contextualSpacing w:val="0"/>
        <w:rPr>
          <w:lang w:val="el-GR"/>
        </w:rPr>
      </w:pPr>
      <w:r w:rsidRPr="00333B63">
        <w:rPr>
          <w:lang w:val="el-GR"/>
        </w:rPr>
        <w:t xml:space="preserve">η οποία, με την επιφύλαξη του άρθρου 102 του ν. 4412/2016 περί συμπλήρωσης, </w:t>
      </w:r>
      <w:r w:rsidR="00A334BA" w:rsidRPr="00CB7A20">
        <w:rPr>
          <w:lang w:val="el-GR"/>
        </w:rPr>
        <w:t>αποκλίνει από απαράβατους όρους περί σύνταξης και υποβολής της προσφοράς, ή δεν υποβάλλεται</w:t>
      </w:r>
      <w:r w:rsidR="00A334BA"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057292">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57292">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57292">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57292">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Pr>
          <w:lang w:val="el-GR"/>
        </w:rPr>
        <w:t>, ειδικά ως προς τους όρου</w:t>
      </w:r>
      <w:r w:rsidR="00EF25B0">
        <w:rPr>
          <w:lang w:val="el-GR"/>
        </w:rPr>
        <w:t>ς</w:t>
      </w:r>
      <w:r>
        <w:rPr>
          <w:lang w:val="el-GR"/>
        </w:rPr>
        <w:t>, οι οποίοι ρητώς έχουν καθοριστεί επί ποινή αποκλεισμού, στην παρούσα διακήρυξη</w:t>
      </w:r>
      <w:r w:rsidR="00043D44" w:rsidRPr="00603221">
        <w:rPr>
          <w:lang w:val="el-GR"/>
        </w:rPr>
        <w:t>)</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57292">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57292">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57292">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5DA43DF3" w:rsidR="00DE6525" w:rsidRDefault="00DE6525" w:rsidP="009029AD">
      <w:pPr>
        <w:pStyle w:val="aff"/>
        <w:numPr>
          <w:ilvl w:val="0"/>
          <w:numId w:val="28"/>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143578">
        <w:rPr>
          <w:lang w:val="el-GR"/>
        </w:rPr>
        <w:t>Δ</w:t>
      </w:r>
      <w:r w:rsidR="00FA03E7" w:rsidRPr="00FA03E7">
        <w:rPr>
          <w:lang w:val="el-GR"/>
        </w:rPr>
        <w:t>ιακήρυξης,</w:t>
      </w:r>
    </w:p>
    <w:p w14:paraId="239DB588" w14:textId="6A3E172F" w:rsidR="00DE6525" w:rsidRPr="00603221" w:rsidRDefault="00DE6525" w:rsidP="009029AD">
      <w:pPr>
        <w:pStyle w:val="aff"/>
        <w:numPr>
          <w:ilvl w:val="0"/>
          <w:numId w:val="28"/>
        </w:numPr>
        <w:spacing w:before="120"/>
        <w:ind w:left="284" w:hanging="142"/>
        <w:contextualSpacing w:val="0"/>
        <w:rPr>
          <w:lang w:val="el-GR"/>
        </w:rPr>
      </w:pPr>
      <w:r w:rsidRPr="00603221">
        <w:rPr>
          <w:lang w:val="el-GR"/>
        </w:rPr>
        <w:t>για την οποία ο προσφέρων δεν παρ</w:t>
      </w:r>
      <w:r w:rsidR="00143578">
        <w:rPr>
          <w:lang w:val="el-GR"/>
        </w:rPr>
        <w:t>έ</w:t>
      </w:r>
      <w:r w:rsidRPr="00603221">
        <w:rPr>
          <w:lang w:val="el-GR"/>
        </w:rPr>
        <w:t xml:space="preserve">σχε τις απαιτούμενες εξηγήσεις, εντός της προκαθορισμένης προθεσμίας ή η εξήγηση δεν είναι αποδεκτή από την </w:t>
      </w:r>
      <w:r w:rsidR="002F76A8">
        <w:rPr>
          <w:lang w:val="el-GR"/>
        </w:rPr>
        <w:t>Α</w:t>
      </w:r>
      <w:r w:rsidRPr="00603221">
        <w:rPr>
          <w:lang w:val="el-GR"/>
        </w:rPr>
        <w:t xml:space="preserve">ναθέτουσα </w:t>
      </w:r>
      <w:r w:rsidR="002F76A8">
        <w:rPr>
          <w:lang w:val="el-GR"/>
        </w:rPr>
        <w:t>Α</w:t>
      </w:r>
      <w:r w:rsidRPr="00603221">
        <w:rPr>
          <w:lang w:val="el-GR"/>
        </w:rPr>
        <w:t xml:space="preserve">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057292">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6D27DFE0" w:rsidR="00DE6525" w:rsidRPr="002F76A8" w:rsidRDefault="00DE6525" w:rsidP="009029AD">
      <w:pPr>
        <w:pStyle w:val="aff"/>
        <w:numPr>
          <w:ilvl w:val="0"/>
          <w:numId w:val="28"/>
        </w:numPr>
        <w:spacing w:before="120"/>
        <w:ind w:left="284" w:hanging="142"/>
        <w:contextualSpacing w:val="0"/>
        <w:rPr>
          <w:lang w:val="el-GR"/>
        </w:rPr>
      </w:pPr>
      <w:r w:rsidRPr="00603221">
        <w:rPr>
          <w:lang w:val="el-GR"/>
        </w:rPr>
        <w:t>η οποία είναι εναλλακτική προσφορά</w:t>
      </w:r>
      <w:r w:rsidR="00433E35" w:rsidRPr="002F76A8">
        <w:rPr>
          <w:lang w:val="el-GR"/>
        </w:rPr>
        <w:t>.</w:t>
      </w:r>
    </w:p>
    <w:p w14:paraId="53DAC004" w14:textId="5404B740" w:rsidR="00DE6525" w:rsidRPr="00603221" w:rsidRDefault="00DE6525" w:rsidP="009029AD">
      <w:pPr>
        <w:pStyle w:val="aff"/>
        <w:numPr>
          <w:ilvl w:val="0"/>
          <w:numId w:val="28"/>
        </w:numPr>
        <w:spacing w:before="120"/>
        <w:ind w:left="284" w:hanging="142"/>
        <w:contextualSpacing w:val="0"/>
        <w:rPr>
          <w:lang w:val="el-GR"/>
        </w:rPr>
      </w:pPr>
      <w:r w:rsidRPr="00603221">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057292">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9029AD">
      <w:pPr>
        <w:pStyle w:val="aff"/>
        <w:numPr>
          <w:ilvl w:val="0"/>
          <w:numId w:val="28"/>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9029AD">
      <w:pPr>
        <w:pStyle w:val="aff"/>
        <w:numPr>
          <w:ilvl w:val="0"/>
          <w:numId w:val="28"/>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9029AD">
      <w:pPr>
        <w:pStyle w:val="aff"/>
        <w:numPr>
          <w:ilvl w:val="0"/>
          <w:numId w:val="28"/>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9029AD">
      <w:pPr>
        <w:pStyle w:val="aff"/>
        <w:numPr>
          <w:ilvl w:val="0"/>
          <w:numId w:val="28"/>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9029AD">
      <w:pPr>
        <w:pStyle w:val="aff"/>
        <w:numPr>
          <w:ilvl w:val="0"/>
          <w:numId w:val="28"/>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378ACB94" w:rsidR="00957A03" w:rsidRPr="00957A03" w:rsidRDefault="00957A03" w:rsidP="009029AD">
      <w:pPr>
        <w:pStyle w:val="aff"/>
        <w:numPr>
          <w:ilvl w:val="0"/>
          <w:numId w:val="28"/>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502A32">
        <w:rPr>
          <w:lang w:val="el-GR"/>
        </w:rPr>
        <w:t xml:space="preserve"> που έχουν ρητώς καθοριστεί, επί ποινή αποκλεισμού, στην παρούσα </w:t>
      </w:r>
      <w:r w:rsidR="00BC1A1C">
        <w:rPr>
          <w:lang w:val="el-GR"/>
        </w:rPr>
        <w:t>Δ</w:t>
      </w:r>
      <w:r w:rsidR="00502A32">
        <w:rPr>
          <w:lang w:val="el-GR"/>
        </w:rPr>
        <w:t>ιακήρυξη</w:t>
      </w:r>
      <w:r w:rsidRPr="00957A03">
        <w:rPr>
          <w:lang w:val="el-GR"/>
        </w:rPr>
        <w:t>,</w:t>
      </w:r>
    </w:p>
    <w:p w14:paraId="7266217D" w14:textId="1A99FFF4" w:rsidR="00FA03E7" w:rsidRDefault="00957A03" w:rsidP="009029AD">
      <w:pPr>
        <w:pStyle w:val="aff"/>
        <w:numPr>
          <w:ilvl w:val="0"/>
          <w:numId w:val="28"/>
        </w:numPr>
        <w:spacing w:before="120"/>
        <w:ind w:left="284" w:hanging="142"/>
        <w:contextualSpacing w:val="0"/>
        <w:rPr>
          <w:lang w:val="el-GR"/>
        </w:rPr>
      </w:pPr>
      <w:r w:rsidRPr="00957A03">
        <w:rPr>
          <w:lang w:val="el-GR"/>
        </w:rPr>
        <w:t xml:space="preserve">η οποία παρουσιάζει ελλείψεις ως προς τα δικαιολογητικά που ζητούνται από τα έγγραφα της παρούσας </w:t>
      </w:r>
      <w:r w:rsidR="00BC1A1C">
        <w:rPr>
          <w:lang w:val="el-GR"/>
        </w:rPr>
        <w:t>Δ</w:t>
      </w:r>
      <w:r w:rsidRPr="00957A03">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957A03" w:rsidRDefault="00957A03" w:rsidP="009029AD">
      <w:pPr>
        <w:pStyle w:val="aff"/>
        <w:numPr>
          <w:ilvl w:val="0"/>
          <w:numId w:val="28"/>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Pr>
          <w:lang w:val="el-GR"/>
        </w:rPr>
        <w:t>έως 2.2.7</w:t>
      </w:r>
      <w:r w:rsidRPr="00957A03">
        <w:rPr>
          <w:lang w:val="el-GR"/>
        </w:rPr>
        <w:t>, περί κριτηρίων επιλογής,</w:t>
      </w:r>
    </w:p>
    <w:p w14:paraId="041C83A6" w14:textId="15DA308F" w:rsidR="00957A03" w:rsidRPr="00957A03" w:rsidRDefault="00957A03" w:rsidP="009029AD">
      <w:pPr>
        <w:pStyle w:val="aff"/>
        <w:numPr>
          <w:ilvl w:val="0"/>
          <w:numId w:val="28"/>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54F33019" w14:textId="77777777" w:rsidR="00250252" w:rsidRPr="00603221" w:rsidRDefault="00250252" w:rsidP="009029AD">
      <w:pPr>
        <w:pStyle w:val="aff"/>
        <w:numPr>
          <w:ilvl w:val="0"/>
          <w:numId w:val="28"/>
        </w:numPr>
        <w:spacing w:before="120"/>
        <w:ind w:left="284" w:hanging="142"/>
        <w:contextualSpacing w:val="0"/>
        <w:rPr>
          <w:lang w:val="el-GR"/>
        </w:rPr>
      </w:pPr>
      <w:bookmarkStart w:id="264"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64"/>
    <w:p w14:paraId="5F4C0FC9" w14:textId="77777777" w:rsidR="009E12CD" w:rsidRDefault="00250252" w:rsidP="009029AD">
      <w:pPr>
        <w:pStyle w:val="aff"/>
        <w:numPr>
          <w:ilvl w:val="0"/>
          <w:numId w:val="28"/>
        </w:numPr>
        <w:spacing w:before="120"/>
        <w:ind w:left="284" w:hanging="142"/>
        <w:contextualSpacing w:val="0"/>
        <w:rPr>
          <w:lang w:val="el-GR"/>
        </w:rPr>
      </w:pPr>
      <w:r w:rsidRPr="00603221">
        <w:rPr>
          <w:lang w:val="el-GR"/>
        </w:rPr>
        <w:t>της οποίας το συνολικό τίμημα υπερβαίνει τον προϋπολογισμό του Έργου</w:t>
      </w:r>
      <w:r w:rsidR="009E12CD">
        <w:rPr>
          <w:lang w:val="el-GR"/>
        </w:rPr>
        <w:t>,</w:t>
      </w:r>
    </w:p>
    <w:p w14:paraId="10892326" w14:textId="35F25C9E" w:rsidR="004E79B7" w:rsidRDefault="009E12CD" w:rsidP="009029AD">
      <w:pPr>
        <w:pStyle w:val="aff"/>
        <w:numPr>
          <w:ilvl w:val="0"/>
          <w:numId w:val="28"/>
        </w:numPr>
        <w:spacing w:before="120"/>
        <w:ind w:left="284" w:hanging="142"/>
        <w:contextualSpacing w:val="0"/>
        <w:rPr>
          <w:lang w:val="el-GR"/>
        </w:rPr>
      </w:pPr>
      <w:r w:rsidRPr="009E12CD">
        <w:rPr>
          <w:lang w:val="el-GR"/>
        </w:rPr>
        <w:t>που η προσφερόμενη εγγύηση είναι μικρότερη της χρονικής διάρκειας από την ελάχιστη ζητούμενη και δεν καλύπτει το σύνολο της προσφερόμενης λύσης</w:t>
      </w:r>
      <w:r w:rsidR="003D3558">
        <w:rPr>
          <w:lang w:val="el-GR"/>
        </w:rPr>
        <w:t>.</w:t>
      </w:r>
      <w:r w:rsidR="00250252" w:rsidRPr="00603221">
        <w:rPr>
          <w:lang w:val="el-GR"/>
        </w:rPr>
        <w:t xml:space="preserve"> </w:t>
      </w:r>
    </w:p>
    <w:p w14:paraId="24AC6F41" w14:textId="77777777" w:rsidR="00250252" w:rsidRPr="00D472F0" w:rsidRDefault="00250252" w:rsidP="00DE6525">
      <w:pPr>
        <w:rPr>
          <w:iCs/>
          <w:lang w:val="el-GR"/>
        </w:rPr>
      </w:pPr>
    </w:p>
    <w:p w14:paraId="0634DE65" w14:textId="77777777" w:rsidR="008338F0" w:rsidRPr="00603221" w:rsidRDefault="003355E7" w:rsidP="002D0CD6">
      <w:pPr>
        <w:pStyle w:val="1"/>
        <w:rPr>
          <w:rFonts w:cs="Tahoma"/>
          <w:sz w:val="22"/>
          <w:szCs w:val="22"/>
        </w:rPr>
      </w:pPr>
      <w:bookmarkStart w:id="265" w:name="_Toc97194442"/>
      <w:bookmarkStart w:id="266" w:name="_Toc211419350"/>
      <w:r w:rsidRPr="00603221">
        <w:rPr>
          <w:rFonts w:cs="Tahoma"/>
          <w:sz w:val="22"/>
          <w:szCs w:val="22"/>
        </w:rPr>
        <w:t>ΔΙΕΝΕΡΓΕΙΑ ΔΙΑΔΙΚΑΣΙΑΣ - ΑΞΙΟΛΟΓΗΣΗ ΠΡΟΣΦΟΡΩΝ</w:t>
      </w:r>
      <w:bookmarkEnd w:id="265"/>
      <w:bookmarkEnd w:id="266"/>
      <w:r w:rsidR="00E1337D" w:rsidRPr="00603221">
        <w:rPr>
          <w:rFonts w:cs="Tahoma"/>
          <w:sz w:val="22"/>
          <w:szCs w:val="22"/>
        </w:rPr>
        <w:t xml:space="preserve"> </w:t>
      </w:r>
    </w:p>
    <w:p w14:paraId="35446AA3" w14:textId="2A9D347E" w:rsidR="008338F0" w:rsidRPr="00603221" w:rsidRDefault="003355E7" w:rsidP="003A109E">
      <w:pPr>
        <w:pStyle w:val="2"/>
        <w:rPr>
          <w:rFonts w:cs="Tahoma"/>
          <w:lang w:val="el-GR"/>
        </w:rPr>
      </w:pPr>
      <w:bookmarkStart w:id="267" w:name="_Ref496542534"/>
      <w:bookmarkStart w:id="268" w:name="_Toc97194311"/>
      <w:bookmarkStart w:id="269" w:name="_Toc97194443"/>
      <w:bookmarkStart w:id="270" w:name="_Toc211419351"/>
      <w:r w:rsidRPr="00603221">
        <w:rPr>
          <w:rFonts w:cs="Tahoma"/>
          <w:lang w:val="el-GR"/>
        </w:rPr>
        <w:t>Αποσφράγιση και αξιολόγηση προσφορών</w:t>
      </w:r>
      <w:bookmarkEnd w:id="267"/>
      <w:bookmarkEnd w:id="268"/>
      <w:bookmarkEnd w:id="269"/>
      <w:bookmarkEnd w:id="270"/>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71" w:name="_Ref496542486"/>
      <w:bookmarkStart w:id="272" w:name="_Toc97194312"/>
      <w:bookmarkStart w:id="273" w:name="_Toc97194444"/>
      <w:bookmarkStart w:id="274" w:name="_Toc211419352"/>
      <w:r w:rsidRPr="00603221">
        <w:rPr>
          <w:lang w:val="el-GR"/>
        </w:rPr>
        <w:t>Ηλεκτρονική αποσφράγιση προσφορών</w:t>
      </w:r>
      <w:bookmarkEnd w:id="271"/>
      <w:bookmarkEnd w:id="272"/>
      <w:bookmarkEnd w:id="273"/>
      <w:bookmarkEnd w:id="274"/>
    </w:p>
    <w:p w14:paraId="66FDFF38" w14:textId="69EE520E"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F0E1E75" w14:textId="40257DC6" w:rsidR="00032BBA" w:rsidRPr="00821852" w:rsidRDefault="00032BBA" w:rsidP="00607F50">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032BBA">
        <w:rPr>
          <w:lang w:val="el-GR"/>
        </w:rPr>
        <w:t xml:space="preserve">τέσσερις (4) εργάσιμες ημέρες μετά την καταληκτική ημερομηνία προσφορών </w:t>
      </w:r>
      <w:r w:rsidRPr="00AD7576">
        <w:rPr>
          <w:lang w:val="el-GR"/>
        </w:rPr>
        <w:t xml:space="preserve">ήτοι </w:t>
      </w:r>
      <w:r w:rsidR="006630E3" w:rsidRPr="00AD7576">
        <w:rPr>
          <w:b/>
          <w:bCs/>
          <w:lang w:val="el-GR"/>
        </w:rPr>
        <w:t>05</w:t>
      </w:r>
      <w:r w:rsidRPr="00AD7576">
        <w:rPr>
          <w:b/>
          <w:bCs/>
          <w:lang w:val="el-GR"/>
        </w:rPr>
        <w:t>-</w:t>
      </w:r>
      <w:r w:rsidR="006630E3" w:rsidRPr="00AD7576">
        <w:rPr>
          <w:b/>
          <w:bCs/>
          <w:lang w:val="el-GR"/>
        </w:rPr>
        <w:t>12</w:t>
      </w:r>
      <w:r w:rsidRPr="00AD7576">
        <w:rPr>
          <w:b/>
          <w:bCs/>
          <w:lang w:val="el-GR"/>
        </w:rPr>
        <w:t>-</w:t>
      </w:r>
      <w:r w:rsidR="006630E3" w:rsidRPr="00AD7576">
        <w:rPr>
          <w:b/>
          <w:bCs/>
          <w:lang w:val="el-GR"/>
        </w:rPr>
        <w:t>2025</w:t>
      </w:r>
      <w:r w:rsidRPr="00AD7576">
        <w:rPr>
          <w:lang w:val="el-GR"/>
        </w:rPr>
        <w:t xml:space="preserve">  και ώρα </w:t>
      </w:r>
      <w:r w:rsidR="006630E3" w:rsidRPr="00AD7576">
        <w:rPr>
          <w:b/>
          <w:bCs/>
          <w:lang w:val="el-GR"/>
        </w:rPr>
        <w:t>14</w:t>
      </w:r>
      <w:r w:rsidRPr="00AD7576">
        <w:rPr>
          <w:b/>
          <w:bCs/>
          <w:lang w:val="el-GR"/>
        </w:rPr>
        <w:t>:</w:t>
      </w:r>
      <w:r w:rsidR="006630E3" w:rsidRPr="00AD7576">
        <w:rPr>
          <w:b/>
          <w:bCs/>
          <w:lang w:val="el-GR"/>
        </w:rPr>
        <w:t>00</w:t>
      </w:r>
      <w:r w:rsidRPr="00AD7576">
        <w:rPr>
          <w:lang w:val="el-GR"/>
        </w:rPr>
        <w:t>.</w:t>
      </w:r>
      <w:r w:rsidRPr="00032BBA">
        <w:rPr>
          <w:lang w:val="el-GR"/>
        </w:rPr>
        <w:t xml:space="preserve">  </w:t>
      </w:r>
    </w:p>
    <w:p w14:paraId="51EA16C6" w14:textId="55C714C7" w:rsidR="00032BBA" w:rsidRPr="00032BBA" w:rsidRDefault="00032BBA" w:rsidP="00607F50">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111B5846"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75" w:name="_Toc74566885"/>
      <w:bookmarkStart w:id="276" w:name="_Toc74566886"/>
      <w:bookmarkStart w:id="277" w:name="_Toc74566887"/>
      <w:bookmarkStart w:id="278" w:name="_Toc74566888"/>
      <w:bookmarkStart w:id="279" w:name="_Toc74566889"/>
      <w:bookmarkStart w:id="280" w:name="_Toc74566890"/>
      <w:bookmarkStart w:id="281" w:name="_Toc74566891"/>
      <w:bookmarkStart w:id="282" w:name="_Toc74566892"/>
      <w:bookmarkStart w:id="283" w:name="_Ref40981105"/>
      <w:bookmarkStart w:id="284" w:name="_Ref40981122"/>
      <w:bookmarkStart w:id="285" w:name="_Ref40981155"/>
      <w:bookmarkStart w:id="286" w:name="_Toc97194313"/>
      <w:bookmarkStart w:id="287" w:name="_Toc97194445"/>
      <w:bookmarkStart w:id="288" w:name="_Toc211419353"/>
      <w:bookmarkEnd w:id="275"/>
      <w:bookmarkEnd w:id="276"/>
      <w:bookmarkEnd w:id="277"/>
      <w:bookmarkEnd w:id="278"/>
      <w:bookmarkEnd w:id="279"/>
      <w:bookmarkEnd w:id="280"/>
      <w:bookmarkEnd w:id="281"/>
      <w:bookmarkEnd w:id="282"/>
      <w:r w:rsidRPr="00603221">
        <w:rPr>
          <w:lang w:val="el-GR"/>
        </w:rPr>
        <w:t>Αξιολόγηση προσφορών</w:t>
      </w:r>
      <w:bookmarkEnd w:id="283"/>
      <w:bookmarkEnd w:id="284"/>
      <w:bookmarkEnd w:id="285"/>
      <w:bookmarkEnd w:id="286"/>
      <w:bookmarkEnd w:id="287"/>
      <w:bookmarkEnd w:id="288"/>
    </w:p>
    <w:p w14:paraId="1812B8F0" w14:textId="4770CFEE" w:rsidR="006119DB" w:rsidRDefault="006119DB" w:rsidP="006119DB">
      <w:pPr>
        <w:textAlignment w:val="baseline"/>
        <w:rPr>
          <w:lang w:val="el-GR"/>
        </w:rPr>
      </w:pPr>
      <w:r w:rsidRPr="00821852">
        <w:rPr>
          <w:lang w:val="el-GR"/>
        </w:rPr>
        <w:t xml:space="preserve">Μετά την </w:t>
      </w:r>
      <w:r w:rsidR="00EF25B0" w:rsidRPr="00CE73AA">
        <w:rPr>
          <w:kern w:val="1"/>
          <w:lang w:val="el-GR" w:eastAsia="ar-SA"/>
        </w:rPr>
        <w:t xml:space="preserve">κατά περίπτωση </w:t>
      </w:r>
      <w:r w:rsidRPr="00821852">
        <w:rPr>
          <w:lang w:val="el-GR"/>
        </w:rPr>
        <w:t xml:space="preserve">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89228C9" w14:textId="342E1F66" w:rsidR="00607F50" w:rsidRPr="003E709D" w:rsidRDefault="00607F50" w:rsidP="00607F50">
      <w:pPr>
        <w:textAlignment w:val="baseline"/>
        <w:rPr>
          <w:kern w:val="1"/>
          <w:lang w:val="el-GR" w:eastAsia="el-GR"/>
        </w:rPr>
      </w:pPr>
      <w:bookmarkStart w:id="289" w:name="_Hlk164947833"/>
      <w:r w:rsidRPr="003E709D">
        <w:rPr>
          <w:kern w:val="1"/>
          <w:lang w:val="el-GR" w:eastAsia="el-GR"/>
        </w:rPr>
        <w:t>Επισημαίνεται ότι οι διευκρινίσεις/ συμπληρώσεις, κατ΄εφαρμογή της παρούσας παραγράφου, σύμφωνα με τα οριζόμενα στις διατάξεις του άρθρου 102 του ν.4412/2016, ζητούνται από την αρμόδια Επιτροπή Αξιολόγησης των Προσφορών (Επιτροπή Διενεργείας Διαγωνισμού), μέσω της λειτουργικότητας «Επικοινωνία»:</w:t>
      </w:r>
    </w:p>
    <w:p w14:paraId="5A337BB0" w14:textId="77777777" w:rsidR="00607F50" w:rsidRPr="003E709D" w:rsidRDefault="00607F50" w:rsidP="003E6C03">
      <w:pPr>
        <w:numPr>
          <w:ilvl w:val="0"/>
          <w:numId w:val="30"/>
        </w:numPr>
        <w:suppressAutoHyphens w:val="0"/>
        <w:spacing w:after="0"/>
        <w:contextualSpacing/>
        <w:textAlignment w:val="baseline"/>
        <w:rPr>
          <w:kern w:val="1"/>
          <w:lang w:val="el-GR" w:eastAsia="el-GR"/>
        </w:rPr>
      </w:pPr>
      <w:r w:rsidRPr="003E709D">
        <w:rPr>
          <w:kern w:val="1"/>
          <w:lang w:val="el-GR" w:eastAsia="el-GR"/>
        </w:rPr>
        <w:t>είτε από την Επιτροπή, μέσω του πιστοποποιμένου χρήστη της παρούσας ηλεκτρονικής διαδικασίας (χειριστή του διαγωνισμού), χωρίς τη σύνταξη διακριτού εγγράφου</w:t>
      </w:r>
    </w:p>
    <w:p w14:paraId="041CF285" w14:textId="77777777" w:rsidR="00607F50" w:rsidRPr="003E709D" w:rsidRDefault="00607F50" w:rsidP="00607F50">
      <w:pPr>
        <w:suppressAutoHyphens w:val="0"/>
        <w:spacing w:after="0"/>
        <w:ind w:left="766"/>
        <w:contextualSpacing/>
        <w:textAlignment w:val="baseline"/>
        <w:rPr>
          <w:kern w:val="1"/>
          <w:lang w:val="el-GR" w:eastAsia="el-GR"/>
        </w:rPr>
      </w:pPr>
      <w:r w:rsidRPr="003E709D">
        <w:rPr>
          <w:kern w:val="1"/>
          <w:lang w:val="el-GR" w:eastAsia="el-GR"/>
        </w:rPr>
        <w:t xml:space="preserve"> </w:t>
      </w:r>
    </w:p>
    <w:p w14:paraId="65909B27" w14:textId="77777777" w:rsidR="00607F50" w:rsidRPr="003E709D" w:rsidRDefault="00607F50" w:rsidP="003E6C03">
      <w:pPr>
        <w:numPr>
          <w:ilvl w:val="0"/>
          <w:numId w:val="30"/>
        </w:numPr>
        <w:suppressAutoHyphens w:val="0"/>
        <w:spacing w:after="0"/>
        <w:contextualSpacing/>
        <w:textAlignment w:val="baseline"/>
        <w:rPr>
          <w:kern w:val="1"/>
          <w:lang w:val="el-GR" w:eastAsia="el-GR"/>
        </w:rPr>
      </w:pPr>
      <w:r w:rsidRPr="003E709D">
        <w:rPr>
          <w:kern w:val="1"/>
          <w:lang w:val="el-GR" w:eastAsia="el-GR"/>
        </w:rPr>
        <w:t>είτε, με αποστολή διακριτού εγγράφου της Επιτροπής, μέσω του πιστοποποιμένου χρήστη της παρούσας ηλεκτρονικής διαδικασίας (χειριστή του διαγωνισμού), χωρίς, στην περίπτωση αυτή, να απαιτείται περαιτέρω έγκρισή του από το αποφαινόμενο όργανο.</w:t>
      </w:r>
    </w:p>
    <w:p w14:paraId="779D01E7" w14:textId="77777777" w:rsidR="00607F50" w:rsidRPr="003E709D" w:rsidRDefault="00607F50" w:rsidP="00607F50">
      <w:pPr>
        <w:textAlignment w:val="baseline"/>
        <w:rPr>
          <w:kern w:val="1"/>
          <w:lang w:val="el-GR" w:eastAsia="el-GR"/>
        </w:rPr>
      </w:pPr>
    </w:p>
    <w:p w14:paraId="5D5EF9D8" w14:textId="77777777" w:rsidR="00607F50" w:rsidRPr="003E709D" w:rsidRDefault="00607F50" w:rsidP="00607F50">
      <w:pPr>
        <w:textAlignment w:val="baseline"/>
        <w:rPr>
          <w:kern w:val="1"/>
          <w:lang w:val="el-GR" w:eastAsia="el-GR"/>
        </w:rPr>
      </w:pPr>
      <w:r w:rsidRPr="003E709D">
        <w:rPr>
          <w:kern w:val="1"/>
          <w:lang w:val="el-GR" w:eastAsia="el-GR"/>
        </w:rPr>
        <w:t>Σημειώνεται ότι, όσο διαρκεί η διαδικασία αξιολόγησης των προσφορών και μέχρι την αποστολή των σχετικών πρακτικών της Επιτροπής στον χειριστή του διαγωνισμού, προς έκδοση των οικείων  αποφάσεων, οι διευκρινίσεις ζητούνται από την Επιτροπή και δεν υπόκεινται σε προηγούμενη έγκριση του αποφαινόμενου οργάνου.</w:t>
      </w:r>
    </w:p>
    <w:p w14:paraId="1FA3C849" w14:textId="77777777" w:rsidR="00607F50" w:rsidRPr="003E709D" w:rsidRDefault="00607F50" w:rsidP="00607F50">
      <w:pPr>
        <w:textAlignment w:val="baseline"/>
        <w:rPr>
          <w:kern w:val="1"/>
          <w:lang w:val="el-GR" w:eastAsia="el-GR"/>
        </w:rPr>
      </w:pPr>
      <w:r w:rsidRPr="003E709D">
        <w:rPr>
          <w:kern w:val="1"/>
          <w:lang w:val="el-GR" w:eastAsia="el-GR"/>
        </w:rPr>
        <w:t xml:space="preserve">Σε κάθε περίπτωση, μετά την ολοκλήρωση της διαδικασίας αξιολόγησης εκ μέρους της Επιτροπής και τη διαβίβαση των σχετικών πρακτικών προς το αποφαινόμενο όργανο, το τελευταίο δύναται, κατά την κρίση του, να ζητεί διευκρινίσεις από τους προσφέροντες για στοιχεία των προσφορών, για τα οποία δεν ζητήθηκαν, είτε ακόμη και για στοιχεία, για τα οποία έχει ήδη γνωμοδοτήσει σχετικώς η Επιτροπή. </w:t>
      </w:r>
    </w:p>
    <w:p w14:paraId="694752D0" w14:textId="77777777" w:rsidR="00607F50" w:rsidRPr="003E709D" w:rsidRDefault="00607F50" w:rsidP="00607F50">
      <w:pPr>
        <w:textAlignment w:val="baseline"/>
        <w:rPr>
          <w:kern w:val="1"/>
          <w:lang w:val="el-GR" w:eastAsia="el-GR"/>
        </w:rPr>
      </w:pPr>
      <w:r w:rsidRPr="003E709D">
        <w:rPr>
          <w:kern w:val="1"/>
          <w:lang w:val="el-GR" w:eastAsia="el-GR"/>
        </w:rPr>
        <w:t>Το αποφαινόμενο όργανο διατηρεί το δικαίωμα να αναπέμψει στην Επιτροπή προς εξέταση και περαιτέρω διευκρινίσεις οποιοδήποτε ζήτημα  χρήζει, κατά την κρίση του, διευκρινίσεων/ συμπληρώσεων.</w:t>
      </w:r>
    </w:p>
    <w:p w14:paraId="7040DB8A" w14:textId="37D82458" w:rsidR="00607F50" w:rsidRPr="003E709D" w:rsidRDefault="00607F50" w:rsidP="00607F50">
      <w:pPr>
        <w:textAlignment w:val="baseline"/>
        <w:rPr>
          <w:kern w:val="1"/>
          <w:lang w:val="el-GR" w:eastAsia="ar-SA"/>
        </w:rPr>
      </w:pPr>
      <w:r w:rsidRPr="003E709D">
        <w:rPr>
          <w:kern w:val="1"/>
          <w:lang w:val="el-GR" w:eastAsia="el-GR"/>
        </w:rPr>
        <w:t>Τα ανωτέρω ισχύουν και ως προς τα αιτήματα παροχής διευκρινίσεων-συμπληρώσεων, σε περιπτώσεις  ασυνήθιστα χαμηλών προσφορών, καθώς και στο στάδιο της υποβολής των δικαιολογητικών κατακύρωσης του προσωρινού αναδόχου</w:t>
      </w:r>
      <w:r w:rsidR="00655453" w:rsidRPr="003E709D">
        <w:rPr>
          <w:kern w:val="1"/>
          <w:lang w:val="el-GR" w:eastAsia="ar-SA"/>
        </w:rPr>
        <w:t>.</w:t>
      </w:r>
    </w:p>
    <w:bookmarkEnd w:id="289"/>
    <w:p w14:paraId="6AFC271B" w14:textId="77777777" w:rsidR="00607F50" w:rsidRPr="003E709D" w:rsidRDefault="00607F50" w:rsidP="00E57533">
      <w:pPr>
        <w:textAlignment w:val="baseline"/>
        <w:rPr>
          <w:kern w:val="1"/>
          <w:lang w:val="el-GR"/>
        </w:rPr>
      </w:pPr>
    </w:p>
    <w:p w14:paraId="3A0FB217" w14:textId="47CCF40B" w:rsidR="00E57533" w:rsidRPr="003E709D" w:rsidRDefault="00E57533" w:rsidP="00E57533">
      <w:pPr>
        <w:textAlignment w:val="baseline"/>
        <w:rPr>
          <w:kern w:val="1"/>
          <w:lang w:val="el-GR"/>
        </w:rPr>
      </w:pPr>
      <w:r>
        <w:rPr>
          <w:kern w:val="1"/>
          <w:lang w:val="el-GR"/>
        </w:rPr>
        <w:t>Ειδικότερα:</w:t>
      </w:r>
    </w:p>
    <w:p w14:paraId="7D7905C2" w14:textId="75C18CF8"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w:t>
      </w:r>
      <w:r w:rsidR="00363E22">
        <w:rPr>
          <w:kern w:val="1"/>
          <w:lang w:val="el-GR"/>
        </w:rPr>
        <w:t>υποβολή</w:t>
      </w:r>
      <w:r w:rsidRPr="00911940">
        <w:rPr>
          <w:kern w:val="1"/>
          <w:lang w:val="el-GR"/>
        </w:rPr>
        <w:t xml:space="preserve"> της εγγύησης συμμετοχής, σύμφωνα με την παρ. 1 του άρθρου 72. Σε περίπτωση παράλειψης </w:t>
      </w:r>
      <w:r w:rsidR="00363E22">
        <w:rPr>
          <w:kern w:val="1"/>
          <w:lang w:val="el-GR"/>
        </w:rPr>
        <w:t>υποβολής</w:t>
      </w:r>
      <w:r w:rsidRPr="00911940">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363E22">
        <w:rPr>
          <w:kern w:val="1"/>
          <w:lang w:val="el-GR"/>
        </w:rPr>
        <w:t xml:space="preserve">με το </w:t>
      </w:r>
      <w:r w:rsidRPr="00911940">
        <w:rPr>
          <w:kern w:val="1"/>
          <w:lang w:val="el-GR"/>
        </w:rPr>
        <w:t xml:space="preserve">οποίο εισηγείται την απόρριψη της προσφοράς ως απαράδεκτης. </w:t>
      </w:r>
    </w:p>
    <w:p w14:paraId="26DEDD89" w14:textId="4DE7F3DA" w:rsidR="00130942" w:rsidRPr="00911940" w:rsidRDefault="00130942" w:rsidP="00130942">
      <w:pPr>
        <w:textAlignment w:val="baseline"/>
        <w:rPr>
          <w:kern w:val="1"/>
          <w:lang w:val="el-GR"/>
        </w:rPr>
      </w:pPr>
      <w:r w:rsidRPr="00911940">
        <w:rPr>
          <w:kern w:val="1"/>
          <w:lang w:val="el-GR"/>
        </w:rPr>
        <w:t xml:space="preserve">Στη συνέχεια εκδίδεται από την </w:t>
      </w:r>
      <w:r w:rsidR="00F251E5">
        <w:rPr>
          <w:kern w:val="1"/>
          <w:lang w:val="el-GR"/>
        </w:rPr>
        <w:t>Α</w:t>
      </w:r>
      <w:r w:rsidRPr="00911940">
        <w:rPr>
          <w:kern w:val="1"/>
          <w:lang w:val="el-GR"/>
        </w:rPr>
        <w:t xml:space="preserve">ναθέτουσα </w:t>
      </w:r>
      <w:r w:rsidR="00F251E5">
        <w:rPr>
          <w:kern w:val="1"/>
          <w:lang w:val="el-GR"/>
        </w:rPr>
        <w:t>Α</w:t>
      </w:r>
      <w:r w:rsidRPr="00911940">
        <w:rPr>
          <w:kern w:val="1"/>
          <w:lang w:val="el-GR"/>
        </w:rPr>
        <w:t>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B33BB53" w14:textId="38F6C24A" w:rsidR="00130942" w:rsidRPr="00911940" w:rsidRDefault="00130942" w:rsidP="00130942">
      <w:pPr>
        <w:textAlignment w:val="baseline"/>
        <w:rPr>
          <w:kern w:val="1"/>
          <w:lang w:val="el-GR"/>
        </w:rPr>
      </w:pPr>
      <w:r w:rsidRPr="00911940">
        <w:rPr>
          <w:kern w:val="1"/>
          <w:lang w:val="el-GR"/>
        </w:rPr>
        <w:t xml:space="preserve">Η </w:t>
      </w:r>
      <w:r w:rsidR="00F251E5">
        <w:rPr>
          <w:kern w:val="1"/>
          <w:lang w:val="el-GR"/>
        </w:rPr>
        <w:t>Α</w:t>
      </w:r>
      <w:r w:rsidRPr="00911940">
        <w:rPr>
          <w:kern w:val="1"/>
          <w:lang w:val="el-GR"/>
        </w:rPr>
        <w:t xml:space="preserve">ναθέτουσα </w:t>
      </w:r>
      <w:r w:rsidR="00F251E5">
        <w:rPr>
          <w:kern w:val="1"/>
          <w:lang w:val="el-GR"/>
        </w:rPr>
        <w:t>Α</w:t>
      </w:r>
      <w:r w:rsidRPr="00911940">
        <w:rPr>
          <w:kern w:val="1"/>
          <w:lang w:val="el-GR"/>
        </w:rPr>
        <w:t>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19D3B4CB"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w:t>
      </w:r>
      <w:r w:rsidR="00363E22">
        <w:rPr>
          <w:kern w:val="1"/>
          <w:lang w:val="el-GR"/>
        </w:rPr>
        <w:t>ακολούθως</w:t>
      </w:r>
      <w:r w:rsidRPr="00911940">
        <w:rPr>
          <w:kern w:val="1"/>
          <w:lang w:val="el-GR"/>
        </w:rPr>
        <w:t xml:space="preserve"> στην αξιολόγηση και βαθμολόγηση των τεχνικών προσφορών των προσφερόντων, τα δικαιολογητικά συμμετοχής </w:t>
      </w:r>
      <w:r w:rsidR="00363E22" w:rsidRPr="00911940">
        <w:rPr>
          <w:kern w:val="1"/>
          <w:lang w:val="el-GR"/>
        </w:rPr>
        <w:t>των οποίων</w:t>
      </w:r>
      <w:r w:rsidR="004F1BFD">
        <w:rPr>
          <w:kern w:val="1"/>
          <w:lang w:val="el-GR"/>
        </w:rPr>
        <w:t xml:space="preserve"> </w:t>
      </w:r>
      <w:r w:rsidRPr="00911940">
        <w:rPr>
          <w:kern w:val="1"/>
          <w:lang w:val="el-GR"/>
        </w:rPr>
        <w:t>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sidR="00363E22">
        <w:rPr>
          <w:kern w:val="1"/>
          <w:lang w:val="el-GR"/>
        </w:rPr>
        <w:t xml:space="preserve"> και</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4B15DDA1"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D00DD0C"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Η Επιτροπή Διαγωνισμού προβαίνει στην αξιολόγηση των οικονομικών προσφορών που αποσφραγίστηκαν και συντάσσει πρακτικό στο οποίο καταχωρ</w:t>
      </w:r>
      <w:r w:rsidR="00F2094E">
        <w:rPr>
          <w:kern w:val="1"/>
          <w:lang w:val="el-GR"/>
        </w:rPr>
        <w:t>ίζο</w:t>
      </w:r>
      <w:r w:rsidRPr="004E592B">
        <w:rPr>
          <w:kern w:val="1"/>
          <w:lang w:val="el-GR"/>
        </w:rPr>
        <w:t xml:space="preserve">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721F237A" w:rsidR="00130942" w:rsidRPr="00CE73AA" w:rsidRDefault="00130942">
      <w:pPr>
        <w:textAlignment w:val="baseline"/>
        <w:rPr>
          <w:kern w:val="1"/>
          <w:lang w:val="el-GR" w:eastAsia="el-GR"/>
        </w:rPr>
      </w:pPr>
      <w:r w:rsidRPr="00CE73AA">
        <w:rPr>
          <w:kern w:val="1"/>
          <w:lang w:val="el-GR"/>
        </w:rPr>
        <w:t xml:space="preserve">Εάν οι προσφορές φαίνονται ασυνήθιστα χαμηλές σε σχέση με το αντικείμενο της σύμβασης, η </w:t>
      </w:r>
      <w:r w:rsidR="00E95061">
        <w:rPr>
          <w:kern w:val="1"/>
          <w:lang w:val="el-GR"/>
        </w:rPr>
        <w:t>Α</w:t>
      </w:r>
      <w:r w:rsidRPr="00CE73AA">
        <w:rPr>
          <w:kern w:val="1"/>
          <w:lang w:val="el-GR"/>
        </w:rPr>
        <w:t xml:space="preserve">ναθέτουσα </w:t>
      </w:r>
      <w:r w:rsidR="00E95061">
        <w:rPr>
          <w:kern w:val="1"/>
          <w:lang w:val="el-GR"/>
        </w:rPr>
        <w:t>Α</w:t>
      </w:r>
      <w:r w:rsidRPr="00CE73AA">
        <w:rPr>
          <w:kern w:val="1"/>
          <w:lang w:val="el-GR"/>
        </w:rPr>
        <w:t>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sidR="000A2235">
        <w:rPr>
          <w:kern w:val="1"/>
          <w:lang w:val="el-GR"/>
        </w:rPr>
        <w:t xml:space="preserve">με </w:t>
      </w:r>
      <w:r w:rsidRPr="00CE73AA">
        <w:rPr>
          <w:kern w:val="1"/>
          <w:lang w:val="el-GR"/>
        </w:rPr>
        <w:t>τα παρεχόμενα στοιχεία δεν εξηγ</w:t>
      </w:r>
      <w:r w:rsidR="000A2235">
        <w:rPr>
          <w:kern w:val="1"/>
          <w:lang w:val="el-GR"/>
        </w:rPr>
        <w:t>είται</w:t>
      </w:r>
      <w:r w:rsidRPr="00CE73AA">
        <w:rPr>
          <w:kern w:val="1"/>
          <w:lang w:val="el-GR"/>
        </w:rPr>
        <w:t xml:space="preserve">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06D6A689"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w:t>
      </w:r>
      <w:r w:rsidR="000A2235">
        <w:rPr>
          <w:kern w:val="1"/>
          <w:lang w:val="el-GR"/>
        </w:rPr>
        <w:t>ό</w:t>
      </w:r>
      <w:r>
        <w:rPr>
          <w:kern w:val="1"/>
          <w:lang w:val="el-GR"/>
        </w:rPr>
        <w:t>τ</w:t>
      </w:r>
      <w:r w:rsidR="000A2235">
        <w:rPr>
          <w:kern w:val="1"/>
          <w:lang w:val="el-GR"/>
        </w:rPr>
        <w:t>ε</w:t>
      </w:r>
      <w:r>
        <w:rPr>
          <w:kern w:val="1"/>
          <w:lang w:val="el-GR"/>
        </w:rPr>
        <w:t>ρων προσφερόντων, η ανάθεση γίνεται</w:t>
      </w:r>
      <w:r w:rsidRPr="00A72F25">
        <w:rPr>
          <w:kern w:val="1"/>
          <w:lang w:val="el-GR"/>
        </w:rPr>
        <w:t xml:space="preserve"> στ</w:t>
      </w:r>
      <w:r w:rsidR="000A2235">
        <w:rPr>
          <w:kern w:val="1"/>
          <w:lang w:val="el-GR"/>
        </w:rPr>
        <w:t>ο</w:t>
      </w:r>
      <w:r w:rsidRPr="00A72F25">
        <w:rPr>
          <w:kern w:val="1"/>
          <w:lang w:val="el-GR"/>
        </w:rPr>
        <w:t>ν προσφ</w:t>
      </w:r>
      <w:r w:rsidR="000A2235">
        <w:rPr>
          <w:kern w:val="1"/>
          <w:lang w:val="el-GR"/>
        </w:rPr>
        <w:t>έροντα</w:t>
      </w:r>
      <w:r w:rsidRPr="00A72F25">
        <w:rPr>
          <w:kern w:val="1"/>
          <w:lang w:val="el-GR"/>
        </w:rPr>
        <w:t xml:space="preserve"> με τη μεγαλύτερη βαθμολογία τεχνικής προσφοράς. </w:t>
      </w:r>
    </w:p>
    <w:p w14:paraId="06EBE0EC" w14:textId="4D44699A"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26"/>
      </w:r>
      <w:r>
        <w:rPr>
          <w:i/>
          <w:color w:val="5B9BD5"/>
          <w:kern w:val="1"/>
          <w:lang w:val="el-GR" w:eastAsia="el-GR"/>
        </w:rPr>
        <w:t xml:space="preserve"> </w:t>
      </w:r>
      <w:r>
        <w:rPr>
          <w:kern w:val="1"/>
          <w:lang w:val="el-GR"/>
        </w:rPr>
        <w:t xml:space="preserve">η </w:t>
      </w:r>
      <w:r w:rsidR="00DB1F8D">
        <w:rPr>
          <w:kern w:val="1"/>
          <w:lang w:val="el-GR"/>
        </w:rPr>
        <w:t>Α</w:t>
      </w:r>
      <w:r>
        <w:rPr>
          <w:kern w:val="1"/>
          <w:lang w:val="el-GR"/>
        </w:rPr>
        <w:t xml:space="preserve">ναθέτουσα </w:t>
      </w:r>
      <w:r w:rsidR="00DB1F8D">
        <w:rPr>
          <w:kern w:val="1"/>
          <w:lang w:val="el-GR"/>
        </w:rPr>
        <w:t>Α</w:t>
      </w:r>
      <w:r>
        <w:rPr>
          <w:kern w:val="1"/>
          <w:lang w:val="el-GR"/>
        </w:rPr>
        <w:t xml:space="preserve">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E1073B2"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 xml:space="preserve">και η </w:t>
      </w:r>
      <w:r w:rsidR="00DB1F8D">
        <w:rPr>
          <w:kern w:val="1"/>
          <w:lang w:val="el-GR" w:eastAsia="el-GR"/>
        </w:rPr>
        <w:t>Α</w:t>
      </w:r>
      <w:r w:rsidRPr="00BD65F6">
        <w:rPr>
          <w:kern w:val="1"/>
          <w:lang w:val="el-GR" w:eastAsia="el-GR"/>
        </w:rPr>
        <w:t>ναθέτουσα</w:t>
      </w:r>
      <w:r w:rsidRPr="00345415">
        <w:rPr>
          <w:rFonts w:eastAsia="Calibri"/>
          <w:i/>
          <w:color w:val="5B9BD5"/>
          <w:kern w:val="1"/>
          <w:lang w:val="el-GR" w:eastAsia="el-GR"/>
        </w:rPr>
        <w:t xml:space="preserve"> </w:t>
      </w:r>
      <w:r w:rsidR="00DB1F8D">
        <w:rPr>
          <w:kern w:val="1"/>
          <w:lang w:val="el-GR" w:eastAsia="el-GR"/>
        </w:rPr>
        <w:t>Α</w:t>
      </w:r>
      <w:r w:rsidRPr="00BD65F6">
        <w:rPr>
          <w:kern w:val="1"/>
          <w:lang w:val="el-GR" w:eastAsia="el-GR"/>
        </w:rPr>
        <w:t xml:space="preserve">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04325FF9" w14:textId="6139D005" w:rsidR="00E03665" w:rsidRDefault="0084517C" w:rsidP="00DB1F8D">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έχει υποβληθεί </w:t>
      </w:r>
      <w:r w:rsidR="001B5BEE" w:rsidRPr="00BD65F6">
        <w:rPr>
          <w:color w:val="000000"/>
          <w:shd w:val="clear" w:color="auto" w:fill="FFFFFF"/>
          <w:lang w:val="el-GR"/>
        </w:rPr>
        <w:t xml:space="preserve">εξ αρχής </w:t>
      </w:r>
      <w:r w:rsidRPr="00BD65F6">
        <w:rPr>
          <w:color w:val="000000"/>
          <w:shd w:val="clear" w:color="auto" w:fill="FFFFFF"/>
          <w:lang w:val="el-GR"/>
        </w:rPr>
        <w:t xml:space="preserve">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Pr="004F5118">
        <w:rPr>
          <w:color w:val="000000"/>
          <w:shd w:val="clear" w:color="auto" w:fill="FFFFFF"/>
          <w:lang w:val="el-GR"/>
        </w:rPr>
        <w:t>σύμφωνα με όσα προβλέπονται στην παράγραφο 3.4 της παρούσας</w:t>
      </w:r>
      <w:r>
        <w:rPr>
          <w:rStyle w:val="ab"/>
          <w:color w:val="000000"/>
          <w:shd w:val="clear" w:color="auto" w:fill="FFFFFF"/>
          <w:lang w:val="el-GR"/>
        </w:rPr>
        <w:footnoteReference w:id="27"/>
      </w:r>
      <w:r w:rsidRPr="004F5118">
        <w:rPr>
          <w:color w:val="000000"/>
          <w:shd w:val="clear" w:color="auto" w:fill="FFFFFF"/>
          <w:lang w:val="el-GR"/>
        </w:rPr>
        <w:t>.</w:t>
      </w:r>
      <w:bookmarkStart w:id="290" w:name="__RefHeading___Toc491950129"/>
      <w:bookmarkEnd w:id="290"/>
    </w:p>
    <w:p w14:paraId="477CAB31" w14:textId="77777777" w:rsidR="00DB1F8D" w:rsidRPr="00603221" w:rsidRDefault="00DB1F8D" w:rsidP="00DB1F8D">
      <w:pPr>
        <w:textAlignment w:val="baseline"/>
        <w:rPr>
          <w:lang w:val="el-GR"/>
        </w:rPr>
      </w:pPr>
    </w:p>
    <w:p w14:paraId="1B988211" w14:textId="77777777" w:rsidR="008338F0" w:rsidRDefault="003355E7" w:rsidP="003A109E">
      <w:pPr>
        <w:pStyle w:val="2"/>
        <w:rPr>
          <w:rFonts w:cs="Tahoma"/>
          <w:lang w:val="el-GR"/>
        </w:rPr>
      </w:pPr>
      <w:r w:rsidRPr="00603221">
        <w:rPr>
          <w:rFonts w:cs="Tahoma"/>
          <w:lang w:val="el-GR"/>
        </w:rPr>
        <w:tab/>
      </w:r>
      <w:bookmarkStart w:id="291" w:name="_Ref496542592"/>
      <w:bookmarkStart w:id="292" w:name="_Ref67613215"/>
      <w:bookmarkStart w:id="293" w:name="_Toc97194314"/>
      <w:bookmarkStart w:id="294" w:name="_Toc97194446"/>
      <w:bookmarkStart w:id="295" w:name="_Toc211419354"/>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91"/>
      <w:r w:rsidR="00BB3801" w:rsidRPr="00603221">
        <w:rPr>
          <w:rFonts w:cs="Tahoma"/>
          <w:lang w:val="el-GR"/>
        </w:rPr>
        <w:t>προσωρινού αναδόχου</w:t>
      </w:r>
      <w:bookmarkEnd w:id="292"/>
      <w:bookmarkEnd w:id="293"/>
      <w:bookmarkEnd w:id="294"/>
      <w:bookmarkEnd w:id="295"/>
      <w:r w:rsidR="00BB3801" w:rsidRPr="00603221">
        <w:rPr>
          <w:rFonts w:cs="Tahoma"/>
          <w:lang w:val="el-GR"/>
        </w:rPr>
        <w:t xml:space="preserve"> </w:t>
      </w:r>
    </w:p>
    <w:p w14:paraId="44C278E7" w14:textId="3B1EDF30"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903D7A">
        <w:rPr>
          <w:lang w:val="el-GR" w:eastAsia="ar-SA"/>
        </w:rPr>
        <w:t>Δ</w:t>
      </w:r>
      <w:r w:rsidR="00130942" w:rsidRPr="00CE73AA">
        <w:rPr>
          <w:lang w:val="el-GR" w:eastAsia="ar-SA"/>
        </w:rPr>
        <w:t xml:space="preserve">ιακήρυξης, ως αποδεικτικά στοιχεία για τη μη συνδρομή των λόγων αποκλεισμού της παραγράφου 2.2.3 της </w:t>
      </w:r>
      <w:r w:rsidR="00A5332C">
        <w:rPr>
          <w:lang w:val="el-GR" w:eastAsia="ar-SA"/>
        </w:rPr>
        <w:t>Δ</w:t>
      </w:r>
      <w:r w:rsidR="00130942" w:rsidRPr="00CE73AA">
        <w:rPr>
          <w:lang w:val="el-GR" w:eastAsia="ar-SA"/>
        </w:rPr>
        <w:t xml:space="preserve">ιακήρυξης, καθώς και για την πλήρωση των κριτηρίων ποιοτικής επιλογής των παραγράφων 2.2.4 </w:t>
      </w:r>
      <w:r w:rsidR="00A5332C">
        <w:rPr>
          <w:lang w:val="el-GR" w:eastAsia="ar-SA"/>
        </w:rPr>
        <w:t>–</w:t>
      </w:r>
      <w:r w:rsidR="00130942" w:rsidRPr="00CE73AA">
        <w:rPr>
          <w:lang w:val="el-GR" w:eastAsia="ar-SA"/>
        </w:rPr>
        <w:t xml:space="preserve"> 2.2.8  </w:t>
      </w:r>
      <w:r w:rsidR="00A5332C">
        <w:rPr>
          <w:lang w:val="el-GR" w:eastAsia="ar-SA"/>
        </w:rPr>
        <w:t>της</w:t>
      </w:r>
      <w:r w:rsidR="00130942" w:rsidRPr="00CE73AA">
        <w:rPr>
          <w:lang w:val="el-GR" w:eastAsia="ar-SA"/>
        </w:rPr>
        <w:t>.</w:t>
      </w:r>
    </w:p>
    <w:p w14:paraId="73A50EA1" w14:textId="6EF79141"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w:t>
      </w:r>
      <w:r w:rsidR="00BC5057">
        <w:rPr>
          <w:color w:val="000000"/>
          <w:lang w:val="el-GR" w:eastAsia="ar-SA"/>
        </w:rPr>
        <w:t>ικών</w:t>
      </w:r>
      <w:r w:rsidRPr="00CE73AA">
        <w:rPr>
          <w:color w:val="000000"/>
          <w:lang w:val="el-GR" w:eastAsia="ar-SA"/>
        </w:rPr>
        <w:t xml:space="preserve"> της ως άνω παραγράφου αποστέλλονται από</w:t>
      </w:r>
      <w:r w:rsidR="00A5332C">
        <w:rPr>
          <w:color w:val="000000"/>
          <w:lang w:val="el-GR" w:eastAsia="ar-SA"/>
        </w:rPr>
        <w:t xml:space="preserve"> τον προσωρινό ανάδοχο</w:t>
      </w:r>
      <w:r w:rsidRPr="00CE73AA">
        <w:rPr>
          <w:color w:val="000000"/>
          <w:lang w:val="el-GR" w:eastAsia="ar-SA"/>
        </w:rPr>
        <w:t xml:space="preserve"> σε μορφή ηλεκτρονικών αρχείων με μορφότυπο PDF, σύμφωνα με τα ειδικώς οριζόμενα στην παράγραφο 2.4.2.5 της παρούσας.</w:t>
      </w:r>
    </w:p>
    <w:p w14:paraId="1E2F3917" w14:textId="77FD00B9" w:rsidR="00084419" w:rsidRPr="00CE73AA" w:rsidRDefault="00084419" w:rsidP="00084419">
      <w:pPr>
        <w:rPr>
          <w:strike/>
          <w:lang w:val="el-GR" w:eastAsia="ar-SA"/>
        </w:rPr>
      </w:pPr>
      <w:r w:rsidRPr="00911940">
        <w:rPr>
          <w:lang w:val="el-GR" w:eastAsia="ar-SA"/>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w:t>
      </w:r>
      <w:r w:rsidR="0097702C">
        <w:rPr>
          <w:lang w:val="el-GR" w:eastAsia="ar-SA"/>
        </w:rPr>
        <w:t>Α</w:t>
      </w:r>
      <w:r w:rsidRPr="00911940">
        <w:rPr>
          <w:lang w:val="el-GR" w:eastAsia="ar-SA"/>
        </w:rPr>
        <w:t xml:space="preserve">ναθέτουσα </w:t>
      </w:r>
      <w:r w:rsidR="0097702C">
        <w:rPr>
          <w:lang w:val="el-GR" w:eastAsia="ar-SA"/>
        </w:rPr>
        <w:t>Α</w:t>
      </w:r>
      <w:r w:rsidRPr="00911940">
        <w:rPr>
          <w:lang w:val="el-GR" w:eastAsia="ar-SA"/>
        </w:rPr>
        <w:t>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A5332C">
        <w:rPr>
          <w:lang w:val="el-GR" w:eastAsia="ar-SA"/>
        </w:rPr>
        <w:t>τ</w:t>
      </w:r>
      <w:r w:rsidRPr="00911940">
        <w:rPr>
          <w:lang w:val="el-GR" w:eastAsia="ar-SA"/>
        </w:rPr>
        <w:t>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C4F46BF" w:rsidR="00294393" w:rsidRPr="00CE73AA" w:rsidRDefault="00294393" w:rsidP="00294393">
      <w:pPr>
        <w:rPr>
          <w:lang w:val="el-GR" w:eastAsia="ar-SA"/>
        </w:rPr>
      </w:pPr>
      <w:r w:rsidRPr="00CE73AA">
        <w:rPr>
          <w:lang w:val="el-GR" w:eastAsia="ar-SA"/>
        </w:rPr>
        <w:t xml:space="preserve">Αν δεν </w:t>
      </w:r>
      <w:r w:rsidRPr="0097702C">
        <w:rPr>
          <w:b/>
          <w:bCs/>
          <w:lang w:val="el-GR" w:eastAsia="ar-SA"/>
        </w:rPr>
        <w:t>προσκομισ</w:t>
      </w:r>
      <w:r w:rsidR="00A5332C" w:rsidRPr="0097702C">
        <w:rPr>
          <w:b/>
          <w:bCs/>
          <w:lang w:val="el-GR" w:eastAsia="ar-SA"/>
        </w:rPr>
        <w:t>τ</w:t>
      </w:r>
      <w:r w:rsidRPr="0097702C">
        <w:rPr>
          <w:b/>
          <w:bCs/>
          <w:lang w:val="el-GR" w:eastAsia="ar-SA"/>
        </w:rPr>
        <w:t>ούν</w:t>
      </w:r>
      <w:r w:rsidRPr="00CE73AA">
        <w:rPr>
          <w:lang w:val="el-GR" w:eastAsia="ar-SA"/>
        </w:rPr>
        <w:t xml:space="preserve"> τα παραπάνω δικαιολογητικά ή υπάρχουν ελλείψεις σε αυτά που υπoβλήθηκαν, η </w:t>
      </w:r>
      <w:r w:rsidR="007A4FE9">
        <w:rPr>
          <w:lang w:val="el-GR" w:eastAsia="ar-SA"/>
        </w:rPr>
        <w:t>Α</w:t>
      </w:r>
      <w:r w:rsidRPr="00CE73AA">
        <w:rPr>
          <w:lang w:val="el-GR" w:eastAsia="ar-SA"/>
        </w:rPr>
        <w:t xml:space="preserve">ναθέτουσα </w:t>
      </w:r>
      <w:r w:rsidR="007A4FE9">
        <w:rPr>
          <w:lang w:val="el-GR" w:eastAsia="ar-SA"/>
        </w:rPr>
        <w:t>Α</w:t>
      </w:r>
      <w:r w:rsidRPr="00CE73AA">
        <w:rPr>
          <w:lang w:val="el-GR" w:eastAsia="ar-SA"/>
        </w:rPr>
        <w:t>ρχή καλεί τον προσωρινό ανάδοχο να προσκομίσει τα ελλείποντα δικαιολογητικά ή να συμπληρώσει τα ήδη υποβληθέντα ή να παράσχει διευκρινήσεις</w:t>
      </w:r>
      <w:r w:rsidR="00A5332C">
        <w:rPr>
          <w:lang w:val="el-GR" w:eastAsia="ar-SA"/>
        </w:rPr>
        <w:t xml:space="preserve"> κατά το </w:t>
      </w:r>
      <w:r w:rsidRPr="00CE73AA">
        <w:rPr>
          <w:lang w:val="el-GR" w:eastAsia="ar-SA"/>
        </w:rPr>
        <w:t>άρθρο 102 του ν. 4412/2016, εντός δέκα (10) ημερών από την κοινοποίηση της σχετικής πρόσκλησης σε αυτόν.</w:t>
      </w:r>
    </w:p>
    <w:p w14:paraId="70264737" w14:textId="04EA1731" w:rsidR="00294393" w:rsidRPr="00CE73AA" w:rsidRDefault="00294393" w:rsidP="00294393">
      <w:pPr>
        <w:rPr>
          <w:lang w:val="el-GR" w:eastAsia="ar-SA"/>
        </w:rPr>
      </w:pPr>
      <w:r w:rsidRPr="00CE73AA">
        <w:rPr>
          <w:lang w:val="el-GR" w:eastAsia="ar-SA"/>
        </w:rPr>
        <w:t>Ο προσωρινός ανάδοχος δύναται να υποβάλει</w:t>
      </w:r>
      <w:r w:rsidR="00806F1D">
        <w:rPr>
          <w:lang w:val="el-GR" w:eastAsia="ar-SA"/>
        </w:rPr>
        <w:t xml:space="preserve"> προς την </w:t>
      </w:r>
      <w:r w:rsidR="007A4FE9">
        <w:rPr>
          <w:lang w:val="el-GR" w:eastAsia="ar-SA"/>
        </w:rPr>
        <w:t>Α</w:t>
      </w:r>
      <w:r w:rsidR="00806F1D">
        <w:rPr>
          <w:lang w:val="el-GR" w:eastAsia="ar-SA"/>
        </w:rPr>
        <w:t xml:space="preserve">ναθέτουσα </w:t>
      </w:r>
      <w:r w:rsidR="007A4FE9">
        <w:rPr>
          <w:lang w:val="el-GR" w:eastAsia="ar-SA"/>
        </w:rPr>
        <w:t>Α</w:t>
      </w:r>
      <w:r w:rsidR="00806F1D">
        <w:rPr>
          <w:lang w:val="el-GR" w:eastAsia="ar-SA"/>
        </w:rPr>
        <w:t>ρχή,</w:t>
      </w:r>
      <w:r w:rsidRPr="00CE73AA">
        <w:rPr>
          <w:lang w:val="el-GR" w:eastAsia="ar-SA"/>
        </w:rPr>
        <w:t xml:space="preserve"> μέσω της λειτουργικότητας της «Επικοινωνίας» του ηλεκτρονικού διαγωνισμού στο ΕΣΗΔΗΣ</w:t>
      </w:r>
      <w:r w:rsidR="002544E4">
        <w:rPr>
          <w:lang w:val="el-GR" w:eastAsia="ar-SA"/>
        </w:rPr>
        <w:t xml:space="preserve"> </w:t>
      </w:r>
      <w:r w:rsidR="00806F1D">
        <w:rPr>
          <w:lang w:val="el-GR" w:eastAsia="ar-SA"/>
        </w:rPr>
        <w:t>αίτημα</w:t>
      </w:r>
      <w:r w:rsidRPr="00CE73AA">
        <w:rPr>
          <w:lang w:val="el-GR" w:eastAsia="ar-SA"/>
        </w:rPr>
        <w:t xml:space="preserve">,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w:t>
      </w:r>
      <w:r w:rsidR="001736C0">
        <w:rPr>
          <w:lang w:val="el-GR" w:eastAsia="ar-SA"/>
        </w:rPr>
        <w:t>Α</w:t>
      </w:r>
      <w:r w:rsidRPr="00CE73AA">
        <w:rPr>
          <w:lang w:val="el-GR" w:eastAsia="ar-SA"/>
        </w:rPr>
        <w:t xml:space="preserve">ναθέτουσα </w:t>
      </w:r>
      <w:r w:rsidR="001736C0">
        <w:rPr>
          <w:lang w:val="el-GR" w:eastAsia="ar-SA"/>
        </w:rPr>
        <w:t>Α</w:t>
      </w:r>
      <w:r w:rsidRPr="00CE73AA">
        <w:rPr>
          <w:lang w:val="el-GR" w:eastAsia="ar-SA"/>
        </w:rPr>
        <w:t>ρχή παρατείνει την προθεσμία υποβολής</w:t>
      </w:r>
      <w:r w:rsidR="006F365E">
        <w:rPr>
          <w:lang w:val="el-GR" w:eastAsia="ar-SA"/>
        </w:rPr>
        <w:t xml:space="preserve"> 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sidR="0097702C">
        <w:rPr>
          <w:lang w:val="el-GR" w:eastAsia="ar-SA"/>
        </w:rPr>
        <w:t xml:space="preserve"> </w:t>
      </w:r>
      <w:r w:rsidR="006F365E">
        <w:rPr>
          <w:lang w:val="el-GR" w:eastAsia="ar-SA"/>
        </w:rPr>
        <w:t>όπως</w:t>
      </w:r>
      <w:r w:rsidRPr="00911940">
        <w:rPr>
          <w:lang w:val="el-GR" w:eastAsia="ar-SA"/>
        </w:rPr>
        <w:t xml:space="preserve"> προβλέπεται</w:t>
      </w:r>
      <w:r w:rsidR="00CD72CC">
        <w:rPr>
          <w:lang w:val="el-GR" w:eastAsia="ar-SA"/>
        </w:rPr>
        <w:t xml:space="preserve"> ανωτέρω</w:t>
      </w:r>
      <w:r w:rsidRPr="00911940">
        <w:rPr>
          <w:lang w:val="el-GR" w:eastAsia="ar-SA"/>
        </w:rPr>
        <w:t xml:space="preserve">. Η παρούσα ρύθμιση εφαρμόζεται αναλόγως και όταν η </w:t>
      </w:r>
      <w:r w:rsidR="001736C0">
        <w:rPr>
          <w:lang w:val="el-GR" w:eastAsia="ar-SA"/>
        </w:rPr>
        <w:t>Α</w:t>
      </w:r>
      <w:r w:rsidRPr="00911940">
        <w:rPr>
          <w:lang w:val="el-GR" w:eastAsia="ar-SA"/>
        </w:rPr>
        <w:t xml:space="preserve">ναθέτουσα </w:t>
      </w:r>
      <w:r w:rsidR="001736C0">
        <w:rPr>
          <w:lang w:val="el-GR" w:eastAsia="ar-SA"/>
        </w:rPr>
        <w:t>Α</w:t>
      </w:r>
      <w:r w:rsidRPr="00911940">
        <w:rPr>
          <w:lang w:val="el-GR" w:eastAsia="ar-SA"/>
        </w:rPr>
        <w:t>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3FDD54D1" w:rsidR="00294393" w:rsidRPr="00CE73AA" w:rsidRDefault="00294393" w:rsidP="00294393">
      <w:pPr>
        <w:rPr>
          <w:lang w:val="el-GR" w:eastAsia="ar-SA"/>
        </w:rPr>
      </w:pPr>
      <w:r w:rsidRPr="00CE73AA">
        <w:rPr>
          <w:lang w:val="el-GR" w:eastAsia="ar-SA"/>
        </w:rPr>
        <w:t xml:space="preserve">Απορρίπτεται η προσφορά του προσωρινού αναδόχου, καταπίπτει υπέρ της </w:t>
      </w:r>
      <w:r w:rsidR="0097702C">
        <w:rPr>
          <w:lang w:val="el-GR" w:eastAsia="ar-SA"/>
        </w:rPr>
        <w:t>Α</w:t>
      </w:r>
      <w:r w:rsidRPr="00CE73AA">
        <w:rPr>
          <w:lang w:val="el-GR" w:eastAsia="ar-SA"/>
        </w:rPr>
        <w:t xml:space="preserve">ναθέτουσας </w:t>
      </w:r>
      <w:r w:rsidR="0097702C">
        <w:rPr>
          <w:lang w:val="el-GR" w:eastAsia="ar-SA"/>
        </w:rPr>
        <w:t>Α</w:t>
      </w:r>
      <w:r w:rsidRPr="00CE73AA">
        <w:rPr>
          <w:lang w:val="el-GR" w:eastAsia="ar-SA"/>
        </w:rPr>
        <w:t>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5B46F576"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6E241520" w:rsidR="00DD0F6F" w:rsidRPr="00CE73AA" w:rsidRDefault="00DD0F6F" w:rsidP="00DD0F6F">
      <w:pPr>
        <w:rPr>
          <w:lang w:val="el-GR" w:eastAsia="ar-SA"/>
        </w:rPr>
      </w:pPr>
      <w:r w:rsidRPr="00CE73AA">
        <w:rPr>
          <w:lang w:val="el-GR" w:eastAsia="ar-SA"/>
        </w:rPr>
        <w:t>iii) από τα δικαιολογητικά που προσκομίσ</w:t>
      </w:r>
      <w:r w:rsidR="00CD72CC">
        <w:rPr>
          <w:lang w:val="el-GR" w:eastAsia="ar-SA"/>
        </w:rPr>
        <w:t>τ</w:t>
      </w:r>
      <w:r w:rsidRPr="00CE73AA">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CD72CC">
        <w:rPr>
          <w:lang w:val="el-GR" w:eastAsia="ar-SA"/>
        </w:rPr>
        <w:t>ό</w:t>
      </w:r>
      <w:r w:rsidRPr="00CE73AA">
        <w:rPr>
          <w:lang w:val="el-GR" w:eastAsia="ar-SA"/>
        </w:rPr>
        <w:t>τ</w:t>
      </w:r>
      <w:r w:rsidR="00CD72CC">
        <w:rPr>
          <w:lang w:val="el-GR" w:eastAsia="ar-SA"/>
        </w:rPr>
        <w:t>ε</w:t>
      </w:r>
      <w:r w:rsidRPr="00CE73AA">
        <w:rPr>
          <w:lang w:val="el-GR" w:eastAsia="ar-SA"/>
        </w:rPr>
        <w:t xml:space="preserve">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356C1C8A"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w:t>
      </w:r>
      <w:r w:rsidR="008F22E7">
        <w:rPr>
          <w:lang w:val="el-GR" w:eastAsia="ar-SA"/>
        </w:rPr>
        <w:t xml:space="preserve">είτε </w:t>
      </w:r>
      <w:r w:rsidRPr="00CE73AA">
        <w:rPr>
          <w:lang w:val="el-GR" w:eastAsia="ar-SA"/>
        </w:rPr>
        <w:t xml:space="preserve">επήλθαν </w:t>
      </w:r>
      <w:r w:rsidR="008F22E7">
        <w:rPr>
          <w:lang w:val="el-GR" w:eastAsia="ar-SA"/>
        </w:rPr>
        <w:t xml:space="preserve">είτε </w:t>
      </w:r>
      <w:r w:rsidRPr="00CE73AA">
        <w:rPr>
          <w:lang w:val="el-GR" w:eastAsia="ar-SA"/>
        </w:rPr>
        <w:t xml:space="preserve">έλαβε γνώση </w:t>
      </w:r>
      <w:r w:rsidR="008F22E7">
        <w:rPr>
          <w:lang w:val="el-GR" w:eastAsia="ar-SA"/>
        </w:rPr>
        <w:t xml:space="preserve">αυτών </w:t>
      </w:r>
      <w:r w:rsidRPr="00CE73AA">
        <w:rPr>
          <w:lang w:val="el-GR" w:eastAsia="ar-SA"/>
        </w:rPr>
        <w:t xml:space="preserve">μετά τη δήλωση και μέχρι την ημέρα της σύναψης της σύμβασης (οψιγενείς μεταβολές), δεν καταπίπτει υπέρ της </w:t>
      </w:r>
      <w:r w:rsidR="008F22E7">
        <w:rPr>
          <w:lang w:val="el-GR" w:eastAsia="ar-SA"/>
        </w:rPr>
        <w:t>α</w:t>
      </w:r>
      <w:r w:rsidRPr="00CE73AA">
        <w:rPr>
          <w:lang w:val="el-GR" w:eastAsia="ar-SA"/>
        </w:rPr>
        <w:t xml:space="preserve">ναθέτουσας </w:t>
      </w:r>
      <w:r w:rsidR="008F22E7">
        <w:rPr>
          <w:lang w:val="el-GR" w:eastAsia="ar-SA"/>
        </w:rPr>
        <w:t>α</w:t>
      </w:r>
      <w:r w:rsidRPr="00CE73AA">
        <w:rPr>
          <w:lang w:val="el-GR" w:eastAsia="ar-SA"/>
        </w:rPr>
        <w:t xml:space="preserve">ρχής η εγγύηση συμμετοχής του. </w:t>
      </w:r>
    </w:p>
    <w:p w14:paraId="0FB7BF91" w14:textId="2109B198" w:rsidR="00DD0F6F" w:rsidRPr="00CE73AA" w:rsidRDefault="00DD0F6F" w:rsidP="00DD0F6F">
      <w:pPr>
        <w:rPr>
          <w:lang w:val="el-GR" w:eastAsia="ar-SA"/>
        </w:rPr>
      </w:pPr>
      <w:r w:rsidRPr="00CE73AA">
        <w:rPr>
          <w:lang w:val="el-GR" w:eastAsia="ar-SA"/>
        </w:rPr>
        <w:t xml:space="preserve">Αν κανένας από τους προσφέροντες δεν υποβάλει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w:t>
      </w:r>
      <w:r w:rsidR="007C7949">
        <w:rPr>
          <w:lang w:val="el-GR" w:eastAsia="ar-SA"/>
        </w:rPr>
        <w:t>Δ</w:t>
      </w:r>
      <w:r w:rsidRPr="00CE73AA">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sidR="007C7949">
        <w:rPr>
          <w:lang w:val="el-GR" w:eastAsia="ar-SA"/>
        </w:rPr>
        <w:t>Δ</w:t>
      </w:r>
      <w:r w:rsidRPr="00CE73AA">
        <w:rPr>
          <w:lang w:val="el-GR" w:eastAsia="ar-SA"/>
        </w:rPr>
        <w:t xml:space="preserve">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35247B69" w:rsidR="00DD0F6F" w:rsidRPr="00CE73AA" w:rsidRDefault="00DD0F6F" w:rsidP="00DD0F6F">
      <w:pPr>
        <w:rPr>
          <w:lang w:val="el-GR" w:eastAsia="ar-SA"/>
        </w:rPr>
      </w:pPr>
      <w:r w:rsidRPr="00911940">
        <w:rPr>
          <w:lang w:val="el-GR" w:eastAsia="ar-SA"/>
        </w:rPr>
        <w:t xml:space="preserve">Επισημαίνεται ότι, η </w:t>
      </w:r>
      <w:r w:rsidR="001736C0">
        <w:rPr>
          <w:lang w:val="el-GR" w:eastAsia="ar-SA"/>
        </w:rPr>
        <w:t>Α</w:t>
      </w:r>
      <w:r w:rsidRPr="00911940">
        <w:rPr>
          <w:lang w:val="el-GR" w:eastAsia="ar-SA"/>
        </w:rPr>
        <w:t xml:space="preserve">ναθέτουσα </w:t>
      </w:r>
      <w:r w:rsidR="001736C0">
        <w:rPr>
          <w:lang w:val="el-GR" w:eastAsia="ar-SA"/>
        </w:rPr>
        <w:t>Α</w:t>
      </w:r>
      <w:r w:rsidRPr="00911940">
        <w:rPr>
          <w:lang w:val="el-GR" w:eastAsia="ar-SA"/>
        </w:rPr>
        <w:t xml:space="preserve">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w:t>
      </w:r>
      <w:r w:rsidRPr="00911940">
        <w:rPr>
          <w:vertAlign w:val="superscript"/>
          <w:lang w:val="el-GR" w:eastAsia="ar-SA"/>
        </w:rPr>
        <w:footnoteReference w:id="28"/>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911940">
        <w:rPr>
          <w:vertAlign w:val="superscript"/>
          <w:lang w:val="el-GR" w:eastAsia="ar-SA"/>
        </w:rPr>
        <w:footnoteReference w:id="29"/>
      </w:r>
      <w:r w:rsidRPr="00911940">
        <w:rPr>
          <w:lang w:val="el-GR" w:eastAsia="ar-SA"/>
        </w:rPr>
        <w:t xml:space="preserve"> στην περίπτωση μικρότερης ποσότητας.</w:t>
      </w:r>
    </w:p>
    <w:p w14:paraId="733F67E7" w14:textId="77777777" w:rsidR="00095840" w:rsidRPr="001736C0" w:rsidRDefault="00095840" w:rsidP="00095840">
      <w:pPr>
        <w:rPr>
          <w:lang w:val="el-GR" w:eastAsia="ar-SA"/>
        </w:rPr>
      </w:pPr>
      <w:r w:rsidRPr="001736C0">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07313E24"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Style w:val="ab"/>
          <w:rFonts w:ascii="Calibri" w:eastAsiaTheme="minorHAnsi" w:hAnsi="Calibri"/>
          <w:color w:val="000000"/>
          <w:shd w:val="clear" w:color="auto" w:fill="FFFFFF"/>
          <w:lang w:val="el-GR" w:eastAsia="en-US"/>
        </w:rPr>
        <w:footnoteReference w:id="30"/>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96" w:name="_Toc74566895"/>
      <w:bookmarkStart w:id="297" w:name="_Toc74566896"/>
      <w:bookmarkStart w:id="298" w:name="_Toc74566897"/>
      <w:bookmarkStart w:id="299" w:name="_Toc74566898"/>
      <w:bookmarkStart w:id="300" w:name="_Toc74566899"/>
      <w:bookmarkStart w:id="301" w:name="_Toc74566900"/>
      <w:bookmarkStart w:id="302" w:name="_Toc74566901"/>
      <w:bookmarkStart w:id="303" w:name="_Toc74566902"/>
      <w:bookmarkStart w:id="304" w:name="_Toc74566903"/>
      <w:bookmarkStart w:id="305" w:name="_Toc74566904"/>
      <w:bookmarkStart w:id="306" w:name="_Toc74566905"/>
      <w:bookmarkStart w:id="307" w:name="_Toc74566906"/>
      <w:bookmarkStart w:id="308" w:name="_Toc74566907"/>
      <w:bookmarkStart w:id="309" w:name="_Toc74566908"/>
      <w:bookmarkStart w:id="310" w:name="_Toc74566909"/>
      <w:bookmarkStart w:id="311" w:name="_Toc74566910"/>
      <w:bookmarkStart w:id="312" w:name="_Toc74566911"/>
      <w:bookmarkStart w:id="313" w:name="_Toc74566912"/>
      <w:bookmarkStart w:id="314" w:name="_Toc74566913"/>
      <w:bookmarkStart w:id="315" w:name="_Toc74566914"/>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603221">
        <w:rPr>
          <w:rFonts w:cs="Tahoma"/>
          <w:lang w:val="el-GR"/>
        </w:rPr>
        <w:tab/>
      </w:r>
      <w:bookmarkStart w:id="316" w:name="_Toc97194315"/>
      <w:bookmarkStart w:id="317" w:name="_Toc97194447"/>
      <w:bookmarkStart w:id="318" w:name="_Ref113958813"/>
      <w:bookmarkStart w:id="319" w:name="_Ref113958825"/>
      <w:bookmarkStart w:id="320" w:name="_Ref113958826"/>
      <w:bookmarkStart w:id="321" w:name="_Ref151371133"/>
      <w:bookmarkStart w:id="322" w:name="_Ref151371141"/>
      <w:bookmarkStart w:id="323" w:name="_Toc211419355"/>
      <w:r w:rsidRPr="00603221">
        <w:rPr>
          <w:rFonts w:cs="Tahoma"/>
          <w:lang w:val="el-GR"/>
        </w:rPr>
        <w:t>Κατακύρωση - σύναψη σύμβασης</w:t>
      </w:r>
      <w:bookmarkEnd w:id="316"/>
      <w:bookmarkEnd w:id="317"/>
      <w:bookmarkEnd w:id="318"/>
      <w:bookmarkEnd w:id="319"/>
      <w:bookmarkEnd w:id="320"/>
      <w:bookmarkEnd w:id="321"/>
      <w:bookmarkEnd w:id="322"/>
      <w:bookmarkEnd w:id="323"/>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01FBC076" w:rsidR="005B1D5A" w:rsidRDefault="005B1D5A" w:rsidP="005B1D5A">
      <w:pPr>
        <w:rPr>
          <w:lang w:val="el-GR" w:eastAsia="ar-SA"/>
        </w:rPr>
      </w:pPr>
      <w:r w:rsidRPr="00CE73AA">
        <w:rPr>
          <w:lang w:val="el-GR" w:eastAsia="ar-SA"/>
        </w:rPr>
        <w:t xml:space="preserve">Η </w:t>
      </w:r>
      <w:r w:rsidR="001736C0">
        <w:rPr>
          <w:lang w:val="el-GR" w:eastAsia="ar-SA"/>
        </w:rPr>
        <w:t>Α</w:t>
      </w:r>
      <w:r w:rsidRPr="00CE73AA">
        <w:rPr>
          <w:lang w:val="el-GR" w:eastAsia="ar-SA"/>
        </w:rPr>
        <w:t xml:space="preserve">ναθέτουσα </w:t>
      </w:r>
      <w:r w:rsidR="001736C0">
        <w:rPr>
          <w:lang w:val="el-GR" w:eastAsia="ar-SA"/>
        </w:rPr>
        <w:t>Α</w:t>
      </w:r>
      <w:r w:rsidRPr="00CE73AA">
        <w:rPr>
          <w:lang w:val="el-GR" w:eastAsia="ar-SA"/>
        </w:rPr>
        <w:t>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w:t>
      </w:r>
      <w:r w:rsidR="00A9707D">
        <w:rPr>
          <w:lang w:val="el-GR" w:eastAsia="ar-SA"/>
        </w:rPr>
        <w:t xml:space="preserve"> στο ΕΣΗΔΗΣ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επιπλέον</w:t>
      </w:r>
      <w:r w:rsidR="00CF2B48">
        <w:rPr>
          <w:lang w:val="el-GR" w:eastAsia="ar-SA"/>
        </w:rPr>
        <w:t xml:space="preserve"> δε</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1C0151F2"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4186DB9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4F1BFD">
        <w:rPr>
          <w:lang w:val="el-GR" w:eastAsia="ar-SA"/>
        </w:rPr>
        <w:t xml:space="preserve"> </w:t>
      </w:r>
      <w:r w:rsidR="00C95B2F">
        <w:rPr>
          <w:lang w:val="el-GR" w:eastAsia="ar-SA"/>
        </w:rPr>
        <w:t>και ακύρωσης</w:t>
      </w:r>
      <w:r w:rsidRPr="00CE73AA">
        <w:rPr>
          <w:lang w:val="el-GR" w:eastAsia="ar-SA"/>
        </w:rPr>
        <w:t xml:space="preserve">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w:t>
      </w:r>
      <w:r w:rsidR="00C95B2F">
        <w:rPr>
          <w:lang w:val="el-GR" w:eastAsia="ar-SA"/>
        </w:rPr>
        <w:t xml:space="preserve">και ακύρωσης </w:t>
      </w:r>
      <w:r w:rsidRPr="00CE73AA">
        <w:rPr>
          <w:lang w:val="el-GR" w:eastAsia="ar-SA"/>
        </w:rPr>
        <w:t xml:space="preserve">κατά της απόφασης της </w:t>
      </w:r>
      <w:r w:rsidR="00602A33" w:rsidRPr="006B704A">
        <w:rPr>
          <w:lang w:val="el-GR"/>
        </w:rPr>
        <w:t>Ε.Α.ΔΗ.ΣΥ.</w:t>
      </w:r>
      <w:r w:rsidRPr="00CE73AA">
        <w:rPr>
          <w:lang w:val="el-GR" w:eastAsia="ar-SA"/>
        </w:rPr>
        <w:t>, εκδοθεί απόφαση επ</w:t>
      </w:r>
      <w:r w:rsidR="00C95B2F">
        <w:rPr>
          <w:lang w:val="el-GR" w:eastAsia="ar-SA"/>
        </w:rPr>
        <w:t>’ αυτής</w:t>
      </w:r>
      <w:r w:rsidRPr="00CE73AA">
        <w:rPr>
          <w:lang w:val="el-GR" w:eastAsia="ar-SA"/>
        </w:rPr>
        <w:t>, με την επιφύλαξη της χορήγησης προσωρινής διαταγής, σύμφωνα με όσα ορίζονται  στο τελευταίο εδάφιο της </w:t>
      </w:r>
      <w:hyperlink r:id="rId40" w:anchor="art372_4" w:history="1">
        <w:r w:rsidRPr="00C11E79">
          <w:rPr>
            <w:lang w:val="el-GR" w:eastAsia="ar-SA"/>
          </w:rPr>
          <w:t>παρ.</w:t>
        </w:r>
      </w:hyperlink>
      <w:bookmarkStart w:id="324" w:name="_Hlk126503099"/>
      <w:r w:rsidR="000A7747">
        <w:fldChar w:fldCharType="begin"/>
      </w:r>
      <w:r w:rsidR="000A7747" w:rsidRPr="001055FB">
        <w:rPr>
          <w:lang w:val="el-GR"/>
        </w:rPr>
        <w:instrText xml:space="preserve"> </w:instrText>
      </w:r>
      <w:r w:rsidR="000A7747">
        <w:instrText>HYPERLINK</w:instrText>
      </w:r>
      <w:r w:rsidR="000A7747" w:rsidRPr="001055FB">
        <w:rPr>
          <w:lang w:val="el-GR"/>
        </w:rPr>
        <w:instrText xml:space="preserve"> "</w:instrText>
      </w:r>
      <w:r w:rsidR="000A7747">
        <w:instrText>http</w:instrText>
      </w:r>
      <w:r w:rsidR="000A7747" w:rsidRPr="001055FB">
        <w:rPr>
          <w:lang w:val="el-GR"/>
        </w:rPr>
        <w:instrText>://</w:instrText>
      </w:r>
      <w:r w:rsidR="000A7747">
        <w:instrText>www</w:instrText>
      </w:r>
      <w:r w:rsidR="000A7747" w:rsidRPr="001055FB">
        <w:rPr>
          <w:lang w:val="el-GR"/>
        </w:rPr>
        <w:instrText>.</w:instrText>
      </w:r>
      <w:r w:rsidR="000A7747">
        <w:instrText>eaadhsy</w:instrText>
      </w:r>
      <w:r w:rsidR="000A7747" w:rsidRPr="001055FB">
        <w:rPr>
          <w:lang w:val="el-GR"/>
        </w:rPr>
        <w:instrText>.</w:instrText>
      </w:r>
      <w:r w:rsidR="000A7747">
        <w:instrText>gr</w:instrText>
      </w:r>
      <w:r w:rsidR="000A7747" w:rsidRPr="001055FB">
        <w:rPr>
          <w:lang w:val="el-GR"/>
        </w:rPr>
        <w:instrText>/</w:instrText>
      </w:r>
      <w:r w:rsidR="000A7747">
        <w:instrText>n</w:instrText>
      </w:r>
      <w:r w:rsidR="000A7747" w:rsidRPr="001055FB">
        <w:rPr>
          <w:lang w:val="el-GR"/>
        </w:rPr>
        <w:instrText>4412/</w:instrText>
      </w:r>
      <w:r w:rsidR="000A7747">
        <w:instrText>n</w:instrText>
      </w:r>
      <w:r w:rsidR="000A7747" w:rsidRPr="001055FB">
        <w:rPr>
          <w:lang w:val="el-GR"/>
        </w:rPr>
        <w:instrText>4412</w:instrText>
      </w:r>
      <w:r w:rsidR="000A7747">
        <w:instrText>fulltextlinks</w:instrText>
      </w:r>
      <w:r w:rsidR="000A7747" w:rsidRPr="001055FB">
        <w:rPr>
          <w:lang w:val="el-GR"/>
        </w:rPr>
        <w:instrText>.</w:instrText>
      </w:r>
      <w:r w:rsidR="000A7747">
        <w:instrText>html</w:instrText>
      </w:r>
      <w:r w:rsidR="000A7747" w:rsidRPr="001055FB">
        <w:rPr>
          <w:lang w:val="el-GR"/>
        </w:rPr>
        <w:instrText>" \</w:instrText>
      </w:r>
      <w:r w:rsidR="000A7747">
        <w:instrText>l</w:instrText>
      </w:r>
      <w:r w:rsidR="000A7747" w:rsidRPr="001055FB">
        <w:rPr>
          <w:lang w:val="el-GR"/>
        </w:rPr>
        <w:instrText xml:space="preserve"> "</w:instrText>
      </w:r>
      <w:r w:rsidR="000A7747">
        <w:instrText>art</w:instrText>
      </w:r>
      <w:r w:rsidR="000A7747" w:rsidRPr="001055FB">
        <w:rPr>
          <w:lang w:val="el-GR"/>
        </w:rPr>
        <w:instrText xml:space="preserve">372_4" </w:instrText>
      </w:r>
      <w:r w:rsidR="000A7747">
        <w:fldChar w:fldCharType="separate"/>
      </w:r>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r w:rsidR="000A7747">
        <w:fldChar w:fldCharType="end"/>
      </w:r>
      <w:bookmarkEnd w:id="324"/>
      <w:r w:rsidR="000A7747">
        <w:fldChar w:fldCharType="begin"/>
      </w:r>
      <w:r w:rsidR="000A7747" w:rsidRPr="001055FB">
        <w:rPr>
          <w:lang w:val="el-GR"/>
        </w:rPr>
        <w:instrText xml:space="preserve"> </w:instrText>
      </w:r>
      <w:r w:rsidR="000A7747">
        <w:instrText>HYPERLINK</w:instrText>
      </w:r>
      <w:r w:rsidR="000A7747" w:rsidRPr="001055FB">
        <w:rPr>
          <w:lang w:val="el-GR"/>
        </w:rPr>
        <w:instrText xml:space="preserve"> "</w:instrText>
      </w:r>
      <w:r w:rsidR="000A7747">
        <w:instrText>http</w:instrText>
      </w:r>
      <w:r w:rsidR="000A7747" w:rsidRPr="001055FB">
        <w:rPr>
          <w:lang w:val="el-GR"/>
        </w:rPr>
        <w:instrText>://</w:instrText>
      </w:r>
      <w:r w:rsidR="000A7747">
        <w:instrText>www</w:instrText>
      </w:r>
      <w:r w:rsidR="000A7747" w:rsidRPr="001055FB">
        <w:rPr>
          <w:lang w:val="el-GR"/>
        </w:rPr>
        <w:instrText>.</w:instrText>
      </w:r>
      <w:r w:rsidR="000A7747">
        <w:instrText>eaadhsy</w:instrText>
      </w:r>
      <w:r w:rsidR="000A7747" w:rsidRPr="001055FB">
        <w:rPr>
          <w:lang w:val="el-GR"/>
        </w:rPr>
        <w:instrText>.</w:instrText>
      </w:r>
      <w:r w:rsidR="000A7747">
        <w:instrText>gr</w:instrText>
      </w:r>
      <w:r w:rsidR="000A7747" w:rsidRPr="001055FB">
        <w:rPr>
          <w:lang w:val="el-GR"/>
        </w:rPr>
        <w:instrText>/</w:instrText>
      </w:r>
      <w:r w:rsidR="000A7747">
        <w:instrText>n</w:instrText>
      </w:r>
      <w:r w:rsidR="000A7747" w:rsidRPr="001055FB">
        <w:rPr>
          <w:lang w:val="el-GR"/>
        </w:rPr>
        <w:instrText>4412/</w:instrText>
      </w:r>
      <w:r w:rsidR="000A7747">
        <w:instrText>n</w:instrText>
      </w:r>
      <w:r w:rsidR="000A7747" w:rsidRPr="001055FB">
        <w:rPr>
          <w:lang w:val="el-GR"/>
        </w:rPr>
        <w:instrText>4412</w:instrText>
      </w:r>
      <w:r w:rsidR="000A7747">
        <w:instrText>fulltextlinks</w:instrText>
      </w:r>
      <w:r w:rsidR="000A7747" w:rsidRPr="001055FB">
        <w:rPr>
          <w:lang w:val="el-GR"/>
        </w:rPr>
        <w:instrText>.</w:instrText>
      </w:r>
      <w:r w:rsidR="000A7747">
        <w:instrText>html</w:instrText>
      </w:r>
      <w:r w:rsidR="000A7747" w:rsidRPr="001055FB">
        <w:rPr>
          <w:lang w:val="el-GR"/>
        </w:rPr>
        <w:instrText>" \</w:instrText>
      </w:r>
      <w:r w:rsidR="000A7747">
        <w:instrText>l</w:instrText>
      </w:r>
      <w:r w:rsidR="000A7747" w:rsidRPr="001055FB">
        <w:rPr>
          <w:lang w:val="el-GR"/>
        </w:rPr>
        <w:instrText xml:space="preserve"> "</w:instrText>
      </w:r>
      <w:r w:rsidR="000A7747">
        <w:instrText>art</w:instrText>
      </w:r>
      <w:r w:rsidR="000A7747" w:rsidRPr="001055FB">
        <w:rPr>
          <w:lang w:val="el-GR"/>
        </w:rPr>
        <w:instrText xml:space="preserve">372_4" </w:instrText>
      </w:r>
      <w:r w:rsidR="000A7747">
        <w:fldChar w:fldCharType="separate"/>
      </w:r>
      <w:r w:rsidRPr="00C11E79">
        <w:rPr>
          <w:lang w:val="el-GR" w:eastAsia="ar-SA"/>
        </w:rPr>
        <w:t xml:space="preserve"> 4 του άρθρου 372</w:t>
      </w:r>
      <w:r w:rsidR="000A7747">
        <w:rPr>
          <w:lang w:val="el-GR" w:eastAsia="ar-SA"/>
        </w:rPr>
        <w:fldChar w:fldCharType="end"/>
      </w:r>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0D82CA03"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δ) </w:t>
      </w:r>
      <w:r w:rsidR="00C95B2F">
        <w:rPr>
          <w:lang w:val="el-GR" w:eastAsia="ar-SA"/>
        </w:rPr>
        <w:t>(</w:t>
      </w:r>
      <w:r w:rsidR="00C95B2F" w:rsidRPr="00C95B2F">
        <w:rPr>
          <w:i/>
          <w:lang w:val="el-GR" w:eastAsia="ar-SA"/>
        </w:rPr>
        <w:t>μόνο στην περίπτωση του προσυμβατικού ελέγχου ή της άσκησης προδικαστικής προσφυγής κατά της απόφασης κατακύρωσης</w:t>
      </w:r>
      <w:r w:rsidR="00C95B2F">
        <w:rPr>
          <w:i/>
          <w:lang w:val="el-GR" w:eastAsia="ar-SA"/>
        </w:rPr>
        <w:t>)</w:t>
      </w:r>
      <w:r w:rsidR="00C95B2F" w:rsidRPr="00C95B2F">
        <w:rPr>
          <w:lang w:val="el-GR" w:eastAsia="ar-SA"/>
        </w:rPr>
        <w:t xml:space="preserve"> </w:t>
      </w:r>
      <w:r w:rsidRPr="00CE73AA">
        <w:rPr>
          <w:lang w:val="el-GR" w:eastAsia="ar-SA"/>
        </w:rPr>
        <w:t>ο  προσωρινός ανάδοχος</w:t>
      </w:r>
      <w:r w:rsidR="00C95B2F">
        <w:rPr>
          <w:lang w:val="el-GR" w:eastAsia="ar-SA"/>
        </w:rPr>
        <w:t xml:space="preserve"> και έχει υποβάλει </w:t>
      </w:r>
      <w:r w:rsidRPr="00CE73AA">
        <w:rPr>
          <w:lang w:val="el-GR" w:eastAsia="ar-SA"/>
        </w:rPr>
        <w:t>έπειτα από σχετική πρόσκληση, υπεύθυνη δήλωση, που υπογράφεται σύμφωνα με όσα ορίζονται στο </w:t>
      </w:r>
      <w:hyperlink r:id="rId41"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bookmarkStart w:id="325" w:name="_Hlk126503163"/>
      <w:r w:rsidR="009354F1" w:rsidRPr="00A5790B">
        <w:rPr>
          <w:lang w:val="el-GR" w:eastAsia="ar-SA"/>
        </w:rPr>
        <w:t>περί υπογραφής Ευρωπαϊκού Ενιαίου Εγγράφου Σύμβασης</w:t>
      </w:r>
      <w:bookmarkEnd w:id="325"/>
      <w:r w:rsidRPr="00CE73AA">
        <w:rPr>
          <w:lang w:val="el-GR" w:eastAsia="ar-SA"/>
        </w:rPr>
        <w:t>, στην οποία δηλώνεται ότι, δεν έχουν επέλθει στο πρόσωπό του οψιγενείς μεταβολές κατά την έννοια του </w:t>
      </w:r>
      <w:hyperlink r:id="rId42" w:anchor="art104" w:history="1">
        <w:r w:rsidRPr="00CE73AA">
          <w:rPr>
            <w:lang w:val="el-GR" w:eastAsia="ar-SA"/>
          </w:rPr>
          <w:t>άρθρου 104</w:t>
        </w:r>
      </w:hyperlink>
      <w:r w:rsidRPr="00CE73AA">
        <w:rPr>
          <w:lang w:val="el-GR" w:eastAsia="ar-SA"/>
        </w:rPr>
        <w:t xml:space="preserve"> του ν. 4412/2016.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bookmarkStart w:id="326" w:name="_Hlk164948030"/>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326"/>
      <w:r w:rsidRPr="009354F1">
        <w:rPr>
          <w:lang w:val="el-GR" w:eastAsia="ar-SA"/>
        </w:rPr>
        <w:t>.</w:t>
      </w:r>
    </w:p>
    <w:p w14:paraId="59A0FFE8" w14:textId="77777777" w:rsidR="00991A16" w:rsidRPr="00CE73AA" w:rsidRDefault="005B1D5A" w:rsidP="00991A16">
      <w:pPr>
        <w:rPr>
          <w:lang w:val="el-GR" w:eastAsia="ar-SA"/>
        </w:rPr>
      </w:pPr>
      <w:r w:rsidRPr="00CE73AA">
        <w:rPr>
          <w:lang w:val="el-GR" w:eastAsia="ar-SA"/>
        </w:rPr>
        <w:t xml:space="preserve">Μετά την οριστικοποίηση της απόφασης κατακύρωσης η </w:t>
      </w:r>
      <w:r w:rsidR="001736C0">
        <w:rPr>
          <w:lang w:val="el-GR" w:eastAsia="ar-SA"/>
        </w:rPr>
        <w:t>Α</w:t>
      </w:r>
      <w:r w:rsidRPr="00CE73AA">
        <w:rPr>
          <w:lang w:val="el-GR" w:eastAsia="ar-SA"/>
        </w:rPr>
        <w:t xml:space="preserve">ναθέτουσα </w:t>
      </w:r>
      <w:r w:rsidR="001736C0">
        <w:rPr>
          <w:lang w:val="el-GR" w:eastAsia="ar-SA"/>
        </w:rPr>
        <w:t>Α</w:t>
      </w:r>
      <w:r w:rsidRPr="00CE73AA">
        <w:rPr>
          <w:lang w:val="el-GR" w:eastAsia="ar-SA"/>
        </w:rPr>
        <w:t>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w:t>
      </w:r>
      <w:r w:rsidR="00991A16" w:rsidRPr="00CE73AA">
        <w:rPr>
          <w:lang w:val="el-GR" w:eastAsia="ar-SA"/>
        </w:rPr>
        <w:t xml:space="preserve">προηγούμενου εδαφίου στον ανάδοχο. </w:t>
      </w:r>
    </w:p>
    <w:p w14:paraId="10864C10" w14:textId="77777777" w:rsidR="00991A16" w:rsidRPr="00F70008" w:rsidRDefault="00991A16" w:rsidP="00991A16">
      <w:pPr>
        <w:rPr>
          <w:lang w:val="el-GR" w:eastAsia="ar-SA"/>
        </w:rPr>
      </w:pPr>
      <w:r w:rsidRPr="00CE73AA">
        <w:rPr>
          <w:lang w:val="el-GR" w:eastAsia="ar-SA"/>
        </w:rPr>
        <w:t>Στην περίπτωση που ο ανάδοχος δεν προσέλθει να υπογράψει το ως άνω συμφωνητικό μέσα στην τ</w:t>
      </w:r>
      <w:r>
        <w:rPr>
          <w:lang w:val="el-GR" w:eastAsia="ar-SA"/>
        </w:rPr>
        <w:t>αχ</w:t>
      </w:r>
      <w:r w:rsidRPr="00CE73AA">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Pr>
          <w:lang w:val="el-GR" w:eastAsia="ar-SA"/>
        </w:rPr>
        <w:t>Δ</w:t>
      </w:r>
      <w:r w:rsidRPr="00CE73AA">
        <w:rPr>
          <w:lang w:val="el-GR" w:eastAsia="ar-SA"/>
        </w:rPr>
        <w:t xml:space="preserve">ιακήρυξης. </w:t>
      </w:r>
      <w:r w:rsidRPr="00F70008">
        <w:rPr>
          <w:lang w:val="el-GR" w:eastAsia="ar-SA"/>
        </w:rPr>
        <w:t xml:space="preserve">Στην περίπτωση αυτή,  η αναθέτουσα αρχή </w:t>
      </w:r>
      <w:r>
        <w:rPr>
          <w:lang w:val="el-GR" w:eastAsia="ar-SA"/>
        </w:rPr>
        <w:t xml:space="preserve">πέραν της κατάπτωσης της εγγύησης συμμετοχής, </w:t>
      </w:r>
      <w:r w:rsidRPr="00F70008">
        <w:rPr>
          <w:lang w:val="el-GR" w:eastAsia="ar-SA"/>
        </w:rPr>
        <w:t xml:space="preserve">μπορεί να ζητήσει αποζημίωση, ιδίως δυνάμει των άρθρων 197 και 198 </w:t>
      </w:r>
      <w:r>
        <w:rPr>
          <w:lang w:val="el-GR" w:eastAsia="ar-SA"/>
        </w:rPr>
        <w:t>του</w:t>
      </w:r>
      <w:r w:rsidRPr="00F70008">
        <w:rPr>
          <w:lang w:val="el-GR" w:eastAsia="ar-SA"/>
        </w:rPr>
        <w:t xml:space="preserve"> ΑΚ.</w:t>
      </w:r>
      <w:r w:rsidRPr="00F70008">
        <w:rPr>
          <w:vertAlign w:val="superscript"/>
          <w:lang w:val="el-GR" w:eastAsia="ar-SA"/>
        </w:rPr>
        <w:footnoteReference w:id="31"/>
      </w:r>
    </w:p>
    <w:p w14:paraId="0B20C10E" w14:textId="77777777" w:rsidR="00991A16" w:rsidRPr="00CE73AA" w:rsidRDefault="00991A16" w:rsidP="00991A16">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Pr>
          <w:lang w:val="el-GR" w:eastAsia="ar-SA"/>
        </w:rPr>
        <w:t>ο</w:t>
      </w:r>
      <w:r w:rsidRPr="00F70008">
        <w:rPr>
          <w:lang w:val="el-GR" w:eastAsia="ar-SA"/>
        </w:rPr>
        <w:t>σ</w:t>
      </w:r>
      <w:r>
        <w:rPr>
          <w:lang w:val="el-GR" w:eastAsia="ar-SA"/>
        </w:rPr>
        <w:t>ί</w:t>
      </w:r>
      <w:r w:rsidRPr="00F70008">
        <w:rPr>
          <w:lang w:val="el-GR" w:eastAsia="ar-SA"/>
        </w:rPr>
        <w:t xml:space="preserve">ου συμφέροντος ή αντικειμενικών λόγων ανωτέρας βίας, ο ανάδοχος δικαιούται να απέχει από την υπογραφή του συμφωνητικού, </w:t>
      </w:r>
      <w:bookmarkStart w:id="327" w:name="_Hlk126503370"/>
      <w:r w:rsidRPr="00F70008">
        <w:rPr>
          <w:lang w:val="el-GR" w:eastAsia="ar-SA"/>
        </w:rPr>
        <w:t xml:space="preserve">χωρίς να εκπέσει η εγγύηση συμμετοχής του, </w:t>
      </w:r>
      <w:bookmarkEnd w:id="327"/>
      <w:r w:rsidRPr="00F70008">
        <w:rPr>
          <w:lang w:val="el-GR" w:eastAsia="ar-SA"/>
        </w:rPr>
        <w:t>καθώς και να ζητήσει αποζημίωση ιδίως δυνάμει των άρθρων 197 και 198</w:t>
      </w:r>
      <w:r>
        <w:rPr>
          <w:lang w:val="el-GR" w:eastAsia="ar-SA"/>
        </w:rPr>
        <w:t xml:space="preserve"> του</w:t>
      </w:r>
      <w:r w:rsidRPr="00F70008">
        <w:rPr>
          <w:lang w:val="el-GR" w:eastAsia="ar-SA"/>
        </w:rPr>
        <w:t xml:space="preserve"> ΑΚ.</w:t>
      </w:r>
      <w:r w:rsidRPr="00F70008">
        <w:rPr>
          <w:vertAlign w:val="superscript"/>
          <w:lang w:val="el-GR" w:eastAsia="ar-SA"/>
        </w:rPr>
        <w:footnoteReference w:id="32"/>
      </w:r>
    </w:p>
    <w:p w14:paraId="3569ADAF" w14:textId="029AF541" w:rsidR="005B1D5A" w:rsidRPr="00CE73AA" w:rsidRDefault="005B1D5A" w:rsidP="001736C0">
      <w:pPr>
        <w:rPr>
          <w:lang w:val="el-GR" w:eastAsia="ar-SA"/>
        </w:rPr>
      </w:pP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28" w:name="_Toc74566916"/>
      <w:bookmarkStart w:id="329" w:name="_Toc74566917"/>
      <w:bookmarkStart w:id="330" w:name="_Toc74566918"/>
      <w:bookmarkStart w:id="331" w:name="_Toc74566919"/>
      <w:bookmarkStart w:id="332" w:name="_Toc74566920"/>
      <w:bookmarkStart w:id="333" w:name="_Toc74566921"/>
      <w:bookmarkStart w:id="334" w:name="_Toc74566922"/>
      <w:bookmarkStart w:id="335" w:name="_Toc74566923"/>
      <w:bookmarkStart w:id="336" w:name="_Toc74566924"/>
      <w:bookmarkStart w:id="337" w:name="_Toc74566925"/>
      <w:bookmarkStart w:id="338" w:name="_Toc74566926"/>
      <w:bookmarkStart w:id="339" w:name="_Προδικαστικές_Προσφυγές_-"/>
      <w:bookmarkStart w:id="340" w:name="_Toc97194316"/>
      <w:bookmarkStart w:id="341" w:name="_Toc97194448"/>
      <w:bookmarkStart w:id="342" w:name="_Ref151371302"/>
      <w:bookmarkStart w:id="343" w:name="_Ref151371311"/>
      <w:bookmarkStart w:id="344" w:name="_Toc211419356"/>
      <w:bookmarkStart w:id="345" w:name="_Ref496542648"/>
      <w:bookmarkStart w:id="346" w:name="_Ref496542669"/>
      <w:bookmarkEnd w:id="328"/>
      <w:bookmarkEnd w:id="329"/>
      <w:bookmarkEnd w:id="330"/>
      <w:bookmarkEnd w:id="331"/>
      <w:bookmarkEnd w:id="332"/>
      <w:bookmarkEnd w:id="333"/>
      <w:bookmarkEnd w:id="334"/>
      <w:bookmarkEnd w:id="335"/>
      <w:bookmarkEnd w:id="336"/>
      <w:bookmarkEnd w:id="337"/>
      <w:bookmarkEnd w:id="338"/>
      <w:bookmarkEnd w:id="339"/>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40"/>
      <w:bookmarkEnd w:id="341"/>
      <w:bookmarkEnd w:id="342"/>
      <w:bookmarkEnd w:id="343"/>
      <w:bookmarkEnd w:id="344"/>
      <w:r w:rsidR="005B1D5A" w:rsidRPr="005B1D5A" w:rsidDel="005B1D5A">
        <w:rPr>
          <w:rFonts w:cs="Tahoma"/>
          <w:lang w:val="el-GR"/>
        </w:rPr>
        <w:t xml:space="preserve"> </w:t>
      </w:r>
      <w:bookmarkEnd w:id="345"/>
      <w:bookmarkEnd w:id="346"/>
      <w:r w:rsidRPr="00603221">
        <w:rPr>
          <w:rFonts w:cs="Tahoma"/>
          <w:lang w:val="el-GR"/>
        </w:rPr>
        <w:t xml:space="preserve"> </w:t>
      </w:r>
    </w:p>
    <w:p w14:paraId="07A85813" w14:textId="418ABF93"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xml:space="preserve">, σύμφωνα με τα ειδικότερα οριζόμενα στα άρθρα </w:t>
      </w:r>
      <w:r w:rsidR="00637308" w:rsidRPr="00020B6A">
        <w:rPr>
          <w:color w:val="000000"/>
          <w:lang w:val="el-GR"/>
        </w:rPr>
        <w:t>34</w:t>
      </w:r>
      <w:r w:rsidR="00637308">
        <w:rPr>
          <w:color w:val="000000"/>
          <w:lang w:val="el-GR"/>
        </w:rPr>
        <w:t xml:space="preserve">6 </w:t>
      </w:r>
      <w:r w:rsidRPr="00020B6A">
        <w:rPr>
          <w:color w:val="000000"/>
          <w:lang w:val="el-GR"/>
        </w:rPr>
        <w:t xml:space="preserve">επ. </w:t>
      </w:r>
      <w:r w:rsidR="00637308">
        <w:rPr>
          <w:color w:val="000000"/>
          <w:lang w:val="el-GR"/>
        </w:rPr>
        <w:t xml:space="preserve">του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sidR="00637308">
        <w:rPr>
          <w:color w:val="000000"/>
          <w:lang w:val="el-GR"/>
        </w:rPr>
        <w:t xml:space="preserve">του </w:t>
      </w:r>
      <w:r>
        <w:rPr>
          <w:color w:val="000000"/>
          <w:lang w:val="el-GR"/>
        </w:rPr>
        <w:t>π</w:t>
      </w:r>
      <w:r w:rsidRPr="00020B6A">
        <w:rPr>
          <w:color w:val="000000"/>
          <w:lang w:val="el-GR"/>
        </w:rPr>
        <w:t>.</w:t>
      </w:r>
      <w:r>
        <w:rPr>
          <w:color w:val="000000"/>
          <w:lang w:val="el-GR"/>
        </w:rPr>
        <w:t>δ</w:t>
      </w:r>
      <w:r w:rsidR="00637308">
        <w:rPr>
          <w:color w:val="000000"/>
          <w:lang w:val="el-GR"/>
        </w:rPr>
        <w:t>/τος</w:t>
      </w:r>
      <w:r w:rsidRPr="00020B6A">
        <w:rPr>
          <w:color w:val="000000"/>
          <w:lang w:val="el-GR"/>
        </w:rPr>
        <w:t xml:space="preserve">. 39/2017, </w:t>
      </w:r>
      <w:r w:rsidR="00637308">
        <w:rPr>
          <w:color w:val="000000"/>
          <w:lang w:val="el-GR"/>
        </w:rPr>
        <w:t>ασκώντας</w:t>
      </w:r>
      <w:r w:rsidRPr="00020B6A">
        <w:rPr>
          <w:color w:val="000000"/>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5066D96C" w:rsidR="005B1D5A" w:rsidRPr="00020B6A" w:rsidRDefault="005B1D5A" w:rsidP="005B1D5A">
      <w:pPr>
        <w:rPr>
          <w:color w:val="000000"/>
          <w:lang w:val="el-GR"/>
        </w:rPr>
      </w:pPr>
      <w:r w:rsidRPr="00020B6A">
        <w:rPr>
          <w:color w:val="000000"/>
          <w:lang w:val="el-GR"/>
        </w:rPr>
        <w:t>Σε περίπτωση προσ</w:t>
      </w:r>
      <w:r w:rsidR="00C0278B">
        <w:rPr>
          <w:color w:val="000000"/>
          <w:lang w:val="el-GR"/>
        </w:rPr>
        <w:t>βολ</w:t>
      </w:r>
      <w:r w:rsidRPr="00020B6A">
        <w:rPr>
          <w:color w:val="000000"/>
          <w:lang w:val="el-GR"/>
        </w:rPr>
        <w:t xml:space="preserve">ής κατά πράξης της </w:t>
      </w:r>
      <w:r w:rsidR="008822B7">
        <w:rPr>
          <w:color w:val="000000"/>
          <w:lang w:val="el-GR"/>
        </w:rPr>
        <w:t>Α</w:t>
      </w:r>
      <w:r w:rsidRPr="00020B6A">
        <w:rPr>
          <w:color w:val="000000"/>
          <w:lang w:val="el-GR"/>
        </w:rPr>
        <w:t xml:space="preserve">ναθέτουσας </w:t>
      </w:r>
      <w:r w:rsidR="008822B7">
        <w:rPr>
          <w:color w:val="000000"/>
          <w:lang w:val="el-GR"/>
        </w:rPr>
        <w:t>Α</w:t>
      </w:r>
      <w:r w:rsidRPr="00020B6A">
        <w:rPr>
          <w:color w:val="000000"/>
          <w:lang w:val="el-GR"/>
        </w:rPr>
        <w:t>ρχής, η προθεσμία για την άσκηση της προδικαστικής προσφυγής είναι:</w:t>
      </w:r>
    </w:p>
    <w:p w14:paraId="35772ED7" w14:textId="08772315"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5FFA128F" w:rsidR="005B1D5A" w:rsidRDefault="005B1D5A" w:rsidP="005B1D5A">
      <w:pPr>
        <w:rPr>
          <w:color w:val="000000"/>
          <w:lang w:val="el-GR"/>
        </w:rPr>
      </w:pPr>
      <w:r w:rsidRPr="00020B6A">
        <w:rPr>
          <w:color w:val="000000"/>
          <w:lang w:val="el-GR"/>
        </w:rPr>
        <w:t xml:space="preserve">Σε περίπτωση παράλειψης που αποδίδεται στην </w:t>
      </w:r>
      <w:r w:rsidR="008822B7">
        <w:rPr>
          <w:color w:val="000000"/>
          <w:lang w:val="el-GR"/>
        </w:rPr>
        <w:t>Α</w:t>
      </w:r>
      <w:r w:rsidRPr="00020B6A">
        <w:rPr>
          <w:color w:val="000000"/>
          <w:lang w:val="el-GR"/>
        </w:rPr>
        <w:t xml:space="preserve">ναθέτουσα </w:t>
      </w:r>
      <w:r w:rsidR="008822B7">
        <w:rPr>
          <w:color w:val="000000"/>
          <w:lang w:val="el-GR"/>
        </w:rPr>
        <w:t>Α</w:t>
      </w:r>
      <w:r w:rsidRPr="00020B6A">
        <w:rPr>
          <w:color w:val="000000"/>
          <w:lang w:val="el-GR"/>
        </w:rPr>
        <w:t>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b"/>
          <w:color w:val="000000"/>
          <w:lang w:val="el-GR"/>
        </w:rPr>
        <w:footnoteReference w:id="33"/>
      </w:r>
      <w:r w:rsidRPr="00020B6A">
        <w:rPr>
          <w:color w:val="000000"/>
          <w:lang w:val="el-GR"/>
        </w:rPr>
        <w:t xml:space="preserve"> .</w:t>
      </w:r>
    </w:p>
    <w:p w14:paraId="42C78FAE" w14:textId="069C3FBB" w:rsidR="005B1D5A" w:rsidRPr="00020B6A" w:rsidRDefault="005B1D5A" w:rsidP="005B1D5A">
      <w:pPr>
        <w:rPr>
          <w:color w:val="000000"/>
          <w:lang w:val="el-GR"/>
        </w:rPr>
      </w:pPr>
      <w:r>
        <w:rPr>
          <w:color w:val="000000"/>
          <w:lang w:val="el-GR"/>
        </w:rPr>
        <w:t xml:space="preserve">Οι προθεσμίες </w:t>
      </w:r>
      <w:r w:rsidR="0071518E">
        <w:rPr>
          <w:color w:val="000000"/>
          <w:lang w:val="el-GR"/>
        </w:rPr>
        <w:t>άσκησης</w:t>
      </w:r>
      <w:r>
        <w:rPr>
          <w:color w:val="000000"/>
          <w:lang w:val="el-GR"/>
        </w:rPr>
        <w:t xml:space="preserve">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λήγουν όταν περάσει ολόκληρη η τελευταία ημέρα και ώρα 23:59:59 και, αν αυτή είναι εξαιρετέα ή Σάββατο, όταν περάσει ολόκληρη η επ</w:t>
      </w:r>
      <w:r w:rsidR="0071518E">
        <w:rPr>
          <w:color w:val="000000"/>
          <w:lang w:val="el-GR"/>
        </w:rPr>
        <w:t>ό</w:t>
      </w:r>
      <w:r w:rsidRPr="0034590B">
        <w:rPr>
          <w:color w:val="000000"/>
          <w:lang w:val="el-GR"/>
        </w:rPr>
        <w:t>μ</w:t>
      </w:r>
      <w:r w:rsidR="0071518E">
        <w:rPr>
          <w:color w:val="000000"/>
          <w:lang w:val="el-GR"/>
        </w:rPr>
        <w:t>ε</w:t>
      </w:r>
      <w:r w:rsidRPr="0034590B">
        <w:rPr>
          <w:color w:val="000000"/>
          <w:lang w:val="el-GR"/>
        </w:rPr>
        <w:t xml:space="preserve">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34"/>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1A93AED3" w:rsidR="005B1D5A" w:rsidRPr="00020B6A" w:rsidRDefault="005B1D5A" w:rsidP="005B1D5A">
      <w:pPr>
        <w:rPr>
          <w:color w:val="000000"/>
          <w:lang w:val="el-GR"/>
        </w:rPr>
      </w:pPr>
      <w:r w:rsidRPr="00020B6A">
        <w:rPr>
          <w:color w:val="000000"/>
          <w:lang w:val="el-GR"/>
        </w:rPr>
        <w:t xml:space="preserve">Για το παραδεκτό της άσκησης της προδικαστικής προσφυγής κατατίθεται από τον προσφεύγοντα </w:t>
      </w:r>
      <w:r w:rsidR="00637308" w:rsidRPr="00020B6A">
        <w:rPr>
          <w:color w:val="000000"/>
          <w:lang w:val="el-GR"/>
        </w:rPr>
        <w:t xml:space="preserve">παράβολο </w:t>
      </w:r>
      <w:r w:rsidRPr="00020B6A">
        <w:rPr>
          <w:color w:val="000000"/>
          <w:lang w:val="el-GR"/>
        </w:rPr>
        <w:t xml:space="preserve">υπέρ του Ελληνικού Δημοσίου, σύμφωνα με όσα ορίζονται στο άρθρο 363 </w:t>
      </w:r>
      <w:r w:rsidR="00F405DC">
        <w:rPr>
          <w:color w:val="000000"/>
          <w:lang w:val="el-GR"/>
        </w:rPr>
        <w:t>του ν</w:t>
      </w:r>
      <w:r w:rsidRPr="00020B6A">
        <w:rPr>
          <w:color w:val="000000"/>
          <w:lang w:val="el-GR"/>
        </w:rPr>
        <w:t>. 4412/2016</w:t>
      </w:r>
      <w:r w:rsidR="000A7747" w:rsidRPr="008E30E2">
        <w:rPr>
          <w:color w:val="000000"/>
          <w:lang w:val="el-GR"/>
        </w:rPr>
        <w:t xml:space="preserve"> </w:t>
      </w:r>
      <w:bookmarkStart w:id="347" w:name="_Hlk126503539"/>
      <w:r w:rsidR="000A7747">
        <w:rPr>
          <w:color w:val="000000"/>
          <w:lang w:val="el-GR"/>
        </w:rPr>
        <w:t>όπως τροποποιήθηκε με το άρθρο 135 Ν. 4782/2021</w:t>
      </w:r>
      <w:r w:rsidRPr="00020B6A">
        <w:rPr>
          <w:color w:val="000000"/>
          <w:lang w:val="el-GR"/>
        </w:rPr>
        <w:t xml:space="preserve"> </w:t>
      </w:r>
      <w:bookmarkEnd w:id="347"/>
      <w:r w:rsidRPr="00020B6A">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w:t>
      </w:r>
      <w:r w:rsidR="00DE0F46">
        <w:rPr>
          <w:color w:val="000000"/>
          <w:lang w:val="el-GR"/>
        </w:rPr>
        <w:t>Α</w:t>
      </w:r>
      <w:r w:rsidRPr="00020B6A">
        <w:rPr>
          <w:color w:val="000000"/>
          <w:lang w:val="el-GR"/>
        </w:rPr>
        <w:t xml:space="preserve">ναθέτουσα </w:t>
      </w:r>
      <w:r w:rsidR="00DE0F46">
        <w:rPr>
          <w:color w:val="000000"/>
          <w:lang w:val="el-GR"/>
        </w:rPr>
        <w:t>Α</w:t>
      </w:r>
      <w:r w:rsidRPr="00020B6A">
        <w:rPr>
          <w:color w:val="000000"/>
          <w:lang w:val="el-GR"/>
        </w:rPr>
        <w:t xml:space="preserve">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επί της προσφυγής, γ) σε περίπτωση παραίτησης του προσφεύγοντ</w:t>
      </w:r>
      <w:r w:rsidR="00320732">
        <w:rPr>
          <w:color w:val="000000"/>
          <w:lang w:val="el-GR"/>
        </w:rPr>
        <w:t>ος</w:t>
      </w:r>
      <w:r w:rsidRPr="00020B6A">
        <w:rPr>
          <w:color w:val="000000"/>
          <w:lang w:val="el-GR"/>
        </w:rPr>
        <w:t xml:space="preserve"> από την προσφυγή του έως και δέκα (10) ημέρες από την κατάθεση της προσφυγής. </w:t>
      </w:r>
    </w:p>
    <w:p w14:paraId="34BACB92" w14:textId="4DFAEA19"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μετά από άσκηση προδικαστικής προσφυγής, σύμφωνα με τ</w:t>
      </w:r>
      <w:r w:rsidR="00320732">
        <w:rPr>
          <w:color w:val="000000"/>
          <w:lang w:val="el-GR"/>
        </w:rPr>
        <w:t>α</w:t>
      </w:r>
      <w:r w:rsidRPr="00020B6A">
        <w:rPr>
          <w:color w:val="000000"/>
          <w:lang w:val="el-GR"/>
        </w:rPr>
        <w:t xml:space="preserve"> άρθρ</w:t>
      </w:r>
      <w:r w:rsidR="00320732">
        <w:rPr>
          <w:color w:val="000000"/>
          <w:lang w:val="el-GR"/>
        </w:rPr>
        <w:t>α</w:t>
      </w:r>
      <w:r w:rsidRPr="00020B6A">
        <w:rPr>
          <w:color w:val="000000"/>
          <w:lang w:val="el-GR"/>
        </w:rPr>
        <w:t xml:space="preserve">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00320732">
        <w:rPr>
          <w:color w:val="000000"/>
          <w:lang w:val="el-GR"/>
        </w:rPr>
        <w:t>/τος</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sidR="00320732">
        <w:rPr>
          <w:color w:val="000000"/>
          <w:lang w:val="el-GR"/>
        </w:rPr>
        <w:t xml:space="preserve">μέτρων </w:t>
      </w:r>
      <w:r w:rsidRPr="00020B6A">
        <w:rPr>
          <w:color w:val="000000"/>
          <w:lang w:val="el-GR"/>
        </w:rPr>
        <w:t xml:space="preserve">προσωρινής προστασίας σύμφωνα με το άρθρο 366 παρ. 1-2 </w:t>
      </w:r>
      <w:r w:rsidR="004F1BFD">
        <w:rPr>
          <w:color w:val="000000"/>
          <w:lang w:val="el-GR"/>
        </w:rPr>
        <w:t>του</w:t>
      </w:r>
      <w:r w:rsidR="00A26DB7">
        <w:rPr>
          <w:color w:val="000000"/>
          <w:lang w:val="el-GR"/>
        </w:rPr>
        <w:t xml:space="preserve"> </w:t>
      </w:r>
      <w:r>
        <w:rPr>
          <w:color w:val="000000"/>
          <w:lang w:val="el-GR"/>
        </w:rPr>
        <w:t>ν</w:t>
      </w:r>
      <w:r w:rsidRPr="00020B6A">
        <w:rPr>
          <w:color w:val="000000"/>
          <w:lang w:val="el-GR"/>
        </w:rPr>
        <w:t xml:space="preserve">. 4412/2016 και 15 παρ. 1-4 </w:t>
      </w:r>
      <w:r w:rsidR="00320732">
        <w:rPr>
          <w:color w:val="000000"/>
          <w:lang w:val="el-GR"/>
        </w:rPr>
        <w:t xml:space="preserve">του </w:t>
      </w:r>
      <w:r>
        <w:rPr>
          <w:color w:val="000000"/>
          <w:lang w:val="el-GR"/>
        </w:rPr>
        <w:t>π</w:t>
      </w:r>
      <w:r w:rsidRPr="00020B6A">
        <w:rPr>
          <w:color w:val="000000"/>
          <w:lang w:val="el-GR"/>
        </w:rPr>
        <w:t>.</w:t>
      </w:r>
      <w:r>
        <w:rPr>
          <w:color w:val="000000"/>
          <w:lang w:val="el-GR"/>
        </w:rPr>
        <w:t>δ</w:t>
      </w:r>
      <w:r w:rsidR="00320732">
        <w:rPr>
          <w:color w:val="000000"/>
          <w:lang w:val="el-GR"/>
        </w:rPr>
        <w:t>/τος</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2078B104" w:rsidR="005B1D5A" w:rsidRPr="00020B6A" w:rsidRDefault="005B1D5A" w:rsidP="005B1D5A">
      <w:pPr>
        <w:rPr>
          <w:color w:val="000000"/>
          <w:lang w:val="el-GR"/>
        </w:rPr>
      </w:pPr>
      <w:r w:rsidRPr="00020B6A">
        <w:rPr>
          <w:color w:val="000000"/>
          <w:lang w:val="el-GR"/>
        </w:rPr>
        <w:t xml:space="preserve">Μετά την, κατά τα ως άνω, ηλεκτρονική κατάθεση της προδικαστικής προσφυγής η </w:t>
      </w:r>
      <w:r w:rsidR="00DE0F46">
        <w:rPr>
          <w:color w:val="000000"/>
          <w:lang w:val="el-GR"/>
        </w:rPr>
        <w:t>Α</w:t>
      </w:r>
      <w:r w:rsidRPr="00020B6A">
        <w:rPr>
          <w:color w:val="000000"/>
          <w:lang w:val="el-GR"/>
        </w:rPr>
        <w:t xml:space="preserve">ναθέτουσα </w:t>
      </w:r>
      <w:r w:rsidR="00DE0F46">
        <w:rPr>
          <w:color w:val="000000"/>
          <w:lang w:val="el-GR"/>
        </w:rPr>
        <w:t>Α</w:t>
      </w:r>
      <w:r w:rsidRPr="00020B6A">
        <w:rPr>
          <w:color w:val="000000"/>
          <w:lang w:val="el-GR"/>
        </w:rPr>
        <w:t>ρχή</w:t>
      </w:r>
      <w:r>
        <w:rPr>
          <w:color w:val="000000"/>
          <w:lang w:val="el-GR"/>
        </w:rPr>
        <w:t>,</w:t>
      </w:r>
      <w:r w:rsidRPr="0034590B">
        <w:rPr>
          <w:lang w:val="el-GR"/>
        </w:rPr>
        <w:t xml:space="preserve"> </w:t>
      </w:r>
      <w:r w:rsidRPr="0034590B">
        <w:rPr>
          <w:color w:val="000000"/>
          <w:lang w:val="el-GR"/>
        </w:rPr>
        <w:t xml:space="preserve">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6D5EF7C" w14:textId="62F6A6AF" w:rsidR="005B1D5A" w:rsidRPr="00020B6A" w:rsidRDefault="005B1D5A" w:rsidP="005B1D5A">
      <w:pPr>
        <w:rPr>
          <w:color w:val="000000"/>
          <w:lang w:val="el-GR"/>
        </w:rPr>
      </w:pPr>
      <w:r w:rsidRPr="00020B6A">
        <w:rPr>
          <w:color w:val="000000"/>
          <w:lang w:val="el-GR"/>
        </w:rPr>
        <w:t>α) Κοινοποιεί την προσφυγή το αργότερο έως την επ</w:t>
      </w:r>
      <w:r w:rsidR="00357110">
        <w:rPr>
          <w:color w:val="000000"/>
          <w:lang w:val="el-GR"/>
        </w:rPr>
        <w:t>ό</w:t>
      </w:r>
      <w:r w:rsidRPr="00020B6A">
        <w:rPr>
          <w:color w:val="000000"/>
          <w:lang w:val="el-GR"/>
        </w:rPr>
        <w:t>μ</w:t>
      </w:r>
      <w:r w:rsidR="00357110">
        <w:rPr>
          <w:color w:val="000000"/>
          <w:lang w:val="el-GR"/>
        </w:rPr>
        <w:t>ε</w:t>
      </w:r>
      <w:r w:rsidRPr="00020B6A">
        <w:rPr>
          <w:color w:val="000000"/>
          <w:lang w:val="el-GR"/>
        </w:rPr>
        <w:t xml:space="preserve">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357110">
        <w:rPr>
          <w:color w:val="000000"/>
          <w:lang w:val="el-GR"/>
        </w:rPr>
        <w:t xml:space="preserve">του </w:t>
      </w:r>
      <w:r>
        <w:rPr>
          <w:color w:val="000000"/>
          <w:lang w:val="el-GR"/>
        </w:rPr>
        <w:t>π</w:t>
      </w:r>
      <w:r w:rsidRPr="00020B6A">
        <w:rPr>
          <w:color w:val="000000"/>
          <w:lang w:val="el-GR"/>
        </w:rPr>
        <w:t>.</w:t>
      </w:r>
      <w:r>
        <w:rPr>
          <w:color w:val="000000"/>
          <w:lang w:val="el-GR"/>
        </w:rPr>
        <w:t>δ</w:t>
      </w:r>
      <w:r w:rsidR="00357110">
        <w:rPr>
          <w:color w:val="000000"/>
          <w:lang w:val="el-GR"/>
        </w:rPr>
        <w:t>/τος</w:t>
      </w:r>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44B00490"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w:t>
      </w:r>
      <w:r w:rsidR="00DE0F46">
        <w:rPr>
          <w:color w:val="000000"/>
          <w:lang w:val="el-GR"/>
        </w:rPr>
        <w:t>Α</w:t>
      </w:r>
      <w:r w:rsidRPr="00020B6A">
        <w:rPr>
          <w:color w:val="000000"/>
          <w:lang w:val="el-GR"/>
        </w:rPr>
        <w:t xml:space="preserve">ναθέτουσα </w:t>
      </w:r>
      <w:r w:rsidR="00DE0F46">
        <w:rPr>
          <w:color w:val="000000"/>
          <w:lang w:val="el-GR"/>
        </w:rPr>
        <w:t>Α</w:t>
      </w:r>
      <w:r w:rsidRPr="00020B6A">
        <w:rPr>
          <w:color w:val="000000"/>
          <w:lang w:val="el-GR"/>
        </w:rPr>
        <w:t>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6C11C8C5"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w:t>
      </w:r>
      <w:r w:rsidR="00B81F58">
        <w:rPr>
          <w:color w:val="000000"/>
          <w:lang w:val="el-GR"/>
        </w:rPr>
        <w:t>ό</w:t>
      </w:r>
      <w:r w:rsidRPr="00020B6A">
        <w:rPr>
          <w:color w:val="000000"/>
          <w:lang w:val="el-GR"/>
        </w:rPr>
        <w:t>μ</w:t>
      </w:r>
      <w:r w:rsidR="00B81F58">
        <w:rPr>
          <w:color w:val="000000"/>
          <w:lang w:val="el-GR"/>
        </w:rPr>
        <w:t>ε</w:t>
      </w:r>
      <w:r w:rsidRPr="00020B6A">
        <w:rPr>
          <w:color w:val="000000"/>
          <w:lang w:val="el-GR"/>
        </w:rPr>
        <w:t>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2183791D"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00A0624F">
        <w:rPr>
          <w:color w:val="000000"/>
          <w:lang w:val="el-GR"/>
        </w:rPr>
        <w:t xml:space="preserve">του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4BB02D7A"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48" w:name="_Hlk114820631"/>
      <w:r w:rsidR="00ED4715" w:rsidRPr="006B704A">
        <w:rPr>
          <w:lang w:val="el-GR"/>
        </w:rPr>
        <w:t>Ε.Α.ΔΗ.ΣΥ.</w:t>
      </w:r>
      <w:r w:rsidR="006B3489">
        <w:rPr>
          <w:lang w:val="el-GR"/>
        </w:rPr>
        <w:t xml:space="preserve"> </w:t>
      </w:r>
      <w:bookmarkEnd w:id="348"/>
      <w:r w:rsidRPr="00020B6A">
        <w:rPr>
          <w:color w:val="000000"/>
          <w:lang w:val="el-GR"/>
        </w:rPr>
        <w:t>και την ακύρωσή της ενώπιον του αρμ</w:t>
      </w:r>
      <w:r w:rsidR="00A0624F">
        <w:rPr>
          <w:color w:val="000000"/>
          <w:lang w:val="el-GR"/>
        </w:rPr>
        <w:t>ό</w:t>
      </w:r>
      <w:r w:rsidRPr="00020B6A">
        <w:rPr>
          <w:color w:val="000000"/>
          <w:lang w:val="el-GR"/>
        </w:rPr>
        <w:t>δ</w:t>
      </w:r>
      <w:r w:rsidR="00A0624F">
        <w:rPr>
          <w:color w:val="000000"/>
          <w:lang w:val="el-GR"/>
        </w:rPr>
        <w:t>ι</w:t>
      </w:r>
      <w:r w:rsidRPr="00020B6A">
        <w:rPr>
          <w:color w:val="000000"/>
          <w:lang w:val="el-GR"/>
        </w:rPr>
        <w:t xml:space="preserve">ου </w:t>
      </w:r>
      <w:r w:rsidR="00A0624F">
        <w:rPr>
          <w:color w:val="000000"/>
          <w:lang w:val="el-GR"/>
        </w:rPr>
        <w:t xml:space="preserve">Διοικητικού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F113B5">
        <w:rPr>
          <w:rStyle w:val="ab"/>
          <w:lang w:val="el-GR"/>
        </w:rPr>
        <w:footnoteReference w:id="35"/>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w:t>
      </w:r>
      <w:r w:rsidR="00DE0F46">
        <w:rPr>
          <w:color w:val="000000"/>
          <w:lang w:val="el-GR"/>
        </w:rPr>
        <w:t>Α</w:t>
      </w:r>
      <w:r w:rsidRPr="00020B6A">
        <w:rPr>
          <w:color w:val="000000"/>
          <w:lang w:val="el-GR"/>
        </w:rPr>
        <w:t xml:space="preserve">ναθέτουσα </w:t>
      </w:r>
      <w:r w:rsidR="00DE0F46">
        <w:rPr>
          <w:color w:val="000000"/>
          <w:lang w:val="el-GR"/>
        </w:rPr>
        <w:t>Α</w:t>
      </w:r>
      <w:r w:rsidRPr="00020B6A">
        <w:rPr>
          <w:color w:val="000000"/>
          <w:lang w:val="el-GR"/>
        </w:rPr>
        <w:t xml:space="preserve">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w:t>
      </w:r>
      <w:r w:rsidR="00A0624F">
        <w:rPr>
          <w:color w:val="000000"/>
          <w:lang w:val="el-GR" w:eastAsia="ar-SA"/>
        </w:rPr>
        <w:t>ύ</w:t>
      </w:r>
      <w:r w:rsidR="00F1538B" w:rsidRPr="007C4E1D">
        <w:rPr>
          <w:color w:val="000000"/>
          <w:lang w:val="el-GR" w:eastAsia="ar-SA"/>
        </w:rPr>
        <w:t xml:space="preserve">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6B4BB49C"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1AA0B9BF"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w:t>
      </w:r>
      <w:r w:rsidR="00DE0F46">
        <w:rPr>
          <w:color w:val="000000"/>
          <w:lang w:val="el-GR" w:eastAsia="ar-SA"/>
        </w:rPr>
        <w:t>Α</w:t>
      </w:r>
      <w:r w:rsidRPr="007C4E1D">
        <w:rPr>
          <w:color w:val="000000"/>
          <w:lang w:val="el-GR" w:eastAsia="ar-SA"/>
        </w:rPr>
        <w:t xml:space="preserve">ναθέτουσα </w:t>
      </w:r>
      <w:r w:rsidR="00DE0F46">
        <w:rPr>
          <w:color w:val="000000"/>
          <w:lang w:val="el-GR" w:eastAsia="ar-SA"/>
        </w:rPr>
        <w:t>Α</w:t>
      </w:r>
      <w:r w:rsidRPr="007C4E1D">
        <w:rPr>
          <w:color w:val="000000"/>
          <w:lang w:val="el-GR" w:eastAsia="ar-SA"/>
        </w:rPr>
        <w:t>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lang w:val="el-GR"/>
        </w:rPr>
        <w:footnoteReference w:id="36"/>
      </w:r>
      <w:r w:rsidR="005B1D5A" w:rsidRPr="00020B6A">
        <w:rPr>
          <w:color w:val="000000"/>
          <w:lang w:val="el-GR"/>
        </w:rPr>
        <w:t xml:space="preserve"> </w:t>
      </w:r>
    </w:p>
    <w:p w14:paraId="29C89792" w14:textId="2F225AA2"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w:t>
      </w:r>
      <w:r w:rsidR="00A0624F">
        <w:rPr>
          <w:color w:val="000000"/>
          <w:lang w:val="el-GR"/>
        </w:rPr>
        <w:t>Δ</w:t>
      </w:r>
      <w:r w:rsidRPr="00020B6A">
        <w:rPr>
          <w:color w:val="000000"/>
          <w:lang w:val="el-GR"/>
        </w:rPr>
        <w:t xml:space="preserve">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072601">
        <w:rPr>
          <w:rStyle w:val="ab"/>
          <w:color w:val="000000"/>
          <w:lang w:val="el-GR"/>
        </w:rPr>
        <w:footnoteReference w:id="37"/>
      </w:r>
      <w:r w:rsidRPr="00020B6A">
        <w:rPr>
          <w:color w:val="000000"/>
          <w:lang w:val="el-GR"/>
        </w:rPr>
        <w:t xml:space="preserve"> </w:t>
      </w:r>
    </w:p>
    <w:p w14:paraId="0F6B77E9" w14:textId="0D3C7EAE"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 xml:space="preserve">αίτησης με κλήση κοινοποιείται με τη φροντίδα του αιτούντος </w:t>
      </w:r>
      <w:r w:rsidR="00A0624F">
        <w:rPr>
          <w:color w:val="000000"/>
          <w:lang w:val="el-GR" w:eastAsia="ar-SA"/>
        </w:rPr>
        <w:t>σ</w:t>
      </w:r>
      <w:r w:rsidR="009D5082" w:rsidRPr="007C4E1D">
        <w:rPr>
          <w:color w:val="000000"/>
          <w:lang w:val="el-GR" w:eastAsia="ar-SA"/>
        </w:rPr>
        <w:t>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w:t>
      </w:r>
      <w:r w:rsidR="00FD27BA">
        <w:rPr>
          <w:color w:val="000000"/>
          <w:lang w:val="el-GR" w:eastAsia="ar-SA"/>
        </w:rPr>
        <w:t>Α</w:t>
      </w:r>
      <w:r w:rsidR="009D5082" w:rsidRPr="007C4E1D">
        <w:rPr>
          <w:color w:val="000000"/>
          <w:lang w:val="el-GR" w:eastAsia="ar-SA"/>
        </w:rPr>
        <w:t xml:space="preserve">ναθέτουσα </w:t>
      </w:r>
      <w:r w:rsidR="00FD27BA">
        <w:rPr>
          <w:color w:val="000000"/>
          <w:lang w:val="el-GR" w:eastAsia="ar-SA"/>
        </w:rPr>
        <w:t>Α</w:t>
      </w:r>
      <w:r w:rsidR="009D5082" w:rsidRPr="007C4E1D">
        <w:rPr>
          <w:color w:val="000000"/>
          <w:lang w:val="el-GR" w:eastAsia="ar-SA"/>
        </w:rPr>
        <w:t>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0249E664"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33C4CEB5" w:rsidR="00C90A04" w:rsidRDefault="005B1D5A" w:rsidP="005B1D5A">
      <w:pPr>
        <w:rPr>
          <w:color w:val="000000"/>
          <w:lang w:val="el-GR" w:eastAsia="ar-SA"/>
        </w:rPr>
      </w:pPr>
      <w:r w:rsidRPr="00827575">
        <w:rPr>
          <w:color w:val="000000"/>
          <w:lang w:val="el-GR"/>
        </w:rPr>
        <w:t>Η προθεσμία για την άσκηση και η άσκηση της αίτησης ενώπιον του αρμ</w:t>
      </w:r>
      <w:r w:rsidR="00076CAD">
        <w:rPr>
          <w:color w:val="000000"/>
          <w:lang w:val="el-GR"/>
        </w:rPr>
        <w:t>ό</w:t>
      </w:r>
      <w:r w:rsidRPr="00827575">
        <w:rPr>
          <w:color w:val="000000"/>
          <w:lang w:val="el-GR"/>
        </w:rPr>
        <w:t>δ</w:t>
      </w:r>
      <w:r w:rsidR="00076CAD">
        <w:rPr>
          <w:color w:val="000000"/>
          <w:lang w:val="el-GR"/>
        </w:rPr>
        <w:t>ι</w:t>
      </w:r>
      <w:r w:rsidRPr="00827575">
        <w:rPr>
          <w:color w:val="000000"/>
          <w:lang w:val="el-GR"/>
        </w:rPr>
        <w:t xml:space="preserve">ου </w:t>
      </w:r>
      <w:r w:rsidR="00076CAD">
        <w:rPr>
          <w:color w:val="000000"/>
          <w:lang w:val="el-GR"/>
        </w:rPr>
        <w:t>Δ</w:t>
      </w:r>
      <w:r w:rsidRPr="00827575">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ab"/>
          <w:color w:val="000000"/>
          <w:lang w:val="el-GR"/>
        </w:rPr>
        <w:footnoteReference w:id="38"/>
      </w:r>
      <w:r w:rsidR="00160FCE" w:rsidRPr="007C4E1D">
        <w:rPr>
          <w:color w:val="000000"/>
          <w:lang w:val="el-GR" w:eastAsia="ar-SA"/>
        </w:rPr>
        <w:t xml:space="preserve"> Για την άσκηση της αιτήσ</w:t>
      </w:r>
      <w:r w:rsidR="00076CAD">
        <w:rPr>
          <w:color w:val="000000"/>
          <w:lang w:val="el-GR" w:eastAsia="ar-SA"/>
        </w:rPr>
        <w:t>η</w:t>
      </w:r>
      <w:r w:rsidR="00160FCE" w:rsidRPr="007C4E1D">
        <w:rPr>
          <w:color w:val="000000"/>
          <w:lang w:val="el-GR" w:eastAsia="ar-SA"/>
        </w:rPr>
        <w:t>ς κατατίθεται παράβολο, σύμφωνα με τα ειδικότερα οριζόμενα στο άρθ</w:t>
      </w:r>
      <w:r w:rsidR="00160FCE">
        <w:rPr>
          <w:color w:val="000000"/>
          <w:lang w:val="el-GR" w:eastAsia="ar-SA"/>
        </w:rPr>
        <w:t xml:space="preserve">ρο 372 παρ. 5 του </w:t>
      </w:r>
      <w:r w:rsidR="00076CAD">
        <w:rPr>
          <w:color w:val="000000"/>
          <w:lang w:val="el-GR" w:eastAsia="ar-SA"/>
        </w:rPr>
        <w:t>ν</w:t>
      </w:r>
      <w:r w:rsidR="00160FCE">
        <w:rPr>
          <w:color w:val="000000"/>
          <w:lang w:val="el-GR" w:eastAsia="ar-SA"/>
        </w:rPr>
        <w:t>. 4412/2016.</w:t>
      </w:r>
    </w:p>
    <w:p w14:paraId="062C67BC" w14:textId="1B288869"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w:t>
      </w:r>
      <w:r w:rsidR="00076CAD">
        <w:rPr>
          <w:color w:val="000000"/>
          <w:lang w:val="el-GR" w:eastAsia="ar-SA"/>
        </w:rPr>
        <w:t>/τος</w:t>
      </w:r>
      <w:r w:rsidRPr="007C4E1D">
        <w:rPr>
          <w:color w:val="000000"/>
          <w:lang w:val="el-GR" w:eastAsia="ar-SA"/>
        </w:rPr>
        <w:t xml:space="preserve"> 18/1989. </w:t>
      </w:r>
    </w:p>
    <w:p w14:paraId="70943D6F" w14:textId="7D05E541"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το </w:t>
      </w:r>
      <w:r w:rsidR="0005281B">
        <w:rPr>
          <w:color w:val="000000"/>
          <w:lang w:val="el-GR" w:eastAsia="ar-SA"/>
        </w:rPr>
        <w:t>Δ</w:t>
      </w:r>
      <w:r w:rsidRPr="007C4E1D">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444CA464" w:rsidR="00160FCE" w:rsidRDefault="00160FCE" w:rsidP="00160FCE">
      <w:pPr>
        <w:rPr>
          <w:color w:val="000000"/>
          <w:lang w:val="el-GR" w:eastAsia="ar-SA"/>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w:t>
      </w:r>
      <w:r w:rsidR="0005281B">
        <w:rPr>
          <w:color w:val="000000"/>
          <w:lang w:val="el-GR" w:eastAsia="ar-SA"/>
        </w:rPr>
        <w:t>/τος</w:t>
      </w:r>
      <w:r w:rsidRPr="007C4E1D">
        <w:rPr>
          <w:color w:val="000000"/>
          <w:lang w:val="el-GR" w:eastAsia="ar-SA"/>
        </w:rPr>
        <w:t xml:space="preserve"> 18/1989.</w:t>
      </w:r>
    </w:p>
    <w:p w14:paraId="019F9D62" w14:textId="77777777" w:rsidR="00C90A04" w:rsidRPr="00603221" w:rsidRDefault="00C90A04" w:rsidP="004F1BFD">
      <w:pPr>
        <w:suppressAutoHyphens w:val="0"/>
        <w:spacing w:after="0"/>
        <w:jc w:val="left"/>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49" w:name="_Toc97194317"/>
      <w:bookmarkStart w:id="350" w:name="_Toc97194449"/>
      <w:bookmarkStart w:id="351" w:name="_Toc211419357"/>
      <w:r w:rsidRPr="00603221">
        <w:rPr>
          <w:rFonts w:cs="Tahoma"/>
          <w:lang w:val="el-GR"/>
        </w:rPr>
        <w:t>Ματαίωση Διαδικασίας</w:t>
      </w:r>
      <w:bookmarkEnd w:id="349"/>
      <w:bookmarkEnd w:id="350"/>
      <w:bookmarkEnd w:id="351"/>
    </w:p>
    <w:p w14:paraId="427A8943" w14:textId="49B20535" w:rsidR="00921D35" w:rsidRDefault="00921D35" w:rsidP="00921D35">
      <w:pPr>
        <w:rPr>
          <w:lang w:val="el-GR"/>
        </w:rPr>
      </w:pPr>
      <w:r>
        <w:rPr>
          <w:lang w:val="el-GR"/>
        </w:rPr>
        <w:t xml:space="preserve">Η </w:t>
      </w:r>
      <w:r w:rsidR="00FD27BA">
        <w:rPr>
          <w:lang w:val="el-GR"/>
        </w:rPr>
        <w:t>Α</w:t>
      </w:r>
      <w:r>
        <w:rPr>
          <w:lang w:val="el-GR"/>
        </w:rPr>
        <w:t xml:space="preserve">ναθέτουσα </w:t>
      </w:r>
      <w:r w:rsidR="00FD27BA">
        <w:rPr>
          <w:lang w:val="el-GR"/>
        </w:rPr>
        <w:t>Α</w:t>
      </w:r>
      <w:r>
        <w:rPr>
          <w:lang w:val="el-GR"/>
        </w:rPr>
        <w:t xml:space="preserve">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01A14151" w:rsidR="00921D35" w:rsidRDefault="00921D35" w:rsidP="00921D35">
      <w:pPr>
        <w:rPr>
          <w:lang w:val="el-GR"/>
        </w:rPr>
      </w:pPr>
      <w:r>
        <w:rPr>
          <w:lang w:val="el-GR"/>
        </w:rPr>
        <w:t xml:space="preserve">Ειδικότερα, η </w:t>
      </w:r>
      <w:r w:rsidR="005922FF">
        <w:rPr>
          <w:lang w:val="el-GR"/>
        </w:rPr>
        <w:t>Α</w:t>
      </w:r>
      <w:r>
        <w:rPr>
          <w:lang w:val="el-GR"/>
        </w:rPr>
        <w:t xml:space="preserve">ναθέτουσα </w:t>
      </w:r>
      <w:r w:rsidR="005922FF">
        <w:rPr>
          <w:lang w:val="el-GR"/>
        </w:rPr>
        <w:t>Α</w:t>
      </w:r>
      <w:r>
        <w:rPr>
          <w:lang w:val="el-GR"/>
        </w:rPr>
        <w:t xml:space="preserve">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w:t>
      </w:r>
      <w:r w:rsidR="00076B0B">
        <w:rPr>
          <w:lang w:val="el-GR"/>
        </w:rPr>
        <w:t>ύ</w:t>
      </w:r>
      <w:r w:rsidRPr="007515FD">
        <w:rPr>
          <w:lang w:val="el-GR"/>
        </w:rPr>
        <w:t>τ</w:t>
      </w:r>
      <w:r w:rsidR="00076B0B">
        <w:rPr>
          <w:lang w:val="el-GR"/>
        </w:rPr>
        <w:t>ε</w:t>
      </w:r>
      <w:r w:rsidRPr="007515FD">
        <w:rPr>
          <w:lang w:val="el-GR"/>
        </w:rPr>
        <w:t>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0B9E5919"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 xml:space="preserve">β) </w:t>
      </w:r>
      <w:r w:rsidR="00076B0B">
        <w:rPr>
          <w:lang w:val="el-GR"/>
        </w:rPr>
        <w:t>ε</w:t>
      </w:r>
      <w:r w:rsidR="00076B0B" w:rsidRPr="007515FD">
        <w:rPr>
          <w:lang w:val="el-GR"/>
        </w:rPr>
        <w:t>άν</w:t>
      </w:r>
      <w:r w:rsidRPr="007515FD">
        <w:rPr>
          <w:lang w:val="el-GR"/>
        </w:rPr>
        <w:t xml:space="preserve">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 xml:space="preserve">και η εκτέλεση του συμβατικού αντικειμένου δεν ενδιαφέρει πλέον την </w:t>
      </w:r>
      <w:r w:rsidR="005922FF">
        <w:rPr>
          <w:lang w:val="el-GR"/>
        </w:rPr>
        <w:t>Α</w:t>
      </w:r>
      <w:r w:rsidRPr="007515FD">
        <w:rPr>
          <w:lang w:val="el-GR"/>
        </w:rPr>
        <w:t xml:space="preserve">ναθέτουσα </w:t>
      </w:r>
      <w:r w:rsidR="005922FF">
        <w:rPr>
          <w:lang w:val="el-GR"/>
        </w:rPr>
        <w:t>Α</w:t>
      </w:r>
      <w:r w:rsidRPr="007515FD">
        <w:rPr>
          <w:lang w:val="el-GR"/>
        </w:rPr>
        <w:t>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 xml:space="preserve">γ) </w:t>
      </w:r>
      <w:r w:rsidR="00076B0B">
        <w:rPr>
          <w:lang w:val="el-GR"/>
        </w:rPr>
        <w:t>εά</w:t>
      </w:r>
      <w:r w:rsidRPr="00C41D65">
        <w:rPr>
          <w:lang w:val="el-GR"/>
        </w:rPr>
        <w:t>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 xml:space="preserve">δ) </w:t>
      </w:r>
      <w:r w:rsidR="00076B0B">
        <w:rPr>
          <w:lang w:val="el-GR"/>
        </w:rPr>
        <w:t>ε</w:t>
      </w:r>
      <w:r w:rsidR="00076B0B" w:rsidRPr="00C41D65">
        <w:rPr>
          <w:lang w:val="el-GR"/>
        </w:rPr>
        <w:t>άν</w:t>
      </w:r>
      <w:r w:rsidRPr="00C41D65">
        <w:rPr>
          <w:lang w:val="el-GR"/>
        </w:rPr>
        <w:t xml:space="preserve">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52" w:name="_Toc97194450"/>
      <w:bookmarkStart w:id="353" w:name="_Toc211419358"/>
      <w:r w:rsidRPr="00603221">
        <w:rPr>
          <w:rFonts w:cs="Tahoma"/>
          <w:sz w:val="22"/>
          <w:szCs w:val="22"/>
        </w:rPr>
        <w:t>ΟΡΟΙ ΕΚΤΕΛΕΣΗΣ ΤΗΣ ΣΥΜΒΑΣΗΣ</w:t>
      </w:r>
      <w:bookmarkEnd w:id="352"/>
      <w:bookmarkEnd w:id="353"/>
      <w:r w:rsidRPr="00603221">
        <w:rPr>
          <w:rFonts w:cs="Tahoma"/>
          <w:sz w:val="22"/>
          <w:szCs w:val="22"/>
        </w:rPr>
        <w:t xml:space="preserve"> </w:t>
      </w:r>
    </w:p>
    <w:p w14:paraId="66DBFF9C" w14:textId="77777777" w:rsidR="008338F0" w:rsidRPr="00603221" w:rsidRDefault="003355E7" w:rsidP="003A109E">
      <w:pPr>
        <w:pStyle w:val="2"/>
        <w:rPr>
          <w:rFonts w:cs="Tahoma"/>
          <w:lang w:val="el-GR"/>
        </w:rPr>
      </w:pPr>
      <w:r w:rsidRPr="00603221">
        <w:rPr>
          <w:rFonts w:cs="Tahoma"/>
          <w:lang w:val="el-GR"/>
        </w:rPr>
        <w:tab/>
      </w:r>
      <w:bookmarkStart w:id="354" w:name="_Ref496542746"/>
      <w:bookmarkStart w:id="355" w:name="_Toc97194318"/>
      <w:bookmarkStart w:id="356" w:name="_Toc97194451"/>
      <w:bookmarkStart w:id="357" w:name="_Toc211419359"/>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358" w:name="_Hlk55903790"/>
      <w:r w:rsidR="00B143DA" w:rsidRPr="00603221">
        <w:rPr>
          <w:rFonts w:cs="Tahoma"/>
          <w:lang w:val="el-GR"/>
        </w:rPr>
        <w:t>καλής λειτουργίας</w:t>
      </w:r>
      <w:bookmarkEnd w:id="358"/>
      <w:r w:rsidRPr="00603221">
        <w:rPr>
          <w:rFonts w:cs="Tahoma"/>
          <w:lang w:val="el-GR"/>
        </w:rPr>
        <w:t>)</w:t>
      </w:r>
      <w:bookmarkEnd w:id="354"/>
      <w:bookmarkEnd w:id="355"/>
      <w:bookmarkEnd w:id="356"/>
      <w:bookmarkEnd w:id="357"/>
    </w:p>
    <w:p w14:paraId="20E9E60E" w14:textId="77777777" w:rsidR="008338F0" w:rsidRPr="001055FB" w:rsidRDefault="003355E7">
      <w:pPr>
        <w:rPr>
          <w:b/>
          <w:bCs/>
          <w:lang w:val="el-GR"/>
        </w:rPr>
      </w:pPr>
      <w:r w:rsidRPr="001055FB">
        <w:rPr>
          <w:b/>
          <w:bCs/>
          <w:lang w:val="el-GR"/>
        </w:rPr>
        <w:t xml:space="preserve">Εγγύηση καλής εκτέλεσης και εγγύηση προκαταβολής </w:t>
      </w:r>
      <w:r w:rsidR="00417A19" w:rsidRPr="001055FB">
        <w:rPr>
          <w:b/>
          <w:bCs/>
          <w:lang w:val="el-GR"/>
        </w:rPr>
        <w:t xml:space="preserve">: </w:t>
      </w:r>
    </w:p>
    <w:p w14:paraId="482B6D85" w14:textId="059EEB27" w:rsidR="008338F0" w:rsidRPr="008F58D8" w:rsidRDefault="003355E7">
      <w:pPr>
        <w:rPr>
          <w:lang w:val="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8F58D8">
        <w:rPr>
          <w:lang w:val="el-GR"/>
        </w:rPr>
        <w:t>4</w:t>
      </w:r>
      <w:r w:rsidRPr="008F58D8">
        <w:rPr>
          <w:lang w:val="el-GR"/>
        </w:rPr>
        <w:t xml:space="preserve"> του ν. 4412/2016, το ύψος της οποίας ανέρχεται σε ποσοστό </w:t>
      </w:r>
      <w:r w:rsidR="00061DF4" w:rsidRPr="008F58D8">
        <w:rPr>
          <w:lang w:val="el-GR"/>
        </w:rPr>
        <w:t>4</w:t>
      </w:r>
      <w:r w:rsidRPr="008F58D8">
        <w:rPr>
          <w:lang w:val="el-GR"/>
        </w:rPr>
        <w:t xml:space="preserve">% επί της </w:t>
      </w:r>
      <w:r w:rsidR="00921D35" w:rsidRPr="008F58D8">
        <w:rPr>
          <w:lang w:val="el-GR"/>
        </w:rPr>
        <w:t xml:space="preserve">εκτιμώμενης </w:t>
      </w:r>
      <w:r w:rsidRPr="008F58D8">
        <w:rPr>
          <w:lang w:val="el-GR"/>
        </w:rPr>
        <w:t>αξίας της σύμβασης,</w:t>
      </w:r>
      <w:r w:rsidR="00E1337D" w:rsidRPr="008F58D8">
        <w:rPr>
          <w:lang w:val="el-GR"/>
        </w:rPr>
        <w:t xml:space="preserve"> </w:t>
      </w:r>
      <w:r w:rsidR="00421C3D" w:rsidRPr="008F58D8">
        <w:rPr>
          <w:lang w:val="el-GR"/>
        </w:rPr>
        <w:t>μη συμπεριλαμβανομένου</w:t>
      </w:r>
      <w:r w:rsidR="00F850FF" w:rsidRPr="008F58D8">
        <w:rPr>
          <w:lang w:val="el-GR"/>
        </w:rPr>
        <w:t xml:space="preserve"> </w:t>
      </w:r>
      <w:r w:rsidRPr="008F58D8">
        <w:rPr>
          <w:lang w:val="el-GR"/>
        </w:rPr>
        <w:t>ΦΠΑ</w:t>
      </w:r>
      <w:r w:rsidR="00EF167C">
        <w:rPr>
          <w:lang w:val="el-GR"/>
        </w:rPr>
        <w:t xml:space="preserve">, </w:t>
      </w:r>
      <w:r w:rsidR="0087631A" w:rsidRPr="008F58D8">
        <w:rPr>
          <w:lang w:val="el-GR"/>
        </w:rPr>
        <w:t xml:space="preserve">με χρόνο ισχύος </w:t>
      </w:r>
      <w:r w:rsidR="00E75A55" w:rsidRPr="001B4C5A">
        <w:rPr>
          <w:lang w:val="el-GR"/>
        </w:rPr>
        <w:t>είκοσι</w:t>
      </w:r>
      <w:r w:rsidR="00C94FF3" w:rsidRPr="004A43B1">
        <w:rPr>
          <w:lang w:val="el-GR"/>
        </w:rPr>
        <w:t xml:space="preserve"> </w:t>
      </w:r>
      <w:r w:rsidR="0087631A" w:rsidRPr="004A43B1">
        <w:rPr>
          <w:lang w:val="el-GR"/>
        </w:rPr>
        <w:t>(</w:t>
      </w:r>
      <w:r w:rsidR="00E75A55" w:rsidRPr="001B4C5A">
        <w:rPr>
          <w:lang w:val="el-GR"/>
        </w:rPr>
        <w:t>20</w:t>
      </w:r>
      <w:r w:rsidR="0087631A" w:rsidRPr="004A43B1">
        <w:rPr>
          <w:lang w:val="el-GR"/>
        </w:rPr>
        <w:t>)</w:t>
      </w:r>
      <w:r w:rsidR="0087631A" w:rsidRPr="008F58D8">
        <w:rPr>
          <w:lang w:val="el-GR"/>
        </w:rPr>
        <w:t xml:space="preserve"> μήνες </w:t>
      </w:r>
      <w:r w:rsidRPr="008F58D8">
        <w:rPr>
          <w:lang w:val="el-GR"/>
        </w:rPr>
        <w:t xml:space="preserve">και </w:t>
      </w:r>
      <w:r w:rsidR="00186BF5" w:rsidRPr="008F58D8">
        <w:rPr>
          <w:lang w:val="el-GR"/>
        </w:rPr>
        <w:t xml:space="preserve">η οποία </w:t>
      </w:r>
      <w:r w:rsidRPr="008F58D8">
        <w:rPr>
          <w:lang w:val="el-GR"/>
        </w:rPr>
        <w:t xml:space="preserve">κατατίθεται </w:t>
      </w:r>
      <w:r w:rsidR="00186BF5" w:rsidRPr="008F58D8">
        <w:rPr>
          <w:lang w:val="el-GR"/>
        </w:rPr>
        <w:t>μέχρι και την υπογραφή του συμφωνητικού</w:t>
      </w:r>
      <w:bookmarkStart w:id="359" w:name="_Hlk494198985"/>
      <w:r w:rsidR="008F58D8" w:rsidRPr="008F58D8">
        <w:rPr>
          <w:lang w:val="el-GR"/>
        </w:rPr>
        <w:t>.</w:t>
      </w:r>
    </w:p>
    <w:bookmarkEnd w:id="359"/>
    <w:p w14:paraId="45155744" w14:textId="453EA3D6"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057292">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808F3" w:rsidRPr="003E02FC">
        <w:rPr>
          <w:lang w:val="el-GR"/>
        </w:rPr>
        <w:t xml:space="preserve"> </w:t>
      </w:r>
      <w:hyperlink w:anchor="_ΠΑΡΑΡΤΗΜΑ_VIII_–" w:history="1">
        <w:r w:rsidR="008808F3" w:rsidRPr="003E02FC">
          <w:rPr>
            <w:lang w:val="el-GR"/>
          </w:rPr>
          <w:t xml:space="preserve">ΠΑΡΑΡΤΗΜΑ </w:t>
        </w:r>
        <w:r w:rsidR="008808F3" w:rsidRPr="003E02FC">
          <w:t>VIII</w:t>
        </w:r>
        <w:r w:rsidR="008808F3" w:rsidRPr="003E02FC">
          <w:rPr>
            <w:lang w:val="el-GR"/>
          </w:rPr>
          <w:t xml:space="preserve"> – Υποδείγματα Εγγυητικών Επιστολών</w:t>
        </w:r>
      </w:hyperlink>
      <w:r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54613E8" w14:textId="7BC2347F" w:rsidR="00124E5F" w:rsidRDefault="00124E5F" w:rsidP="00921D35">
      <w:pPr>
        <w:rPr>
          <w:lang w:val="el-GR"/>
        </w:rPr>
      </w:pPr>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41E069E" w14:textId="5C631C40" w:rsidR="00921D35" w:rsidRDefault="00921D35" w:rsidP="00921D35">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057292">
        <w:rPr>
          <w:lang w:val="el-GR"/>
        </w:rPr>
        <w:t>5.1</w:t>
      </w:r>
      <w:r>
        <w:rPr>
          <w:lang w:val="el-GR"/>
        </w:rPr>
        <w:fldChar w:fldCharType="end"/>
      </w:r>
      <w:r>
        <w:rPr>
          <w:lang w:val="el-GR"/>
        </w:rPr>
        <w:t xml:space="preserve"> </w:t>
      </w:r>
      <w:r w:rsidR="00891776">
        <w:rPr>
          <w:lang w:val="el-GR"/>
        </w:rPr>
        <w:t xml:space="preserve">Τρόπος Πληρωμής </w:t>
      </w:r>
      <w:r>
        <w:rPr>
          <w:lang w:val="el-GR"/>
        </w:rPr>
        <w:t>της παρούσας, απαιτείται από τον ανάδοχο «εγγύηση προκαταβολής» για ποσό ίσο με αυτό της προκαταβολής, σύμφωνα με το υπόδειγμα που περιλαμβάνεται στο</w:t>
      </w:r>
      <w:r w:rsidR="008808F3" w:rsidRPr="001B4C5A">
        <w:rPr>
          <w:lang w:val="el-GR"/>
        </w:rPr>
        <w:t xml:space="preserve"> </w:t>
      </w:r>
      <w:hyperlink w:anchor="_ΠΑΡΑΡΤΗΜΑ_VIII_–" w:history="1">
        <w:r w:rsidR="008808F3" w:rsidRPr="003E02FC">
          <w:rPr>
            <w:lang w:val="el-GR"/>
          </w:rPr>
          <w:t>ΠΑΡΑΡΤΗΜΑ VIII – Υποδείγματα Εγγυητικών Επιστολών</w:t>
        </w:r>
      </w:hyperlink>
      <w:r>
        <w:rPr>
          <w:lang w:val="el-GR"/>
        </w:rPr>
        <w:t xml:space="preserve"> 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2EF0ABA6" w14:textId="6C5E079B" w:rsidR="00921D35" w:rsidRPr="006118FA"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4FFB907A" w:rsidR="009D3BDA" w:rsidRDefault="009D3BDA" w:rsidP="009D3BDA">
      <w:pPr>
        <w:rPr>
          <w:lang w:val="el-GR"/>
        </w:rPr>
      </w:pPr>
      <w:r>
        <w:rPr>
          <w:lang w:val="el-GR"/>
        </w:rPr>
        <w:t xml:space="preserve">Σε περίπτωση που στο πρωτόκολλο </w:t>
      </w:r>
      <w:r w:rsidR="00124E5F">
        <w:rPr>
          <w:lang w:val="el-GR"/>
        </w:rPr>
        <w:t xml:space="preserve">ποιοτικής </w:t>
      </w:r>
      <w:r>
        <w:rPr>
          <w:lang w:val="el-GR"/>
        </w:rPr>
        <w:t>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w:t>
      </w:r>
      <w:r w:rsidR="00124E5F">
        <w:rPr>
          <w:lang w:val="el-GR"/>
        </w:rPr>
        <w:t>ο</w:t>
      </w:r>
      <w:r>
        <w:rPr>
          <w:lang w:val="el-GR"/>
        </w:rPr>
        <w:t>θ</w:t>
      </w:r>
      <w:r w:rsidR="00124E5F">
        <w:rPr>
          <w:lang w:val="el-GR"/>
        </w:rPr>
        <w:t>έ</w:t>
      </w:r>
      <w:r>
        <w:rPr>
          <w:lang w:val="el-GR"/>
        </w:rPr>
        <w:t xml:space="preserve">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rsidR="00967147">
        <w:rPr>
          <w:lang w:val="el-GR"/>
        </w:rPr>
        <w:t>ο</w:t>
      </w:r>
      <w:r w:rsidRPr="001E32A7">
        <w:rPr>
          <w:lang w:val="el-GR"/>
        </w:rPr>
        <w:t>θ</w:t>
      </w:r>
      <w:r w:rsidR="00967147">
        <w:rPr>
          <w:lang w:val="el-GR"/>
        </w:rPr>
        <w:t>έ</w:t>
      </w:r>
      <w:r w:rsidRPr="001E32A7">
        <w:rPr>
          <w:lang w:val="el-GR"/>
        </w:rPr>
        <w:t>σμου.</w:t>
      </w:r>
    </w:p>
    <w:p w14:paraId="6B1395C6" w14:textId="77777777" w:rsidR="008F58D8" w:rsidRDefault="008F58D8" w:rsidP="009D3BDA">
      <w:pPr>
        <w:rPr>
          <w:lang w:val="el-GR"/>
        </w:rPr>
      </w:pP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60" w:name="_Toc97194319"/>
      <w:bookmarkStart w:id="361" w:name="_Toc97194452"/>
      <w:bookmarkStart w:id="362" w:name="_Toc211419360"/>
      <w:r w:rsidRPr="00603221">
        <w:rPr>
          <w:rFonts w:cs="Tahoma"/>
          <w:lang w:val="el-GR"/>
        </w:rPr>
        <w:t>Συμβατικό πλαίσιο – Εφαρμοστέα νομοθεσία</w:t>
      </w:r>
      <w:bookmarkEnd w:id="360"/>
      <w:bookmarkEnd w:id="361"/>
      <w:bookmarkEnd w:id="362"/>
    </w:p>
    <w:p w14:paraId="4433B5CF" w14:textId="6586A5A4"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w:t>
      </w:r>
      <w:r w:rsidR="0077737F">
        <w:rPr>
          <w:lang w:val="el-GR"/>
        </w:rPr>
        <w:t>Δ</w:t>
      </w:r>
      <w:r w:rsidRPr="00603221">
        <w:rPr>
          <w:lang w:val="el-GR"/>
        </w:rPr>
        <w:t xml:space="preserve">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63" w:name="_Ref89075849"/>
      <w:bookmarkStart w:id="364" w:name="_Toc97194320"/>
      <w:bookmarkStart w:id="365" w:name="_Toc97194453"/>
      <w:bookmarkStart w:id="366" w:name="_Toc211419361"/>
      <w:r w:rsidRPr="00603221">
        <w:rPr>
          <w:rFonts w:cs="Tahoma"/>
          <w:lang w:val="el-GR"/>
        </w:rPr>
        <w:t>Όροι εκτέλεσης της σύμβασης</w:t>
      </w:r>
      <w:bookmarkEnd w:id="363"/>
      <w:bookmarkEnd w:id="364"/>
      <w:bookmarkEnd w:id="365"/>
      <w:bookmarkEnd w:id="366"/>
    </w:p>
    <w:p w14:paraId="40529CD1" w14:textId="3276C416"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658F95AD" w:rsidR="006A67B9" w:rsidRPr="00DD50E7" w:rsidRDefault="006A67B9" w:rsidP="006A67B9">
      <w:pPr>
        <w:rPr>
          <w:rFonts w:eastAsia="Calibri"/>
          <w:lang w:val="el-GR"/>
        </w:rPr>
      </w:pPr>
      <w:r w:rsidRPr="00DD50E7">
        <w:rPr>
          <w:rFonts w:eastAsia="Calibri"/>
          <w:lang w:val="el-GR"/>
        </w:rPr>
        <w:t xml:space="preserve">β) ότι θα δηλώσει αμελλητί στην </w:t>
      </w:r>
      <w:r w:rsidR="004A27A1">
        <w:rPr>
          <w:rFonts w:eastAsia="Calibri"/>
          <w:lang w:val="el-GR"/>
        </w:rPr>
        <w:t>Α</w:t>
      </w:r>
      <w:r w:rsidRPr="00DD50E7">
        <w:rPr>
          <w:rFonts w:eastAsia="Calibri"/>
          <w:lang w:val="el-GR"/>
        </w:rPr>
        <w:t xml:space="preserve">ναθέτουσα </w:t>
      </w:r>
      <w:r w:rsidR="004A27A1">
        <w:rPr>
          <w:rFonts w:eastAsia="Calibri"/>
          <w:lang w:val="el-GR"/>
        </w:rPr>
        <w:t>Α</w:t>
      </w:r>
      <w:r w:rsidRPr="00DD50E7">
        <w:rPr>
          <w:rFonts w:eastAsia="Calibri"/>
          <w:lang w:val="el-GR"/>
        </w:rPr>
        <w:t>ρχή,</w:t>
      </w:r>
      <w:r w:rsidR="006F4CD4">
        <w:rPr>
          <w:rFonts w:eastAsia="Calibri"/>
          <w:lang w:val="el-GR"/>
        </w:rPr>
        <w:t xml:space="preserve"> αφότου</w:t>
      </w:r>
      <w:r w:rsidRPr="00DD50E7">
        <w:rPr>
          <w:rFonts w:eastAsia="Calibri"/>
          <w:lang w:val="el-GR"/>
        </w:rPr>
        <w:t xml:space="preserve">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6F4CD4" w:rsidRPr="00DD50E7">
        <w:rPr>
          <w:rFonts w:eastAsia="Calibri"/>
          <w:lang w:val="el-GR"/>
        </w:rPr>
        <w:t>νόμιμων</w:t>
      </w:r>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506DEA29"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w:t>
      </w:r>
      <w:r w:rsidR="006F4CD4">
        <w:rPr>
          <w:rFonts w:eastAsia="Calibri"/>
          <w:lang w:val="el-GR"/>
        </w:rPr>
        <w:t>στη περίπτωση που</w:t>
      </w:r>
      <w:r w:rsidRPr="00DD50E7">
        <w:rPr>
          <w:rFonts w:eastAsia="Calibri"/>
          <w:lang w:val="el-GR"/>
        </w:rPr>
        <w:t xml:space="preserve"> ο ανάδοχος είναι ένωση,</w:t>
      </w:r>
      <w:r w:rsidR="006F4CD4">
        <w:rPr>
          <w:rFonts w:eastAsia="Calibri"/>
          <w:lang w:val="el-GR"/>
        </w:rPr>
        <w:t xml:space="preserve"> ισχύουν</w:t>
      </w:r>
      <w:r w:rsidRPr="00DD50E7">
        <w:rPr>
          <w:rFonts w:eastAsia="Calibri"/>
          <w:lang w:val="el-GR"/>
        </w:rPr>
        <w:t xml:space="preserve">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15E5E588" w:rsidR="006C03D6" w:rsidRPr="00DD50E7" w:rsidRDefault="006C03D6" w:rsidP="006C055E">
      <w:pPr>
        <w:rPr>
          <w:rFonts w:eastAsia="Calibri"/>
          <w:lang w:val="el-GR"/>
        </w:rPr>
      </w:pPr>
      <w:bookmarkStart w:id="367"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Ο ανάδοχος όλα τα μέλη της ένωσης και τυχόν υπεργολάβοι δεσμεύονται ότι θα τηρούν τους όρους που περιγράφονται στο</w:t>
      </w:r>
      <w:r w:rsidR="00221E27">
        <w:rPr>
          <w:lang w:val="el-GR"/>
        </w:rPr>
        <w:t xml:space="preserve"> </w:t>
      </w:r>
      <w:r w:rsidR="00221E27">
        <w:rPr>
          <w:lang w:val="el-GR"/>
        </w:rPr>
        <w:fldChar w:fldCharType="begin"/>
      </w:r>
      <w:r w:rsidR="00221E27">
        <w:rPr>
          <w:lang w:val="el-GR"/>
        </w:rPr>
        <w:instrText xml:space="preserve"> REF _Ref118477993 \h </w:instrText>
      </w:r>
      <w:r w:rsidR="00221E27">
        <w:rPr>
          <w:lang w:val="el-GR"/>
        </w:rPr>
      </w:r>
      <w:r w:rsidR="00221E27">
        <w:rPr>
          <w:lang w:val="el-GR"/>
        </w:rPr>
        <w:fldChar w:fldCharType="separate"/>
      </w:r>
      <w:r w:rsidR="00057292" w:rsidRPr="00344D93">
        <w:rPr>
          <w:lang w:val="el-GR"/>
        </w:rPr>
        <w:t xml:space="preserve">ΠΑΡΑΡΤΗΜΑ </w:t>
      </w:r>
      <w:r w:rsidR="00057292" w:rsidRPr="004F1BFD">
        <w:rPr>
          <w:lang w:val="el-GR"/>
        </w:rPr>
        <w:t>X</w:t>
      </w:r>
      <w:r w:rsidR="00057292" w:rsidRPr="00344D93">
        <w:rPr>
          <w:lang w:val="el-GR"/>
        </w:rPr>
        <w:t xml:space="preserve"> – Ρήτρα Ακεραιότητας</w:t>
      </w:r>
      <w:r w:rsidR="00221E27">
        <w:rPr>
          <w:lang w:val="el-GR"/>
        </w:rPr>
        <w:fldChar w:fldCharType="end"/>
      </w:r>
      <w:r w:rsidR="00221E27">
        <w:rPr>
          <w:lang w:val="el-GR"/>
        </w:rPr>
        <w:t xml:space="preserve"> </w:t>
      </w:r>
      <w:r>
        <w:rPr>
          <w:rFonts w:hint="cs"/>
          <w:cs/>
          <w:lang w:val="el-GR"/>
        </w:rPr>
        <w:t>η οποία θα περιληφθεί στη σύμβαση</w:t>
      </w:r>
      <w:bookmarkEnd w:id="367"/>
      <w:r>
        <w:rPr>
          <w:rFonts w:hint="cs"/>
          <w:cs/>
          <w:lang w:val="el-GR"/>
        </w:rPr>
        <w:t>.</w:t>
      </w:r>
    </w:p>
    <w:p w14:paraId="0EE92E65" w14:textId="77777777" w:rsidR="00523EEE" w:rsidRPr="00603221" w:rsidRDefault="00C15414" w:rsidP="004E7870">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75CAC6F9" w:rsidR="001B56F1" w:rsidRPr="00603221" w:rsidRDefault="004B7E25" w:rsidP="004E7870">
      <w:pPr>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w:t>
      </w:r>
      <w:r w:rsidR="00F415C7" w:rsidRPr="009D5173">
        <w:rPr>
          <w:lang w:val="el-GR"/>
        </w:rPr>
        <w:t xml:space="preserve">το οποίο </w:t>
      </w:r>
      <w:r w:rsidR="00F415C7">
        <w:rPr>
          <w:lang w:val="el-GR"/>
        </w:rPr>
        <w:t xml:space="preserve">θα </w:t>
      </w:r>
      <w:r w:rsidR="00F415C7" w:rsidRPr="009D5173">
        <w:rPr>
          <w:lang w:val="el-GR"/>
        </w:rPr>
        <w:t xml:space="preserve">πληροί τους όρους της </w:t>
      </w:r>
      <w:r w:rsidR="00F415C7">
        <w:rPr>
          <w:lang w:val="el-GR"/>
        </w:rPr>
        <w:t xml:space="preserve">παρ. 2.2.6 της </w:t>
      </w:r>
      <w:r w:rsidR="00F415C7" w:rsidRPr="009D5173">
        <w:rPr>
          <w:lang w:val="el-GR"/>
        </w:rPr>
        <w:t xml:space="preserve">διακήρυξης και </w:t>
      </w:r>
      <w:r w:rsidR="00F415C7">
        <w:rPr>
          <w:lang w:val="el-GR"/>
        </w:rPr>
        <w:t xml:space="preserve">θα </w:t>
      </w:r>
      <w:r w:rsidR="00F415C7"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603221">
        <w:rPr>
          <w:lang w:val="el-GR"/>
        </w:rPr>
        <w:t xml:space="preserve">. Ο </w:t>
      </w:r>
      <w:r w:rsidR="00AE3B25">
        <w:rPr>
          <w:lang w:val="el-GR"/>
        </w:rPr>
        <w:t>α</w:t>
      </w:r>
      <w:r w:rsidR="001B56F1" w:rsidRPr="00603221">
        <w:rPr>
          <w:lang w:val="el-GR"/>
        </w:rPr>
        <w:t xml:space="preserve">νάδοχος υποχρεούται να ειδοποιήσει την </w:t>
      </w:r>
      <w:r w:rsidR="001B56F1" w:rsidRPr="004E7870">
        <w:rPr>
          <w:lang w:val="el-GR"/>
        </w:rPr>
        <w:t xml:space="preserve">ΚτΠ </w:t>
      </w:r>
      <w:r w:rsidR="00E41FE4" w:rsidRPr="004E7870">
        <w:rPr>
          <w:lang w:val="el-GR"/>
        </w:rPr>
        <w:t>Μ.</w:t>
      </w:r>
      <w:r w:rsidR="001B56F1" w:rsidRPr="004E7870">
        <w:rPr>
          <w:lang w:val="el-GR"/>
        </w:rPr>
        <w:t xml:space="preserve">Α.Ε. εγγράφως δεκαπέντε (15) </w:t>
      </w:r>
      <w:r w:rsidR="001B56F1" w:rsidRPr="00603221">
        <w:rPr>
          <w:lang w:val="el-GR"/>
        </w:rPr>
        <w:t xml:space="preserve">ημέρες πριν από την αντικατάσταση. </w:t>
      </w:r>
    </w:p>
    <w:p w14:paraId="42CB8D22" w14:textId="77777777" w:rsidR="001B56F1" w:rsidRPr="00603221" w:rsidRDefault="001B56F1" w:rsidP="004E7870">
      <w:pPr>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81CBD7D"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68" w:name="_Toc97194321"/>
      <w:bookmarkStart w:id="369" w:name="_Toc97194454"/>
      <w:bookmarkStart w:id="370" w:name="_Toc211419362"/>
      <w:r w:rsidRPr="00603221">
        <w:rPr>
          <w:rFonts w:cs="Tahoma"/>
          <w:lang w:val="el-GR"/>
        </w:rPr>
        <w:t>Υπεργολαβία</w:t>
      </w:r>
      <w:bookmarkEnd w:id="368"/>
      <w:bookmarkEnd w:id="369"/>
      <w:bookmarkEnd w:id="370"/>
    </w:p>
    <w:p w14:paraId="282F72A8" w14:textId="1172BE71" w:rsidR="008338F0" w:rsidRDefault="003355E7">
      <w:pPr>
        <w:rPr>
          <w:lang w:val="el-GR"/>
        </w:rPr>
      </w:pPr>
      <w:r w:rsidRPr="00603221">
        <w:rPr>
          <w:b/>
          <w:bCs/>
          <w:lang w:val="el-GR"/>
        </w:rPr>
        <w:t xml:space="preserve">4.4.1. </w:t>
      </w:r>
      <w:r w:rsidRPr="00603221">
        <w:rPr>
          <w:lang w:val="el-GR"/>
        </w:rPr>
        <w:t xml:space="preserve">Ο </w:t>
      </w:r>
      <w:r w:rsidR="00AE3B25">
        <w:rPr>
          <w:lang w:val="el-GR"/>
        </w:rPr>
        <w:t>α</w:t>
      </w:r>
      <w:r w:rsidRPr="00603221">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303FDF95" w:rsidR="008338F0" w:rsidRPr="004E7870" w:rsidRDefault="003355E7">
      <w:pPr>
        <w:rPr>
          <w:lang w:val="el-GR"/>
        </w:rPr>
      </w:pPr>
      <w:r w:rsidRPr="00603221">
        <w:rPr>
          <w:b/>
          <w:bCs/>
          <w:lang w:val="el-GR"/>
        </w:rPr>
        <w:t xml:space="preserve">4.4.2. </w:t>
      </w:r>
      <w:r w:rsidRPr="00603221">
        <w:rPr>
          <w:lang w:val="el-GR"/>
        </w:rPr>
        <w:t xml:space="preserve">Κατά την υπογραφή της σύμβασης ο κύριος ανάδοχος υποχρεούται να αναφέρει στην </w:t>
      </w:r>
      <w:r w:rsidR="007E652E">
        <w:rPr>
          <w:lang w:val="el-GR"/>
        </w:rPr>
        <w:t>Α</w:t>
      </w:r>
      <w:r w:rsidRPr="00603221">
        <w:rPr>
          <w:lang w:val="el-GR"/>
        </w:rPr>
        <w:t xml:space="preserve">ναθέτουσα </w:t>
      </w:r>
      <w:r w:rsidR="007E652E">
        <w:rPr>
          <w:lang w:val="el-GR"/>
        </w:rPr>
        <w:t>Α</w:t>
      </w:r>
      <w:r w:rsidRPr="00603221">
        <w:rPr>
          <w:lang w:val="el-GR"/>
        </w:rPr>
        <w:t>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w:t>
      </w:r>
      <w:r w:rsidRPr="00AE3B25">
        <w:rPr>
          <w:lang w:val="el-GR"/>
        </w:rPr>
        <w:t xml:space="preserve">συμφωνητικά/δηλώσεις </w:t>
      </w:r>
      <w:r w:rsidR="004C3766">
        <w:rPr>
          <w:lang w:val="el-GR"/>
        </w:rPr>
        <w:t>συνεργασίας</w:t>
      </w:r>
      <w:r w:rsidR="004C3766">
        <w:rPr>
          <w:rStyle w:val="WW-FootnoteReference12"/>
          <w:lang w:val="el-GR"/>
        </w:rPr>
        <w:footnoteReference w:id="39"/>
      </w:r>
      <w:r w:rsidR="004C3766">
        <w:rPr>
          <w:lang w:val="el-GR"/>
        </w:rPr>
        <w:t xml:space="preserve">. </w:t>
      </w:r>
      <w:r w:rsidRPr="00603221">
        <w:rPr>
          <w:lang w:val="el-GR"/>
        </w:rPr>
        <w:t xml:space="preserve">Σε περίπτωση διακοπής της συνεργασίας του </w:t>
      </w:r>
      <w:r w:rsidR="00AE3B25">
        <w:rPr>
          <w:lang w:val="el-GR"/>
        </w:rPr>
        <w:t>α</w:t>
      </w:r>
      <w:r w:rsidRPr="00603221">
        <w:rPr>
          <w:lang w:val="el-GR"/>
        </w:rPr>
        <w:t xml:space="preserve">ναδόχου με υπεργολάβο/ υπεργολάβους της σύμβασης, αυτός υποχρεούται σε άμεση γνωστοποίηση της διακοπής αυτής στην </w:t>
      </w:r>
      <w:r w:rsidR="004E7870">
        <w:rPr>
          <w:lang w:val="el-GR"/>
        </w:rPr>
        <w:t>Α</w:t>
      </w:r>
      <w:r w:rsidRPr="00603221">
        <w:rPr>
          <w:lang w:val="el-GR"/>
        </w:rPr>
        <w:t xml:space="preserve">ναθέτουσα </w:t>
      </w:r>
      <w:r w:rsidR="004E7870">
        <w:rPr>
          <w:lang w:val="el-GR"/>
        </w:rPr>
        <w:t>Α</w:t>
      </w:r>
      <w:r w:rsidRPr="00603221">
        <w:rPr>
          <w:lang w:val="el-GR"/>
        </w:rPr>
        <w:t xml:space="preserve">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w:t>
      </w:r>
      <w:r w:rsidR="004E7870">
        <w:rPr>
          <w:lang w:val="el-GR"/>
        </w:rPr>
        <w:t>Α</w:t>
      </w:r>
      <w:r w:rsidRPr="00603221">
        <w:rPr>
          <w:lang w:val="el-GR"/>
        </w:rPr>
        <w:t xml:space="preserve">ναθέτουσα </w:t>
      </w:r>
      <w:r w:rsidR="004E7870">
        <w:rPr>
          <w:lang w:val="el-GR"/>
        </w:rPr>
        <w:t>Α</w:t>
      </w:r>
      <w:r w:rsidRPr="00603221">
        <w:rPr>
          <w:lang w:val="el-GR"/>
        </w:rPr>
        <w:t xml:space="preserve">ρχή κατά την ως άνω διαδικασία. </w:t>
      </w:r>
      <w:bookmarkStart w:id="371" w:name="_Hlk164950491"/>
      <w:r w:rsidR="004E7870">
        <w:rPr>
          <w:lang w:val="el-GR"/>
        </w:rPr>
        <w:t>Σ</w:t>
      </w:r>
      <w:r w:rsidRPr="004E7870">
        <w:rPr>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w:t>
      </w:r>
      <w:r w:rsidR="00AE3B25" w:rsidRPr="004E7870">
        <w:rPr>
          <w:lang w:val="el-GR"/>
        </w:rPr>
        <w:t>Διακήρυξης</w:t>
      </w:r>
      <w:r w:rsidRPr="004E7870">
        <w:rPr>
          <w:lang w:val="el-GR"/>
        </w:rPr>
        <w:t xml:space="preserve">, </w:t>
      </w:r>
      <w:r w:rsidR="007F7282" w:rsidRPr="004E7870">
        <w:rPr>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4E7870">
        <w:rPr>
          <w:lang w:val="el-GR"/>
        </w:rPr>
        <w:t>του</w:t>
      </w:r>
      <w:bookmarkEnd w:id="371"/>
      <w:r w:rsidR="004E7870" w:rsidRPr="004E7870">
        <w:rPr>
          <w:lang w:val="el-GR"/>
        </w:rPr>
        <w:t>.</w:t>
      </w:r>
    </w:p>
    <w:p w14:paraId="5E5C4F0B" w14:textId="77777777" w:rsidR="005A3530" w:rsidRPr="00603221" w:rsidRDefault="005A3530">
      <w:pPr>
        <w:rPr>
          <w:b/>
          <w:bCs/>
          <w:lang w:val="el-GR"/>
        </w:rPr>
      </w:pPr>
    </w:p>
    <w:p w14:paraId="1651450C" w14:textId="761403D3" w:rsidR="008338F0" w:rsidRPr="00603221" w:rsidRDefault="003355E7">
      <w:pPr>
        <w:rPr>
          <w:lang w:val="el-GR"/>
        </w:rPr>
      </w:pPr>
      <w:r w:rsidRPr="00603221">
        <w:rPr>
          <w:b/>
          <w:bCs/>
          <w:lang w:val="el-GR"/>
        </w:rPr>
        <w:t>4.4.3.</w:t>
      </w:r>
      <w:r w:rsidRPr="00603221">
        <w:rPr>
          <w:lang w:val="el-GR"/>
        </w:rPr>
        <w:t xml:space="preserve"> Η </w:t>
      </w:r>
      <w:r w:rsidR="004E7870">
        <w:rPr>
          <w:lang w:val="el-GR"/>
        </w:rPr>
        <w:t>Α</w:t>
      </w:r>
      <w:r w:rsidRPr="00603221">
        <w:rPr>
          <w:lang w:val="el-GR"/>
        </w:rPr>
        <w:t xml:space="preserve">ναθέτουσα </w:t>
      </w:r>
      <w:r w:rsidR="004E7870">
        <w:rPr>
          <w:lang w:val="el-GR"/>
        </w:rPr>
        <w:t>Α</w:t>
      </w:r>
      <w:r w:rsidRPr="00603221">
        <w:rPr>
          <w:lang w:val="el-GR"/>
        </w:rPr>
        <w:t xml:space="preserve">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057292">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057292">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72" w:name="_Ref496607258"/>
      <w:bookmarkStart w:id="373" w:name="_Toc97194322"/>
      <w:bookmarkStart w:id="374" w:name="_Toc97194455"/>
      <w:bookmarkStart w:id="375" w:name="_Toc211419363"/>
      <w:r w:rsidRPr="00603221">
        <w:rPr>
          <w:rFonts w:cs="Tahoma"/>
          <w:lang w:val="el-GR"/>
        </w:rPr>
        <w:t>Τροποποίηση σύμβασης κατά τη διάρκειά της</w:t>
      </w:r>
      <w:bookmarkEnd w:id="372"/>
      <w:bookmarkEnd w:id="373"/>
      <w:bookmarkEnd w:id="374"/>
      <w:bookmarkEnd w:id="375"/>
      <w:r w:rsidRPr="00603221">
        <w:rPr>
          <w:rFonts w:cs="Tahoma"/>
          <w:lang w:val="el-GR"/>
        </w:rPr>
        <w:t xml:space="preserve"> </w:t>
      </w:r>
    </w:p>
    <w:p w14:paraId="5E485261" w14:textId="77777777" w:rsidR="007E652E" w:rsidRDefault="003355E7" w:rsidP="007E652E">
      <w:pPr>
        <w:rPr>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w:t>
      </w:r>
      <w:r w:rsidR="00AE3B25">
        <w:rPr>
          <w:lang w:val="el-GR"/>
        </w:rPr>
        <w:t>ό</w:t>
      </w:r>
      <w:r w:rsidR="00E256F9" w:rsidRPr="00603221">
        <w:rPr>
          <w:lang w:val="el-GR"/>
        </w:rPr>
        <w:t>δ</w:t>
      </w:r>
      <w:r w:rsidR="00AE3B25">
        <w:rPr>
          <w:lang w:val="el-GR"/>
        </w:rPr>
        <w:t>ι</w:t>
      </w:r>
      <w:r w:rsidR="00E256F9" w:rsidRPr="00603221">
        <w:rPr>
          <w:lang w:val="el-GR"/>
        </w:rPr>
        <w:t xml:space="preserve">ου </w:t>
      </w:r>
      <w:r w:rsidR="004C3766" w:rsidRPr="00DB35C7">
        <w:rPr>
          <w:lang w:val="el-GR"/>
        </w:rPr>
        <w:t xml:space="preserve">οργάνου της </w:t>
      </w:r>
      <w:r w:rsidR="004C3766">
        <w:rPr>
          <w:rStyle w:val="FootnoteReference2"/>
          <w:lang w:val="el-GR"/>
        </w:rPr>
        <w:footnoteReference w:id="40"/>
      </w:r>
    </w:p>
    <w:p w14:paraId="2E2A8747" w14:textId="0DFDD7B1" w:rsidR="00FE0D21" w:rsidRPr="00911940" w:rsidRDefault="00FE0D21" w:rsidP="007E652E">
      <w:pPr>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842722">
        <w:rPr>
          <w:lang w:val="el-GR"/>
        </w:rPr>
        <w:t xml:space="preserve">τους </w:t>
      </w:r>
      <w:r w:rsidRPr="00911940">
        <w:rPr>
          <w:lang w:val="el-GR"/>
        </w:rPr>
        <w:t xml:space="preserve">λόγους της παραγράφου 4.6, πλην αυτού της περ. (α), η </w:t>
      </w:r>
      <w:r w:rsidR="004E7870">
        <w:rPr>
          <w:lang w:val="el-GR"/>
        </w:rPr>
        <w:t>Α</w:t>
      </w:r>
      <w:r w:rsidRPr="00911940">
        <w:rPr>
          <w:lang w:val="el-GR"/>
        </w:rPr>
        <w:t xml:space="preserve">ναθέτουσα </w:t>
      </w:r>
      <w:r w:rsidR="004E7870">
        <w:rPr>
          <w:lang w:val="el-GR"/>
        </w:rPr>
        <w:t>Α</w:t>
      </w:r>
      <w:r w:rsidRPr="00911940">
        <w:rPr>
          <w:lang w:val="el-GR"/>
        </w:rPr>
        <w:t xml:space="preserve">ρχή δύναται να προσκαλέσει </w:t>
      </w:r>
      <w:bookmarkStart w:id="376" w:name="_Hlk126505992"/>
      <w:r w:rsidRPr="00911940">
        <w:rPr>
          <w:lang w:val="el-GR"/>
        </w:rPr>
        <w:t>τον</w:t>
      </w:r>
      <w:r w:rsidR="00DA2284">
        <w:rPr>
          <w:lang w:val="el-GR"/>
        </w:rPr>
        <w:t xml:space="preserve"> </w:t>
      </w:r>
      <w:r w:rsidRPr="00911940">
        <w:rPr>
          <w:lang w:val="el-GR"/>
        </w:rPr>
        <w:t>επόμενο</w:t>
      </w:r>
      <w:bookmarkEnd w:id="376"/>
      <w:r w:rsidRPr="00911940">
        <w:rPr>
          <w:lang w:val="el-GR"/>
        </w:rPr>
        <w:t>, κατά σειρά κατάταξης οικονομικό φορέα που συμμετέχει</w:t>
      </w:r>
      <w:bookmarkStart w:id="377" w:name="_Hlk126506010"/>
      <w:r w:rsidRPr="00911940">
        <w:rPr>
          <w:lang w:val="el-GR"/>
        </w:rPr>
        <w:t xml:space="preserve">-ουν </w:t>
      </w:r>
      <w:bookmarkEnd w:id="377"/>
      <w:r w:rsidRPr="00911940">
        <w:rPr>
          <w:lang w:val="el-GR"/>
        </w:rPr>
        <w:t xml:space="preserve">στην παρούσα διαδικασία ανάθεσης της συγκεκριμένης σύμβασης και να του προτείνει να αναλάβει το ανεκτέλεστο </w:t>
      </w:r>
      <w:r w:rsidR="00DA2284">
        <w:rPr>
          <w:lang w:val="el-GR"/>
        </w:rPr>
        <w:t xml:space="preserve">τμήμα </w:t>
      </w:r>
      <w:r w:rsidRPr="00911940">
        <w:rPr>
          <w:lang w:val="el-GR"/>
        </w:rPr>
        <w:t xml:space="preserve">της σύμβασης, με τους ίδιους όρους και προϋποθέσεις και σε τίμημα που δεν θα υπερβαίνει την προσφορά </w:t>
      </w:r>
      <w:bookmarkStart w:id="378" w:name="_Hlk126506094"/>
      <w:r w:rsidRPr="00911940">
        <w:rPr>
          <w:lang w:val="el-GR"/>
        </w:rPr>
        <w:t xml:space="preserve">που είχε υποβάλει ο έκπτωτος </w:t>
      </w:r>
      <w:bookmarkEnd w:id="378"/>
      <w:r w:rsidRPr="00911940">
        <w:rPr>
          <w:lang w:val="el-GR"/>
        </w:rPr>
        <w:t>(ρήτρα υποκατάστασης)</w:t>
      </w:r>
      <w:r w:rsidRPr="00911940">
        <w:rPr>
          <w:vertAlign w:val="superscript"/>
          <w:lang w:val="el-GR"/>
        </w:rPr>
        <w:footnoteReference w:id="41"/>
      </w:r>
      <w:r w:rsidRPr="00911940">
        <w:rPr>
          <w:vertAlign w:val="superscript"/>
          <w:lang w:val="el-GR"/>
        </w:rPr>
        <w:t>.</w:t>
      </w:r>
      <w:r w:rsidRPr="00911940">
        <w:rPr>
          <w:lang w:val="el-GR"/>
        </w:rPr>
        <w:t xml:space="preserve"> Η σύμβαση συνάπτεται, εφόσον εντός της τ</w:t>
      </w:r>
      <w:r w:rsidR="00DA2284">
        <w:rPr>
          <w:lang w:val="el-GR"/>
        </w:rPr>
        <w:t>αχ</w:t>
      </w:r>
      <w:r w:rsidRPr="00911940">
        <w:rPr>
          <w:lang w:val="el-GR"/>
        </w:rPr>
        <w:t xml:space="preserve">θείσας προθεσμίας περιέλθει στην </w:t>
      </w:r>
      <w:r w:rsidR="004E7870">
        <w:rPr>
          <w:lang w:val="el-GR"/>
        </w:rPr>
        <w:t>Α</w:t>
      </w:r>
      <w:r w:rsidRPr="00911940">
        <w:rPr>
          <w:lang w:val="el-GR"/>
        </w:rPr>
        <w:t xml:space="preserve">ναθέτουσα </w:t>
      </w:r>
      <w:r w:rsidR="004E7870">
        <w:rPr>
          <w:lang w:val="el-GR"/>
        </w:rPr>
        <w:t>Α</w:t>
      </w:r>
      <w:r w:rsidRPr="00911940">
        <w:rPr>
          <w:lang w:val="el-GR"/>
        </w:rPr>
        <w:t xml:space="preserve">ρχή έγγραφη και ανεπιφύλακτη αποδοχή </w:t>
      </w:r>
      <w:r w:rsidR="00DA2284">
        <w:rPr>
          <w:lang w:val="el-GR"/>
        </w:rPr>
        <w:t>της πρόσκλησης</w:t>
      </w:r>
      <w:r w:rsidRPr="00911940">
        <w:rPr>
          <w:lang w:val="el-GR"/>
        </w:rPr>
        <w:t xml:space="preserve">. Η άπρακτη πάροδος της προθεσμίας θεωρείται ως απόρριψη της πρότασης. Αν </w:t>
      </w:r>
      <w:r w:rsidR="00DA2284">
        <w:rPr>
          <w:lang w:val="el-GR"/>
        </w:rPr>
        <w:t xml:space="preserve">ο ανωτέρω </w:t>
      </w:r>
      <w:r w:rsidRPr="00911940">
        <w:rPr>
          <w:lang w:val="el-GR"/>
        </w:rPr>
        <w:t xml:space="preserve">δεν δεχθεί την πρόταση σύναψης σύμβασης, η </w:t>
      </w:r>
      <w:r w:rsidR="004E7870">
        <w:rPr>
          <w:lang w:val="el-GR"/>
        </w:rPr>
        <w:t>Α</w:t>
      </w:r>
      <w:r w:rsidRPr="00911940">
        <w:rPr>
          <w:lang w:val="el-GR"/>
        </w:rPr>
        <w:t xml:space="preserve">ναθέτουσα </w:t>
      </w:r>
      <w:r w:rsidR="004E7870">
        <w:rPr>
          <w:lang w:val="el-GR"/>
        </w:rPr>
        <w:t>Α</w:t>
      </w:r>
      <w:r w:rsidRPr="00911940">
        <w:rPr>
          <w:lang w:val="el-GR"/>
        </w:rPr>
        <w:t>ρχή προσκαλεί τον επόμενο υποψήφιο κατά σειρά κατάταξης, ακολουθώντας κατά τα λοιπά την ίδια διαδικασία.</w:t>
      </w:r>
    </w:p>
    <w:p w14:paraId="30946DE2" w14:textId="77777777" w:rsidR="00FE0D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79" w:name="_Toc97194324"/>
      <w:bookmarkStart w:id="380" w:name="_Toc97194457"/>
      <w:bookmarkStart w:id="381" w:name="_Ref118479492"/>
      <w:bookmarkStart w:id="382" w:name="_Ref118479515"/>
      <w:bookmarkStart w:id="383" w:name="_Toc211419364"/>
      <w:r w:rsidRPr="00603221">
        <w:rPr>
          <w:rFonts w:cs="Tahoma"/>
          <w:lang w:val="el-GR"/>
        </w:rPr>
        <w:t>Δικαίωμα μονομερούς λύσης της σύμβασης</w:t>
      </w:r>
      <w:bookmarkEnd w:id="379"/>
      <w:bookmarkEnd w:id="380"/>
      <w:bookmarkEnd w:id="381"/>
      <w:bookmarkEnd w:id="382"/>
      <w:bookmarkEnd w:id="383"/>
    </w:p>
    <w:p w14:paraId="32E3155A" w14:textId="0D961638"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 xml:space="preserve">Η </w:t>
      </w:r>
      <w:r w:rsidR="00B1337D">
        <w:rPr>
          <w:lang w:val="el-GR"/>
        </w:rPr>
        <w:t>Α</w:t>
      </w:r>
      <w:r w:rsidR="00FE0D21">
        <w:rPr>
          <w:lang w:val="el-GR"/>
        </w:rPr>
        <w:t xml:space="preserve">ναθέτουσα </w:t>
      </w:r>
      <w:r w:rsidR="00B1337D">
        <w:rPr>
          <w:lang w:val="el-GR"/>
        </w:rPr>
        <w:t>Α</w:t>
      </w:r>
      <w:r w:rsidR="00FE0D21">
        <w:rPr>
          <w:lang w:val="el-GR"/>
        </w:rPr>
        <w:t>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6CFD11CA" w:rsidR="00FE0D21" w:rsidRPr="00C229F3" w:rsidRDefault="00FE0D21" w:rsidP="00FE0D21">
      <w:pPr>
        <w:rPr>
          <w:lang w:val="el-GR"/>
        </w:rPr>
      </w:pPr>
      <w:r>
        <w:rPr>
          <w:lang w:val="el-GR"/>
        </w:rPr>
        <w:t>β) κατά το</w:t>
      </w:r>
      <w:r w:rsidR="00C223CF">
        <w:rPr>
          <w:lang w:val="el-GR"/>
        </w:rPr>
        <w:t>ν</w:t>
      </w:r>
      <w:r>
        <w:rPr>
          <w:lang w:val="el-GR"/>
        </w:rPr>
        <w:t xml:space="preserve"> χρόνο της ανάθεσης της σύμβασης, </w:t>
      </w:r>
      <w:r w:rsidR="00C223CF">
        <w:rPr>
          <w:lang w:val="el-GR"/>
        </w:rPr>
        <w:t xml:space="preserve">ο ανάδοχος, </w:t>
      </w:r>
      <w:r>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84" w:name="_Hlk118481822"/>
      <w:r w:rsidRPr="005F0A0D">
        <w:rPr>
          <w:lang w:val="el-GR"/>
        </w:rPr>
        <w:t>αδικήματα που αναφέρονται στην παρ. 2.2.3.1 της παρούσας,</w:t>
      </w:r>
    </w:p>
    <w:p w14:paraId="660AB9D4" w14:textId="7B7F85BA"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w:t>
      </w:r>
      <w:r w:rsidR="00B1337D">
        <w:rPr>
          <w:lang w:val="el-GR"/>
        </w:rPr>
        <w:t>Α</w:t>
      </w:r>
      <w:r w:rsidRPr="00911940">
        <w:rPr>
          <w:lang w:val="el-GR"/>
        </w:rPr>
        <w:t xml:space="preserve">ναθέτουσα </w:t>
      </w:r>
      <w:r w:rsidR="00B1337D">
        <w:rPr>
          <w:lang w:val="el-GR"/>
        </w:rPr>
        <w:t>Α</w:t>
      </w:r>
      <w:r w:rsidRPr="00911940">
        <w:rPr>
          <w:lang w:val="el-GR"/>
        </w:rPr>
        <w:t xml:space="preserve">ρχή μπορεί να μην καταγγείλει τη σύμβαση, υπό την προϋπόθεση ότι ο ανάδοχος </w:t>
      </w:r>
      <w:r w:rsidR="00C223CF">
        <w:rPr>
          <w:lang w:val="el-GR"/>
        </w:rPr>
        <w:t xml:space="preserve">που </w:t>
      </w:r>
      <w:r w:rsidRPr="00911940">
        <w:rPr>
          <w:lang w:val="el-GR"/>
        </w:rPr>
        <w:t xml:space="preserve">θα βρεθεί σε </w:t>
      </w:r>
      <w:r w:rsidR="00C223CF">
        <w:rPr>
          <w:lang w:val="el-GR"/>
        </w:rPr>
        <w:t xml:space="preserve">από τις </w:t>
      </w:r>
      <w:r w:rsidRPr="00911940">
        <w:rPr>
          <w:lang w:val="el-GR"/>
        </w:rPr>
        <w:t>καταστάσε</w:t>
      </w:r>
      <w:r w:rsidR="00C223CF">
        <w:rPr>
          <w:lang w:val="el-GR"/>
        </w:rPr>
        <w:t>ις</w:t>
      </w:r>
      <w:r w:rsidRPr="00911940">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sidR="00C223CF">
        <w:rPr>
          <w:lang w:val="el-GR"/>
        </w:rPr>
        <w:t xml:space="preserve"> δραστηριότητας</w:t>
      </w:r>
      <w:r w:rsidRPr="00911940">
        <w:rPr>
          <w:lang w:val="el-GR"/>
        </w:rPr>
        <w:t>.</w:t>
      </w:r>
    </w:p>
    <w:p w14:paraId="4487F054" w14:textId="12EE2467"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1463CC">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057292" w:rsidRPr="00344D93">
        <w:rPr>
          <w:lang w:val="el-GR"/>
        </w:rPr>
        <w:t xml:space="preserve">ΠΑΡΑΡΤΗΜΑ </w:t>
      </w:r>
      <w:r w:rsidR="00057292" w:rsidRPr="004F1BFD">
        <w:rPr>
          <w:lang w:val="el-GR"/>
        </w:rPr>
        <w:t>X</w:t>
      </w:r>
      <w:r w:rsidR="00057292" w:rsidRPr="00344D93">
        <w:rPr>
          <w:lang w:val="el-GR"/>
        </w:rPr>
        <w:t xml:space="preserve"> – 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84"/>
    <w:p w14:paraId="12910C8F" w14:textId="2E1B9917" w:rsidR="009649DC" w:rsidRPr="00603221" w:rsidRDefault="009649DC" w:rsidP="00AF6BC2">
      <w:pPr>
        <w:rPr>
          <w:b/>
          <w:bCs/>
          <w:lang w:val="el-GR"/>
        </w:rPr>
      </w:pPr>
    </w:p>
    <w:p w14:paraId="619B8F8E" w14:textId="77777777" w:rsidR="008338F0" w:rsidRPr="007113DC" w:rsidRDefault="003355E7" w:rsidP="005D1B15">
      <w:pPr>
        <w:pStyle w:val="1"/>
        <w:rPr>
          <w:rFonts w:cs="Tahoma"/>
          <w:sz w:val="22"/>
          <w:szCs w:val="22"/>
          <w:lang w:val="el-GR"/>
        </w:rPr>
      </w:pPr>
      <w:bookmarkStart w:id="385" w:name="_Toc97194458"/>
      <w:bookmarkStart w:id="386" w:name="_Toc211419365"/>
      <w:r w:rsidRPr="007113DC">
        <w:rPr>
          <w:rFonts w:cs="Tahoma"/>
          <w:sz w:val="22"/>
          <w:szCs w:val="22"/>
          <w:lang w:val="el-GR"/>
        </w:rPr>
        <w:t>ΕΙΔΙΚΟΙ ΟΡΟΙ ΕΚΤΕΛΕΣΗΣ ΤΗΣ ΣΥΜΒΑΣΗΣ</w:t>
      </w:r>
      <w:bookmarkEnd w:id="385"/>
      <w:bookmarkEnd w:id="386"/>
      <w:r w:rsidRPr="007113DC">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87" w:name="_Ref496607306"/>
      <w:bookmarkStart w:id="388" w:name="_Toc97194325"/>
      <w:bookmarkStart w:id="389" w:name="_Toc97194459"/>
      <w:bookmarkStart w:id="390" w:name="_Toc211419366"/>
      <w:r w:rsidRPr="00603221">
        <w:rPr>
          <w:rFonts w:cs="Tahoma"/>
          <w:lang w:val="el-GR"/>
        </w:rPr>
        <w:t>Τρόπος πληρωμής</w:t>
      </w:r>
      <w:bookmarkEnd w:id="387"/>
      <w:bookmarkEnd w:id="388"/>
      <w:bookmarkEnd w:id="389"/>
      <w:bookmarkEnd w:id="390"/>
      <w:r w:rsidRPr="00603221">
        <w:rPr>
          <w:rFonts w:cs="Tahoma"/>
          <w:lang w:val="el-GR"/>
        </w:rPr>
        <w:t xml:space="preserve"> </w:t>
      </w:r>
    </w:p>
    <w:p w14:paraId="386699FF" w14:textId="6EBDEADB"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w:t>
      </w:r>
      <w:r w:rsidR="00ED047A">
        <w:rPr>
          <w:lang w:val="el-GR"/>
        </w:rPr>
        <w:t>ν</w:t>
      </w:r>
      <w:r w:rsidR="007C6E3D" w:rsidRPr="00603221">
        <w:rPr>
          <w:lang w:val="el-GR"/>
        </w:rPr>
        <w:t xml:space="preserve"> από τους παρακάτω τρόπους πληρωμής που θα δηλώσει ο υποψήφιος οικονομικός φορέας στον υποφάκελο της οικονομικής προσφοράς του. </w:t>
      </w:r>
    </w:p>
    <w:p w14:paraId="532EA7CC" w14:textId="39CAF71F"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bookmarkStart w:id="391" w:name="_Hlk126506592"/>
      <w:r w:rsidRPr="00603221">
        <w:rPr>
          <w:b/>
          <w:lang w:val="el-GR"/>
        </w:rPr>
        <w:t xml:space="preserve">Τρόποι Πληρωμής: </w:t>
      </w:r>
    </w:p>
    <w:bookmarkEnd w:id="391"/>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1E54F6" w:rsidRPr="00EB6DE9" w14:paraId="49B99606" w14:textId="77777777" w:rsidTr="001573FE">
        <w:tc>
          <w:tcPr>
            <w:tcW w:w="456" w:type="dxa"/>
          </w:tcPr>
          <w:p w14:paraId="77B791BC" w14:textId="77777777" w:rsidR="001E54F6" w:rsidRPr="001E54F6" w:rsidRDefault="001E54F6" w:rsidP="001E54F6">
            <w:pPr>
              <w:rPr>
                <w:b/>
                <w:lang w:val="el-GR"/>
              </w:rPr>
            </w:pPr>
            <w:r w:rsidRPr="001E54F6">
              <w:rPr>
                <w:b/>
                <w:lang w:val="el-GR"/>
              </w:rPr>
              <w:t>1)</w:t>
            </w:r>
          </w:p>
        </w:tc>
        <w:tc>
          <w:tcPr>
            <w:tcW w:w="8569" w:type="dxa"/>
          </w:tcPr>
          <w:p w14:paraId="585ED90C" w14:textId="77777777" w:rsidR="001E54F6" w:rsidRDefault="001E54F6" w:rsidP="001E54F6">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1E54F6" w:rsidRPr="00EB6DE9" w14:paraId="7E23764D" w14:textId="77777777" w:rsidTr="001573FE">
        <w:tc>
          <w:tcPr>
            <w:tcW w:w="456" w:type="dxa"/>
          </w:tcPr>
          <w:p w14:paraId="6FBD36E6" w14:textId="77777777" w:rsidR="001E54F6" w:rsidRPr="001E54F6" w:rsidRDefault="001E54F6" w:rsidP="001E54F6">
            <w:pPr>
              <w:rPr>
                <w:b/>
                <w:lang w:val="el-GR"/>
              </w:rPr>
            </w:pPr>
            <w:r w:rsidRPr="001E54F6">
              <w:rPr>
                <w:b/>
                <w:lang w:val="el-GR"/>
              </w:rPr>
              <w:t>2)</w:t>
            </w:r>
          </w:p>
        </w:tc>
        <w:tc>
          <w:tcPr>
            <w:tcW w:w="8569" w:type="dxa"/>
          </w:tcPr>
          <w:p w14:paraId="48F003C6" w14:textId="4B2DED4C" w:rsidR="001E54F6" w:rsidRPr="00822AA6" w:rsidRDefault="001E54F6" w:rsidP="009029AD">
            <w:pPr>
              <w:pStyle w:val="aff"/>
              <w:numPr>
                <w:ilvl w:val="0"/>
                <w:numId w:val="24"/>
              </w:numPr>
              <w:spacing w:before="120"/>
              <w:rPr>
                <w:lang w:val="el-GR"/>
              </w:rPr>
            </w:pPr>
            <w:r w:rsidRPr="00822AA6">
              <w:rPr>
                <w:lang w:val="el-GR"/>
              </w:rPr>
              <w:t xml:space="preserve">Χορήγηση έντοκης προκαταβολής μέχρι </w:t>
            </w:r>
            <w:r w:rsidRPr="00822AA6">
              <w:rPr>
                <w:b/>
                <w:bCs/>
                <w:lang w:val="el-GR"/>
              </w:rPr>
              <w:t>ποσοστού</w:t>
            </w:r>
            <w:r w:rsidR="00186BF5" w:rsidRPr="00822AA6">
              <w:rPr>
                <w:b/>
                <w:bCs/>
                <w:lang w:val="el-GR"/>
              </w:rPr>
              <w:t xml:space="preserve"> &lt;</w:t>
            </w:r>
            <w:r w:rsidR="00822AA6" w:rsidRPr="00822AA6">
              <w:rPr>
                <w:b/>
                <w:bCs/>
                <w:lang w:val="el-GR"/>
              </w:rPr>
              <w:t>τριάντα</w:t>
            </w:r>
            <w:r w:rsidR="00186BF5" w:rsidRPr="00822AA6">
              <w:rPr>
                <w:b/>
                <w:bCs/>
                <w:lang w:val="el-GR"/>
              </w:rPr>
              <w:t xml:space="preserve">&gt; </w:t>
            </w:r>
            <w:r w:rsidR="00822AA6" w:rsidRPr="00822AA6">
              <w:rPr>
                <w:b/>
                <w:bCs/>
                <w:lang w:val="el-GR"/>
              </w:rPr>
              <w:t>τοις εκατό</w:t>
            </w:r>
            <w:r w:rsidRPr="00822AA6">
              <w:rPr>
                <w:b/>
                <w:bCs/>
                <w:lang w:val="el-GR"/>
              </w:rPr>
              <w:t xml:space="preserve"> (</w:t>
            </w:r>
            <w:r w:rsidR="00822AA6" w:rsidRPr="00822AA6">
              <w:rPr>
                <w:b/>
                <w:bCs/>
                <w:lang w:val="el-GR"/>
              </w:rPr>
              <w:t>30</w:t>
            </w:r>
            <w:r w:rsidRPr="00822AA6">
              <w:rPr>
                <w:b/>
                <w:bCs/>
                <w:lang w:val="el-GR"/>
              </w:rPr>
              <w:t>%</w:t>
            </w:r>
            <w:r w:rsidRPr="00425F8F">
              <w:rPr>
                <w:b/>
                <w:bCs/>
                <w:lang w:val="el-GR"/>
              </w:rPr>
              <w:t>)</w:t>
            </w:r>
            <w:r w:rsidRPr="00822AA6">
              <w:rPr>
                <w:lang w:val="el-GR"/>
              </w:rPr>
              <w:t xml:space="preserve"> </w:t>
            </w:r>
            <w:r w:rsidR="0046383D" w:rsidRPr="00822AA6">
              <w:rPr>
                <w:lang w:val="el-GR"/>
              </w:rPr>
              <w:t xml:space="preserve">του </w:t>
            </w:r>
            <w:r w:rsidRPr="00822AA6">
              <w:rPr>
                <w:lang w:val="el-GR"/>
              </w:rPr>
              <w:t>συμβατικ</w:t>
            </w:r>
            <w:r w:rsidR="0046383D" w:rsidRPr="00822AA6">
              <w:rPr>
                <w:lang w:val="el-GR"/>
              </w:rPr>
              <w:t>ού</w:t>
            </w:r>
            <w:r w:rsidRPr="00822AA6">
              <w:rPr>
                <w:lang w:val="el-GR"/>
              </w:rPr>
              <w:t xml:space="preserve"> </w:t>
            </w:r>
            <w:r w:rsidR="0046383D" w:rsidRPr="00822AA6">
              <w:rPr>
                <w:lang w:val="el-GR"/>
              </w:rPr>
              <w:t xml:space="preserve">τιμήματος </w:t>
            </w:r>
            <w:r w:rsidRPr="00822AA6">
              <w:rPr>
                <w:lang w:val="el-GR"/>
              </w:rPr>
              <w:t xml:space="preserve">χωρίς Φ.Π.Α., με την κατάθεση </w:t>
            </w:r>
            <w:r w:rsidR="00A12F7D" w:rsidRPr="00822AA6">
              <w:rPr>
                <w:lang w:val="el-GR"/>
              </w:rPr>
              <w:t xml:space="preserve">ισόποσης </w:t>
            </w:r>
            <w:r w:rsidRPr="00822AA6">
              <w:rPr>
                <w:lang w:val="el-GR"/>
              </w:rPr>
              <w:t>εγγύησης, σύμφωνα με τα οριζόμενα στο άρθρο 72§</w:t>
            </w:r>
            <w:r w:rsidR="00F43A71" w:rsidRPr="00822AA6">
              <w:rPr>
                <w:lang w:val="el-GR"/>
              </w:rPr>
              <w:t>7</w:t>
            </w:r>
            <w:r w:rsidRPr="00822AA6">
              <w:rPr>
                <w:lang w:val="el-GR"/>
              </w:rPr>
              <w:t xml:space="preserve"> του ν. 4412/2016 και</w:t>
            </w:r>
            <w:r w:rsidR="00186BF5" w:rsidRPr="00822AA6">
              <w:rPr>
                <w:lang w:val="el-GR"/>
              </w:rPr>
              <w:t xml:space="preserve"> της Παρ.</w:t>
            </w:r>
            <w:r w:rsidRPr="00822AA6">
              <w:rPr>
                <w:lang w:val="el-GR"/>
              </w:rPr>
              <w:t xml:space="preserve"> </w:t>
            </w:r>
            <w:r w:rsidRPr="00822AA6">
              <w:rPr>
                <w:lang w:val="el-GR"/>
              </w:rPr>
              <w:fldChar w:fldCharType="begin"/>
            </w:r>
            <w:r w:rsidRPr="00822AA6">
              <w:rPr>
                <w:lang w:val="el-GR"/>
              </w:rPr>
              <w:instrText xml:space="preserve"> REF _Ref496542746 \r \h  \* MERGEFORMAT </w:instrText>
            </w:r>
            <w:r w:rsidRPr="00822AA6">
              <w:rPr>
                <w:lang w:val="el-GR"/>
              </w:rPr>
            </w:r>
            <w:r w:rsidRPr="00822AA6">
              <w:rPr>
                <w:lang w:val="el-GR"/>
              </w:rPr>
              <w:fldChar w:fldCharType="separate"/>
            </w:r>
            <w:r w:rsidR="00057292">
              <w:rPr>
                <w:lang w:val="el-GR"/>
              </w:rPr>
              <w:t>4.1</w:t>
            </w:r>
            <w:r w:rsidRPr="00822AA6">
              <w:rPr>
                <w:lang w:val="el-GR"/>
              </w:rPr>
              <w:fldChar w:fldCharType="end"/>
            </w:r>
            <w:r w:rsidRPr="00822AA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w:t>
            </w:r>
            <w:r w:rsidR="00C358C3" w:rsidRPr="00822AA6">
              <w:rPr>
                <w:lang w:val="el-GR"/>
              </w:rPr>
              <w:t>έ</w:t>
            </w:r>
            <w:r w:rsidRPr="00822AA6">
              <w:rPr>
                <w:lang w:val="el-GR"/>
              </w:rPr>
              <w:t>ντ</w:t>
            </w:r>
            <w:r w:rsidR="00C358C3" w:rsidRPr="00822AA6">
              <w:rPr>
                <w:lang w:val="el-GR"/>
              </w:rPr>
              <w:t>ο</w:t>
            </w:r>
            <w:r w:rsidRPr="00822AA6">
              <w:rPr>
                <w:lang w:val="el-GR"/>
              </w:rPr>
              <w:t xml:space="preserve">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ACDA443" w14:textId="77777777" w:rsidR="001E54F6" w:rsidRPr="001E54F6" w:rsidRDefault="001E54F6" w:rsidP="009029AD">
            <w:pPr>
              <w:pStyle w:val="aff"/>
              <w:numPr>
                <w:ilvl w:val="0"/>
                <w:numId w:val="24"/>
              </w:numPr>
              <w:spacing w:before="120"/>
              <w:rPr>
                <w:lang w:val="el-GR"/>
              </w:rPr>
            </w:pPr>
            <w:r w:rsidRPr="00822AA6">
              <w:rPr>
                <w:lang w:val="el-GR"/>
              </w:rPr>
              <w:t xml:space="preserve">Καταβολή </w:t>
            </w:r>
            <w:r w:rsidRPr="00822AA6">
              <w:rPr>
                <w:b/>
                <w:bCs/>
                <w:lang w:val="el-GR"/>
              </w:rPr>
              <w:t>του υπόλοιπου του συμβατικού τιμήματος</w:t>
            </w:r>
            <w:r w:rsidRPr="00822AA6">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1E54F6" w:rsidRPr="00EB6DE9" w14:paraId="686F383E" w14:textId="77777777" w:rsidTr="006F6520">
        <w:tc>
          <w:tcPr>
            <w:tcW w:w="456" w:type="dxa"/>
          </w:tcPr>
          <w:p w14:paraId="317E719E" w14:textId="77777777" w:rsidR="001E54F6" w:rsidRPr="001E54F6" w:rsidRDefault="001E54F6" w:rsidP="001055FB">
            <w:pPr>
              <w:jc w:val="left"/>
              <w:rPr>
                <w:b/>
                <w:lang w:val="el-GR"/>
              </w:rPr>
            </w:pPr>
            <w:bookmarkStart w:id="392" w:name="_Hlk59200699"/>
            <w:r>
              <w:rPr>
                <w:b/>
                <w:lang w:val="el-GR"/>
              </w:rPr>
              <w:t>3)</w:t>
            </w:r>
          </w:p>
        </w:tc>
        <w:tc>
          <w:tcPr>
            <w:tcW w:w="8569" w:type="dxa"/>
          </w:tcPr>
          <w:p w14:paraId="5AD987CC" w14:textId="4EFF4011" w:rsidR="001E54F6" w:rsidRPr="001E54F6" w:rsidRDefault="001E54F6" w:rsidP="009029AD">
            <w:pPr>
              <w:pStyle w:val="aff"/>
              <w:numPr>
                <w:ilvl w:val="0"/>
                <w:numId w:val="25"/>
              </w:numPr>
              <w:spacing w:before="120"/>
              <w:rPr>
                <w:lang w:val="el-GR"/>
              </w:rPr>
            </w:pPr>
            <w:r w:rsidRPr="001E54F6">
              <w:rPr>
                <w:lang w:val="el-GR"/>
              </w:rPr>
              <w:t xml:space="preserve">Χορήγηση έντοκης προκαταβολής μέχρι </w:t>
            </w:r>
            <w:r w:rsidR="00425F8F" w:rsidRPr="00822AA6">
              <w:rPr>
                <w:b/>
                <w:bCs/>
                <w:lang w:val="el-GR"/>
              </w:rPr>
              <w:t>ποσοστού &lt;τριάντα&gt; τοις εκατό (30%</w:t>
            </w:r>
            <w:r w:rsidR="00425F8F" w:rsidRPr="00425F8F">
              <w:rPr>
                <w:b/>
                <w:bCs/>
                <w:lang w:val="el-GR"/>
              </w:rPr>
              <w:t>)</w:t>
            </w:r>
            <w:r w:rsidRPr="001E54F6">
              <w:rPr>
                <w:lang w:val="el-GR"/>
              </w:rPr>
              <w:t xml:space="preserve"> τ</w:t>
            </w:r>
            <w:r w:rsidR="0046383D">
              <w:rPr>
                <w:lang w:val="el-GR"/>
              </w:rPr>
              <w:t>ου</w:t>
            </w:r>
            <w:r w:rsidRPr="001E54F6">
              <w:rPr>
                <w:lang w:val="el-GR"/>
              </w:rPr>
              <w:t xml:space="preserve"> συμβατικ</w:t>
            </w:r>
            <w:r w:rsidR="0046383D">
              <w:rPr>
                <w:lang w:val="el-GR"/>
              </w:rPr>
              <w:t>ού</w:t>
            </w:r>
            <w:r w:rsidRPr="001E54F6">
              <w:rPr>
                <w:lang w:val="el-GR"/>
              </w:rPr>
              <w:t xml:space="preserve"> </w:t>
            </w:r>
            <w:r w:rsidR="0046383D">
              <w:rPr>
                <w:lang w:val="el-GR"/>
              </w:rPr>
              <w:t xml:space="preserve">τιμήματος </w:t>
            </w:r>
            <w:r w:rsidRPr="001E54F6">
              <w:rPr>
                <w:lang w:val="el-GR"/>
              </w:rPr>
              <w:t>χωρίς Φ.Π.Α., με την κατάθεση ισόποσης εγγύησης, σύμφωνα με τα οριζόμενα στο άρθρο 72§</w:t>
            </w:r>
            <w:r w:rsidR="00F43A71">
              <w:rPr>
                <w:lang w:val="el-GR"/>
              </w:rPr>
              <w:t>7</w:t>
            </w:r>
            <w:r w:rsidRPr="001E54F6">
              <w:rPr>
                <w:lang w:val="el-GR"/>
              </w:rPr>
              <w:t xml:space="preserve"> του ν. 4412/2016 και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057292">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663B8F4C" w14:textId="09108BF3" w:rsidR="001E54F6" w:rsidRPr="001E54F6" w:rsidRDefault="00B30796" w:rsidP="009029AD">
            <w:pPr>
              <w:pStyle w:val="aff"/>
              <w:numPr>
                <w:ilvl w:val="0"/>
                <w:numId w:val="25"/>
              </w:numPr>
              <w:spacing w:before="120"/>
              <w:rPr>
                <w:lang w:val="el-GR"/>
              </w:rPr>
            </w:pPr>
            <w:r>
              <w:rPr>
                <w:lang w:val="el-GR"/>
              </w:rPr>
              <w:t>Απολογιστική κ</w:t>
            </w:r>
            <w:r w:rsidR="001E54F6" w:rsidRPr="001E54F6">
              <w:rPr>
                <w:lang w:val="el-GR"/>
              </w:rPr>
              <w:t>αταβολή</w:t>
            </w:r>
            <w:r>
              <w:rPr>
                <w:lang w:val="el-GR"/>
              </w:rPr>
              <w:t xml:space="preserve"> της συμβατικής αξίας τ</w:t>
            </w:r>
            <w:r w:rsidR="001573FE">
              <w:rPr>
                <w:lang w:val="el-GR"/>
              </w:rPr>
              <w:t>ου 1</w:t>
            </w:r>
            <w:r w:rsidR="001573FE" w:rsidRPr="001573FE">
              <w:rPr>
                <w:vertAlign w:val="superscript"/>
                <w:lang w:val="el-GR"/>
              </w:rPr>
              <w:t>ου</w:t>
            </w:r>
            <w:r w:rsidR="001573FE">
              <w:rPr>
                <w:lang w:val="el-GR"/>
              </w:rPr>
              <w:t xml:space="preserve"> </w:t>
            </w:r>
            <w:r w:rsidR="00331189">
              <w:rPr>
                <w:lang w:val="el-GR"/>
              </w:rPr>
              <w:t>Διμήνου</w:t>
            </w:r>
            <w:r w:rsidR="001E54F6" w:rsidRPr="001E54F6">
              <w:rPr>
                <w:lang w:val="el-GR"/>
              </w:rPr>
              <w:t>, μετά την</w:t>
            </w:r>
            <w:r w:rsidR="008B49BA">
              <w:rPr>
                <w:lang w:val="el-GR"/>
              </w:rPr>
              <w:t xml:space="preserve"> ποσοτική και ποιοτική</w:t>
            </w:r>
            <w:r w:rsidR="001E54F6" w:rsidRPr="001E54F6">
              <w:rPr>
                <w:lang w:val="el-GR"/>
              </w:rPr>
              <w:t xml:space="preserve"> παραλαβή </w:t>
            </w:r>
            <w:r w:rsidR="00A817B6">
              <w:rPr>
                <w:lang w:val="el-GR"/>
              </w:rPr>
              <w:t xml:space="preserve">του </w:t>
            </w:r>
            <w:r w:rsidR="00A817B6" w:rsidRPr="00B7669C">
              <w:rPr>
                <w:lang w:val="el-GR"/>
              </w:rPr>
              <w:t xml:space="preserve">συνόλου των παραδοτέων </w:t>
            </w:r>
            <w:r w:rsidR="001573FE">
              <w:rPr>
                <w:lang w:val="el-GR"/>
              </w:rPr>
              <w:t>του</w:t>
            </w:r>
            <w:r w:rsidR="001E54F6" w:rsidRPr="001E54F6">
              <w:rPr>
                <w:lang w:val="el-GR"/>
              </w:rPr>
              <w:t xml:space="preserve"> και αφού αφαιρεθεί: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w:t>
            </w:r>
            <w:r w:rsidR="008B49BA">
              <w:rPr>
                <w:lang w:val="el-GR"/>
              </w:rPr>
              <w:t xml:space="preserve">ημερομηνία έκδοσης Απόφασης για την </w:t>
            </w:r>
            <w:r w:rsidR="001E54F6" w:rsidRPr="001E54F6">
              <w:rPr>
                <w:lang w:val="el-GR"/>
              </w:rPr>
              <w:t xml:space="preserve">εν λόγω τμηματική παραλαβή. </w:t>
            </w:r>
          </w:p>
          <w:p w14:paraId="15F54FEC" w14:textId="7BCD2BA6" w:rsidR="0046383D" w:rsidRPr="00331189" w:rsidRDefault="00B30796" w:rsidP="009029AD">
            <w:pPr>
              <w:pStyle w:val="aff"/>
              <w:numPr>
                <w:ilvl w:val="0"/>
                <w:numId w:val="25"/>
              </w:numPr>
              <w:spacing w:before="120"/>
              <w:contextualSpacing w:val="0"/>
              <w:rPr>
                <w:lang w:val="el-GR"/>
              </w:rPr>
            </w:pPr>
            <w:r>
              <w:rPr>
                <w:lang w:val="el-GR"/>
              </w:rPr>
              <w:t>Απολογιστική κ</w:t>
            </w:r>
            <w:r w:rsidR="0046383D" w:rsidRPr="001E54F6">
              <w:rPr>
                <w:lang w:val="el-GR"/>
              </w:rPr>
              <w:t xml:space="preserve">αταβολή </w:t>
            </w:r>
            <w:r>
              <w:rPr>
                <w:lang w:val="el-GR"/>
              </w:rPr>
              <w:t>της συμβατικής αξίας τ</w:t>
            </w:r>
            <w:r w:rsidR="001573FE">
              <w:rPr>
                <w:lang w:val="el-GR"/>
              </w:rPr>
              <w:t>ου</w:t>
            </w:r>
            <w:r>
              <w:rPr>
                <w:lang w:val="el-GR"/>
              </w:rPr>
              <w:t xml:space="preserve"> </w:t>
            </w:r>
            <w:r w:rsidR="001573FE">
              <w:rPr>
                <w:lang w:val="el-GR"/>
              </w:rPr>
              <w:t>2</w:t>
            </w:r>
            <w:r w:rsidR="001573FE" w:rsidRPr="001573FE">
              <w:rPr>
                <w:vertAlign w:val="superscript"/>
                <w:lang w:val="el-GR"/>
              </w:rPr>
              <w:t>ου</w:t>
            </w:r>
            <w:r w:rsidR="001573FE">
              <w:rPr>
                <w:lang w:val="el-GR"/>
              </w:rPr>
              <w:t xml:space="preserve"> </w:t>
            </w:r>
            <w:r w:rsidR="00331189">
              <w:rPr>
                <w:lang w:val="el-GR"/>
              </w:rPr>
              <w:t>Διμήνου</w:t>
            </w:r>
            <w:r w:rsidRPr="001E54F6">
              <w:rPr>
                <w:lang w:val="el-GR"/>
              </w:rPr>
              <w:t>,</w:t>
            </w:r>
            <w:r w:rsidR="0046383D" w:rsidRPr="001E54F6">
              <w:rPr>
                <w:lang w:val="el-GR"/>
              </w:rPr>
              <w:t xml:space="preserve"> μετά την </w:t>
            </w:r>
            <w:r w:rsidR="008B49BA">
              <w:rPr>
                <w:lang w:val="el-GR"/>
              </w:rPr>
              <w:t xml:space="preserve">ποσοτική και ποιοτική </w:t>
            </w:r>
            <w:r w:rsidR="0046383D" w:rsidRPr="001E54F6">
              <w:rPr>
                <w:lang w:val="el-GR"/>
              </w:rPr>
              <w:t>παραλαβή</w:t>
            </w:r>
            <w:r w:rsidR="00A817B6">
              <w:rPr>
                <w:lang w:val="el-GR"/>
              </w:rPr>
              <w:t xml:space="preserve"> του </w:t>
            </w:r>
            <w:r w:rsidR="00A817B6" w:rsidRPr="00B7669C">
              <w:rPr>
                <w:lang w:val="el-GR"/>
              </w:rPr>
              <w:t>συνόλου των παραδοτέων</w:t>
            </w:r>
            <w:r w:rsidR="0046383D" w:rsidRPr="001E54F6">
              <w:rPr>
                <w:lang w:val="el-GR"/>
              </w:rPr>
              <w:t xml:space="preserve"> </w:t>
            </w:r>
            <w:r>
              <w:rPr>
                <w:lang w:val="el-GR"/>
              </w:rPr>
              <w:t>τ</w:t>
            </w:r>
            <w:r w:rsidR="001573FE">
              <w:rPr>
                <w:lang w:val="el-GR"/>
              </w:rPr>
              <w:t>ου</w:t>
            </w:r>
            <w:r>
              <w:rPr>
                <w:lang w:val="el-GR"/>
              </w:rPr>
              <w:t xml:space="preserve"> </w:t>
            </w:r>
            <w:r w:rsidR="0046383D" w:rsidRPr="001E54F6">
              <w:rPr>
                <w:lang w:val="el-GR"/>
              </w:rPr>
              <w:t xml:space="preserve">και αφού αφαιρεθεί: </w:t>
            </w:r>
            <w:r w:rsidR="0046383D" w:rsidRPr="00D25E85">
              <w:rPr>
                <w:lang w:val="el-GR"/>
              </w:rPr>
              <w:t xml:space="preserve">(i) ποσοστό της χορηγηθείσας προκαταβολής ίσο προς το ανωτέρω ποσοστό της πληρωμής που καταβάλλεται (αναλογική απόσβεση προκαταβολής), και (ii) ο </w:t>
            </w:r>
            <w:r w:rsidR="0046383D" w:rsidRPr="00267ECB">
              <w:rPr>
                <w:lang w:val="el-GR"/>
              </w:rPr>
              <w:t>τόκος επί της απομειωμένης από την προηγούμενη πληρωμή (β) προκαταβολής</w:t>
            </w:r>
            <w:r w:rsidR="0046383D" w:rsidRPr="00D25E85">
              <w:rPr>
                <w:lang w:val="el-GR"/>
              </w:rPr>
              <w:t xml:space="preserve">, </w:t>
            </w:r>
            <w:r w:rsidR="0046383D" w:rsidRPr="00267ECB">
              <w:rPr>
                <w:lang w:val="el-GR"/>
              </w:rPr>
              <w:t xml:space="preserve">για το χρονικό διάστημα από την ημερομηνία </w:t>
            </w:r>
            <w:r w:rsidR="008B49BA" w:rsidRPr="001E54F6">
              <w:rPr>
                <w:lang w:val="el-GR"/>
              </w:rPr>
              <w:t xml:space="preserve">λήψεως της προκαταβολής </w:t>
            </w:r>
            <w:r w:rsidR="0046383D" w:rsidRPr="00D25E85">
              <w:rPr>
                <w:lang w:val="el-GR"/>
              </w:rPr>
              <w:t>μέχρι την</w:t>
            </w:r>
            <w:r w:rsidR="008B49BA">
              <w:rPr>
                <w:lang w:val="el-GR"/>
              </w:rPr>
              <w:t xml:space="preserve"> ημερομηνία έκδοσης Απόφασης για την</w:t>
            </w:r>
            <w:r w:rsidR="0046383D" w:rsidRPr="00D25E85">
              <w:rPr>
                <w:lang w:val="el-GR"/>
              </w:rPr>
              <w:t xml:space="preserve"> εν λόγω τμηματική παραλαβή. </w:t>
            </w:r>
          </w:p>
          <w:p w14:paraId="6CF0E27E" w14:textId="3F3FD69E" w:rsidR="00331189" w:rsidRPr="00331189" w:rsidRDefault="00331189" w:rsidP="00331189">
            <w:pPr>
              <w:pStyle w:val="aff"/>
              <w:numPr>
                <w:ilvl w:val="0"/>
                <w:numId w:val="25"/>
              </w:numPr>
              <w:spacing w:before="120"/>
              <w:contextualSpacing w:val="0"/>
              <w:rPr>
                <w:lang w:val="el-GR"/>
              </w:rPr>
            </w:pPr>
            <w:r>
              <w:rPr>
                <w:lang w:val="el-GR"/>
              </w:rPr>
              <w:t>Απολογιστική κ</w:t>
            </w:r>
            <w:r w:rsidRPr="001E54F6">
              <w:rPr>
                <w:lang w:val="el-GR"/>
              </w:rPr>
              <w:t xml:space="preserve">αταβολή </w:t>
            </w:r>
            <w:r>
              <w:rPr>
                <w:lang w:val="el-GR"/>
              </w:rPr>
              <w:t>της συμβατικής αξίας του 3</w:t>
            </w:r>
            <w:r w:rsidRPr="001573FE">
              <w:rPr>
                <w:vertAlign w:val="superscript"/>
                <w:lang w:val="el-GR"/>
              </w:rPr>
              <w:t>ου</w:t>
            </w:r>
            <w:r>
              <w:rPr>
                <w:lang w:val="el-GR"/>
              </w:rPr>
              <w:t xml:space="preserve"> Διμήνου</w:t>
            </w:r>
            <w:r w:rsidRPr="001E54F6">
              <w:rPr>
                <w:lang w:val="el-GR"/>
              </w:rPr>
              <w:t xml:space="preserve">, μετά την </w:t>
            </w:r>
            <w:r>
              <w:rPr>
                <w:lang w:val="el-GR"/>
              </w:rPr>
              <w:t xml:space="preserve">ποσοτική και ποιοτική </w:t>
            </w:r>
            <w:r w:rsidRPr="001E54F6">
              <w:rPr>
                <w:lang w:val="el-GR"/>
              </w:rPr>
              <w:t>παραλαβή</w:t>
            </w:r>
            <w:r>
              <w:rPr>
                <w:lang w:val="el-GR"/>
              </w:rPr>
              <w:t xml:space="preserve"> του </w:t>
            </w:r>
            <w:r w:rsidRPr="00B7669C">
              <w:rPr>
                <w:lang w:val="el-GR"/>
              </w:rPr>
              <w:t>συνόλου των παραδοτέων</w:t>
            </w:r>
            <w:r w:rsidRPr="001E54F6">
              <w:rPr>
                <w:lang w:val="el-GR"/>
              </w:rPr>
              <w:t xml:space="preserve"> </w:t>
            </w:r>
            <w:r>
              <w:rPr>
                <w:lang w:val="el-GR"/>
              </w:rPr>
              <w:t xml:space="preserve">του </w:t>
            </w:r>
            <w:r w:rsidRPr="001E54F6">
              <w:rPr>
                <w:lang w:val="el-GR"/>
              </w:rPr>
              <w:t xml:space="preserve">και αφού αφαιρεθεί: </w:t>
            </w:r>
            <w:r w:rsidRPr="00D25E85">
              <w:rPr>
                <w:lang w:val="el-GR"/>
              </w:rPr>
              <w:t xml:space="preserve">(i) ποσοστό της χορηγηθείσας προκαταβολής ίσο προς το ανωτέρω ποσοστό της πληρωμής που καταβάλλεται (αναλογική απόσβεση προκαταβολής), και (ii) ο </w:t>
            </w:r>
            <w:r w:rsidRPr="00267ECB">
              <w:rPr>
                <w:lang w:val="el-GR"/>
              </w:rPr>
              <w:t>τόκος επί της απομειωμένης από την προηγούμενη πληρωμή (β) προκαταβολής</w:t>
            </w:r>
            <w:r w:rsidRPr="00D25E85">
              <w:rPr>
                <w:lang w:val="el-GR"/>
              </w:rPr>
              <w:t xml:space="preserve">, </w:t>
            </w:r>
            <w:r w:rsidRPr="00267ECB">
              <w:rPr>
                <w:lang w:val="el-GR"/>
              </w:rPr>
              <w:t xml:space="preserve">για το χρονικό διάστημα από την ημερομηνία </w:t>
            </w:r>
            <w:r w:rsidRPr="001E54F6">
              <w:rPr>
                <w:lang w:val="el-GR"/>
              </w:rPr>
              <w:t xml:space="preserve">λήψεως της προκαταβολής </w:t>
            </w:r>
            <w:r w:rsidRPr="00D25E85">
              <w:rPr>
                <w:lang w:val="el-GR"/>
              </w:rPr>
              <w:t>μέχρι την</w:t>
            </w:r>
            <w:r>
              <w:rPr>
                <w:lang w:val="el-GR"/>
              </w:rPr>
              <w:t xml:space="preserve"> ημερομηνία έκδοσης Απόφασης για την</w:t>
            </w:r>
            <w:r w:rsidRPr="00D25E85">
              <w:rPr>
                <w:lang w:val="el-GR"/>
              </w:rPr>
              <w:t xml:space="preserve"> εν λόγω τμηματική παραλαβή. </w:t>
            </w:r>
          </w:p>
          <w:p w14:paraId="2F3E8297" w14:textId="6EFE0437" w:rsidR="00331189" w:rsidRPr="00331189" w:rsidRDefault="00331189" w:rsidP="00331189">
            <w:pPr>
              <w:pStyle w:val="aff"/>
              <w:numPr>
                <w:ilvl w:val="0"/>
                <w:numId w:val="25"/>
              </w:numPr>
              <w:spacing w:before="120"/>
              <w:contextualSpacing w:val="0"/>
              <w:rPr>
                <w:lang w:val="el-GR"/>
              </w:rPr>
            </w:pPr>
            <w:r>
              <w:rPr>
                <w:lang w:val="el-GR"/>
              </w:rPr>
              <w:t>Απολογιστική κ</w:t>
            </w:r>
            <w:r w:rsidRPr="001E54F6">
              <w:rPr>
                <w:lang w:val="el-GR"/>
              </w:rPr>
              <w:t xml:space="preserve">αταβολή </w:t>
            </w:r>
            <w:r>
              <w:rPr>
                <w:lang w:val="el-GR"/>
              </w:rPr>
              <w:t>της συμβατικής αξίας του 4</w:t>
            </w:r>
            <w:r w:rsidRPr="001573FE">
              <w:rPr>
                <w:vertAlign w:val="superscript"/>
                <w:lang w:val="el-GR"/>
              </w:rPr>
              <w:t>ου</w:t>
            </w:r>
            <w:r>
              <w:rPr>
                <w:lang w:val="el-GR"/>
              </w:rPr>
              <w:t xml:space="preserve"> Διμήνου</w:t>
            </w:r>
            <w:r w:rsidRPr="001E54F6">
              <w:rPr>
                <w:lang w:val="el-GR"/>
              </w:rPr>
              <w:t xml:space="preserve">, μετά την </w:t>
            </w:r>
            <w:r>
              <w:rPr>
                <w:lang w:val="el-GR"/>
              </w:rPr>
              <w:t xml:space="preserve">ποσοτική και ποιοτική </w:t>
            </w:r>
            <w:r w:rsidRPr="001E54F6">
              <w:rPr>
                <w:lang w:val="el-GR"/>
              </w:rPr>
              <w:t>παραλαβή</w:t>
            </w:r>
            <w:r>
              <w:rPr>
                <w:lang w:val="el-GR"/>
              </w:rPr>
              <w:t xml:space="preserve"> του </w:t>
            </w:r>
            <w:r w:rsidRPr="00B7669C">
              <w:rPr>
                <w:lang w:val="el-GR"/>
              </w:rPr>
              <w:t>συνόλου των παραδοτέων</w:t>
            </w:r>
            <w:r w:rsidRPr="001E54F6">
              <w:rPr>
                <w:lang w:val="el-GR"/>
              </w:rPr>
              <w:t xml:space="preserve"> </w:t>
            </w:r>
            <w:r>
              <w:rPr>
                <w:lang w:val="el-GR"/>
              </w:rPr>
              <w:t xml:space="preserve">του </w:t>
            </w:r>
            <w:r w:rsidRPr="001E54F6">
              <w:rPr>
                <w:lang w:val="el-GR"/>
              </w:rPr>
              <w:t xml:space="preserve">και αφού αφαιρεθεί: </w:t>
            </w:r>
            <w:r w:rsidRPr="00D25E85">
              <w:rPr>
                <w:lang w:val="el-GR"/>
              </w:rPr>
              <w:t xml:space="preserve">(i) ποσοστό της χορηγηθείσας προκαταβολής ίσο προς το ανωτέρω ποσοστό της πληρωμής που καταβάλλεται (αναλογική απόσβεση προκαταβολής), και (ii) ο </w:t>
            </w:r>
            <w:r w:rsidRPr="00267ECB">
              <w:rPr>
                <w:lang w:val="el-GR"/>
              </w:rPr>
              <w:t>τόκος επί της απομειωμένης από την προηγούμενη πληρωμή (β) προκαταβολής</w:t>
            </w:r>
            <w:r w:rsidRPr="00D25E85">
              <w:rPr>
                <w:lang w:val="el-GR"/>
              </w:rPr>
              <w:t xml:space="preserve">, </w:t>
            </w:r>
            <w:r w:rsidRPr="00267ECB">
              <w:rPr>
                <w:lang w:val="el-GR"/>
              </w:rPr>
              <w:t xml:space="preserve">για το χρονικό διάστημα από την ημερομηνία </w:t>
            </w:r>
            <w:r w:rsidRPr="001E54F6">
              <w:rPr>
                <w:lang w:val="el-GR"/>
              </w:rPr>
              <w:t xml:space="preserve">λήψεως της προκαταβολής </w:t>
            </w:r>
            <w:r w:rsidRPr="00D25E85">
              <w:rPr>
                <w:lang w:val="el-GR"/>
              </w:rPr>
              <w:t>μέχρι την</w:t>
            </w:r>
            <w:r>
              <w:rPr>
                <w:lang w:val="el-GR"/>
              </w:rPr>
              <w:t xml:space="preserve"> ημερομηνία έκδοσης Απόφασης για την</w:t>
            </w:r>
            <w:r w:rsidRPr="00D25E85">
              <w:rPr>
                <w:lang w:val="el-GR"/>
              </w:rPr>
              <w:t xml:space="preserve"> εν λόγω τμηματική παραλαβή. </w:t>
            </w:r>
          </w:p>
          <w:p w14:paraId="08714B49" w14:textId="77777777" w:rsidR="00223525" w:rsidRDefault="00331189" w:rsidP="00331189">
            <w:pPr>
              <w:pStyle w:val="aff"/>
              <w:numPr>
                <w:ilvl w:val="0"/>
                <w:numId w:val="25"/>
              </w:numPr>
              <w:spacing w:before="120"/>
              <w:contextualSpacing w:val="0"/>
              <w:rPr>
                <w:lang w:val="el-GR"/>
              </w:rPr>
            </w:pPr>
            <w:r>
              <w:rPr>
                <w:lang w:val="el-GR"/>
              </w:rPr>
              <w:t>Απολογιστική κ</w:t>
            </w:r>
            <w:r w:rsidRPr="001E54F6">
              <w:rPr>
                <w:lang w:val="el-GR"/>
              </w:rPr>
              <w:t xml:space="preserve">αταβολή </w:t>
            </w:r>
            <w:r>
              <w:rPr>
                <w:lang w:val="el-GR"/>
              </w:rPr>
              <w:t>της συμβατικής αξίας του 5</w:t>
            </w:r>
            <w:r w:rsidRPr="001573FE">
              <w:rPr>
                <w:vertAlign w:val="superscript"/>
                <w:lang w:val="el-GR"/>
              </w:rPr>
              <w:t>ου</w:t>
            </w:r>
            <w:r>
              <w:rPr>
                <w:lang w:val="el-GR"/>
              </w:rPr>
              <w:t xml:space="preserve"> Διμήνου</w:t>
            </w:r>
            <w:r w:rsidRPr="001E54F6">
              <w:rPr>
                <w:lang w:val="el-GR"/>
              </w:rPr>
              <w:t xml:space="preserve">, μετά την </w:t>
            </w:r>
            <w:r>
              <w:rPr>
                <w:lang w:val="el-GR"/>
              </w:rPr>
              <w:t xml:space="preserve">ποσοτική και ποιοτική </w:t>
            </w:r>
            <w:r w:rsidRPr="001E54F6">
              <w:rPr>
                <w:lang w:val="el-GR"/>
              </w:rPr>
              <w:t>παραλαβή</w:t>
            </w:r>
            <w:r>
              <w:rPr>
                <w:lang w:val="el-GR"/>
              </w:rPr>
              <w:t xml:space="preserve"> του </w:t>
            </w:r>
            <w:r w:rsidRPr="00B7669C">
              <w:rPr>
                <w:lang w:val="el-GR"/>
              </w:rPr>
              <w:t>συνόλου των παραδοτέων</w:t>
            </w:r>
            <w:r w:rsidRPr="001E54F6">
              <w:rPr>
                <w:lang w:val="el-GR"/>
              </w:rPr>
              <w:t xml:space="preserve"> </w:t>
            </w:r>
            <w:r>
              <w:rPr>
                <w:lang w:val="el-GR"/>
              </w:rPr>
              <w:t xml:space="preserve">του </w:t>
            </w:r>
            <w:r w:rsidRPr="001E54F6">
              <w:rPr>
                <w:lang w:val="el-GR"/>
              </w:rPr>
              <w:t xml:space="preserve">και αφού αφαιρεθεί: </w:t>
            </w:r>
            <w:r w:rsidRPr="00D25E85">
              <w:rPr>
                <w:lang w:val="el-GR"/>
              </w:rPr>
              <w:t xml:space="preserve">(i) ποσοστό της χορηγηθείσας προκαταβολής ίσο προς το ανωτέρω ποσοστό της πληρωμής που καταβάλλεται (αναλογική απόσβεση προκαταβολής), και (ii) ο </w:t>
            </w:r>
            <w:r w:rsidRPr="00267ECB">
              <w:rPr>
                <w:lang w:val="el-GR"/>
              </w:rPr>
              <w:t>τόκος επί της απομειωμένης από την προηγούμενη πληρωμή (β) προκαταβολής</w:t>
            </w:r>
            <w:r w:rsidRPr="00D25E85">
              <w:rPr>
                <w:lang w:val="el-GR"/>
              </w:rPr>
              <w:t xml:space="preserve">, </w:t>
            </w:r>
            <w:r w:rsidRPr="00267ECB">
              <w:rPr>
                <w:lang w:val="el-GR"/>
              </w:rPr>
              <w:t xml:space="preserve">για το χρονικό διάστημα από την ημερομηνία </w:t>
            </w:r>
            <w:r w:rsidRPr="001E54F6">
              <w:rPr>
                <w:lang w:val="el-GR"/>
              </w:rPr>
              <w:t xml:space="preserve">λήψεως της προκαταβολής </w:t>
            </w:r>
            <w:r w:rsidRPr="00D25E85">
              <w:rPr>
                <w:lang w:val="el-GR"/>
              </w:rPr>
              <w:t>μέχρι την</w:t>
            </w:r>
            <w:r>
              <w:rPr>
                <w:lang w:val="el-GR"/>
              </w:rPr>
              <w:t xml:space="preserve"> ημερομηνία έκδοσης Απόφασης για την</w:t>
            </w:r>
            <w:r w:rsidRPr="00D25E85">
              <w:rPr>
                <w:lang w:val="el-GR"/>
              </w:rPr>
              <w:t xml:space="preserve"> εν λόγω τμηματική παραλαβή.</w:t>
            </w:r>
          </w:p>
          <w:p w14:paraId="7DB7DCAE" w14:textId="5E768128" w:rsidR="00331189" w:rsidRPr="00331189" w:rsidRDefault="00331189" w:rsidP="00331189">
            <w:pPr>
              <w:pStyle w:val="aff"/>
              <w:numPr>
                <w:ilvl w:val="0"/>
                <w:numId w:val="25"/>
              </w:numPr>
              <w:spacing w:before="120"/>
              <w:contextualSpacing w:val="0"/>
              <w:rPr>
                <w:lang w:val="el-GR"/>
              </w:rPr>
            </w:pPr>
            <w:r w:rsidRPr="00D25E85">
              <w:rPr>
                <w:lang w:val="el-GR"/>
              </w:rPr>
              <w:t xml:space="preserve"> </w:t>
            </w:r>
            <w:r w:rsidR="00223525">
              <w:rPr>
                <w:lang w:val="el-GR"/>
              </w:rPr>
              <w:t>Απολογιστική κ</w:t>
            </w:r>
            <w:r w:rsidR="00223525" w:rsidRPr="001E54F6">
              <w:rPr>
                <w:lang w:val="el-GR"/>
              </w:rPr>
              <w:t xml:space="preserve">αταβολή </w:t>
            </w:r>
            <w:r w:rsidR="00223525">
              <w:rPr>
                <w:lang w:val="el-GR"/>
              </w:rPr>
              <w:t>της συμβατικής αξίας του 6</w:t>
            </w:r>
            <w:r w:rsidR="00223525" w:rsidRPr="001573FE">
              <w:rPr>
                <w:vertAlign w:val="superscript"/>
                <w:lang w:val="el-GR"/>
              </w:rPr>
              <w:t>ου</w:t>
            </w:r>
            <w:r w:rsidR="00223525">
              <w:rPr>
                <w:lang w:val="el-GR"/>
              </w:rPr>
              <w:t xml:space="preserve"> Διμήνου</w:t>
            </w:r>
            <w:r w:rsidR="00223525" w:rsidRPr="001E54F6">
              <w:rPr>
                <w:lang w:val="el-GR"/>
              </w:rPr>
              <w:t xml:space="preserve">, μετά την </w:t>
            </w:r>
            <w:r w:rsidR="00223525">
              <w:rPr>
                <w:lang w:val="el-GR"/>
              </w:rPr>
              <w:t xml:space="preserve">ποσοτική και ποιοτική </w:t>
            </w:r>
            <w:r w:rsidR="00223525" w:rsidRPr="001E54F6">
              <w:rPr>
                <w:lang w:val="el-GR"/>
              </w:rPr>
              <w:t>παραλαβή</w:t>
            </w:r>
            <w:r w:rsidR="00223525">
              <w:rPr>
                <w:lang w:val="el-GR"/>
              </w:rPr>
              <w:t xml:space="preserve"> του </w:t>
            </w:r>
            <w:r w:rsidR="00223525" w:rsidRPr="00B7669C">
              <w:rPr>
                <w:lang w:val="el-GR"/>
              </w:rPr>
              <w:t>συνόλου των παραδοτέων</w:t>
            </w:r>
            <w:r w:rsidR="00223525" w:rsidRPr="001E54F6">
              <w:rPr>
                <w:lang w:val="el-GR"/>
              </w:rPr>
              <w:t xml:space="preserve"> </w:t>
            </w:r>
            <w:r w:rsidR="00223525">
              <w:rPr>
                <w:lang w:val="el-GR"/>
              </w:rPr>
              <w:t xml:space="preserve">του </w:t>
            </w:r>
            <w:r w:rsidR="00223525" w:rsidRPr="001E54F6">
              <w:rPr>
                <w:lang w:val="el-GR"/>
              </w:rPr>
              <w:t xml:space="preserve">και αφού αφαιρεθεί: </w:t>
            </w:r>
            <w:r w:rsidR="00223525" w:rsidRPr="00D25E85">
              <w:rPr>
                <w:lang w:val="el-GR"/>
              </w:rPr>
              <w:t xml:space="preserve">(i) ποσοστό της χορηγηθείσας προκαταβολής ίσο προς το ανωτέρω ποσοστό της πληρωμής που καταβάλλεται (αναλογική απόσβεση προκαταβολής), και (ii) ο </w:t>
            </w:r>
            <w:r w:rsidR="00223525" w:rsidRPr="00267ECB">
              <w:rPr>
                <w:lang w:val="el-GR"/>
              </w:rPr>
              <w:t>τόκος επί της απομειωμένης από την προηγούμενη πληρωμή (β) προκαταβολής</w:t>
            </w:r>
            <w:r w:rsidR="00223525" w:rsidRPr="00D25E85">
              <w:rPr>
                <w:lang w:val="el-GR"/>
              </w:rPr>
              <w:t xml:space="preserve">, </w:t>
            </w:r>
            <w:r w:rsidR="00223525" w:rsidRPr="00267ECB">
              <w:rPr>
                <w:lang w:val="el-GR"/>
              </w:rPr>
              <w:t xml:space="preserve">για το χρονικό διάστημα από την ημερομηνία </w:t>
            </w:r>
            <w:r w:rsidR="00223525" w:rsidRPr="001E54F6">
              <w:rPr>
                <w:lang w:val="el-GR"/>
              </w:rPr>
              <w:t xml:space="preserve">λήψεως της προκαταβολής </w:t>
            </w:r>
            <w:r w:rsidR="00223525" w:rsidRPr="00D25E85">
              <w:rPr>
                <w:lang w:val="el-GR"/>
              </w:rPr>
              <w:t>μέχρι την</w:t>
            </w:r>
            <w:r w:rsidR="00223525">
              <w:rPr>
                <w:lang w:val="el-GR"/>
              </w:rPr>
              <w:t xml:space="preserve"> ημερομηνία έκδοσης Απόφασης για την</w:t>
            </w:r>
            <w:r w:rsidR="00223525" w:rsidRPr="00D25E85">
              <w:rPr>
                <w:lang w:val="el-GR"/>
              </w:rPr>
              <w:t xml:space="preserve"> εν λόγω τμηματική παραλαβή.</w:t>
            </w:r>
          </w:p>
          <w:p w14:paraId="7F07C721" w14:textId="0AECE152" w:rsidR="00264DF8" w:rsidRPr="008B49BA" w:rsidRDefault="001E54F6" w:rsidP="009029AD">
            <w:pPr>
              <w:pStyle w:val="aff"/>
              <w:numPr>
                <w:ilvl w:val="0"/>
                <w:numId w:val="25"/>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xml:space="preserve">, μετά την οριστική </w:t>
            </w:r>
            <w:r w:rsidR="00A817B6" w:rsidRPr="001E54F6">
              <w:rPr>
                <w:lang w:val="el-GR"/>
              </w:rPr>
              <w:t xml:space="preserve">ποσοτική </w:t>
            </w:r>
            <w:r w:rsidRPr="001E54F6">
              <w:rPr>
                <w:lang w:val="el-GR"/>
              </w:rPr>
              <w:t xml:space="preserve">και </w:t>
            </w:r>
            <w:r w:rsidR="00A817B6" w:rsidRPr="001E54F6">
              <w:rPr>
                <w:lang w:val="el-GR"/>
              </w:rPr>
              <w:t xml:space="preserve">ποιοτική </w:t>
            </w:r>
            <w:r w:rsidRPr="001E54F6">
              <w:rPr>
                <w:lang w:val="el-GR"/>
              </w:rPr>
              <w:t xml:space="preserve">παραλαβή του συνόλου του Έργου, αφού αφαιρεθεί: (i) το υπόλοιπο 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χρονικό διάστημα από την ημερομηνία </w:t>
            </w:r>
            <w:r w:rsidR="008B49BA" w:rsidRPr="001E54F6">
              <w:rPr>
                <w:lang w:val="el-GR"/>
              </w:rPr>
              <w:t xml:space="preserve">λήψεως της προκαταβολής </w:t>
            </w:r>
            <w:r w:rsidRPr="001E54F6">
              <w:rPr>
                <w:lang w:val="el-GR"/>
              </w:rPr>
              <w:t>μέχρι την</w:t>
            </w:r>
            <w:r w:rsidR="008B49BA">
              <w:rPr>
                <w:lang w:val="el-GR"/>
              </w:rPr>
              <w:t xml:space="preserve"> ημερομηνία έκδοσης Απόφασης</w:t>
            </w:r>
            <w:r w:rsidRPr="001E54F6">
              <w:rPr>
                <w:lang w:val="el-GR"/>
              </w:rPr>
              <w:t xml:space="preserve"> </w:t>
            </w:r>
            <w:r w:rsidR="008B49BA">
              <w:rPr>
                <w:lang w:val="el-GR"/>
              </w:rPr>
              <w:t>Ο</w:t>
            </w:r>
            <w:r w:rsidRPr="001E54F6">
              <w:rPr>
                <w:lang w:val="el-GR"/>
              </w:rPr>
              <w:t>ριστική</w:t>
            </w:r>
            <w:r w:rsidR="008B49BA">
              <w:rPr>
                <w:lang w:val="el-GR"/>
              </w:rPr>
              <w:t>ς</w:t>
            </w:r>
            <w:r w:rsidRPr="001E54F6">
              <w:rPr>
                <w:lang w:val="el-GR"/>
              </w:rPr>
              <w:t xml:space="preserve"> </w:t>
            </w:r>
            <w:r w:rsidR="008B49BA">
              <w:rPr>
                <w:lang w:val="el-GR"/>
              </w:rPr>
              <w:t>Π</w:t>
            </w:r>
            <w:r w:rsidR="008B49BA" w:rsidRPr="001E54F6">
              <w:rPr>
                <w:lang w:val="el-GR"/>
              </w:rPr>
              <w:t>οσοτική</w:t>
            </w:r>
            <w:r w:rsidR="008B49BA">
              <w:rPr>
                <w:lang w:val="el-GR"/>
              </w:rPr>
              <w:t>ς</w:t>
            </w:r>
            <w:r w:rsidR="008B49BA" w:rsidRPr="001E54F6">
              <w:rPr>
                <w:lang w:val="el-GR"/>
              </w:rPr>
              <w:t xml:space="preserve"> </w:t>
            </w:r>
            <w:r w:rsidRPr="001E54F6">
              <w:rPr>
                <w:lang w:val="el-GR"/>
              </w:rPr>
              <w:t xml:space="preserve">και </w:t>
            </w:r>
            <w:r w:rsidR="008B49BA">
              <w:rPr>
                <w:lang w:val="el-GR"/>
              </w:rPr>
              <w:t>Π</w:t>
            </w:r>
            <w:r w:rsidR="008B49BA" w:rsidRPr="001E54F6">
              <w:rPr>
                <w:lang w:val="el-GR"/>
              </w:rPr>
              <w:t>οιοτική</w:t>
            </w:r>
            <w:r w:rsidR="008B49BA">
              <w:rPr>
                <w:lang w:val="el-GR"/>
              </w:rPr>
              <w:t>ς</w:t>
            </w:r>
            <w:r w:rsidR="008B49BA" w:rsidRPr="001E54F6">
              <w:rPr>
                <w:lang w:val="el-GR"/>
              </w:rPr>
              <w:t xml:space="preserve"> </w:t>
            </w:r>
            <w:r w:rsidR="008B49BA">
              <w:rPr>
                <w:lang w:val="el-GR"/>
              </w:rPr>
              <w:t>Π</w:t>
            </w:r>
            <w:r w:rsidRPr="001E54F6">
              <w:rPr>
                <w:lang w:val="el-GR"/>
              </w:rPr>
              <w:t>αραλαβή</w:t>
            </w:r>
            <w:r w:rsidR="008B49BA">
              <w:rPr>
                <w:lang w:val="el-GR"/>
              </w:rPr>
              <w:t>ς</w:t>
            </w:r>
            <w:r w:rsidRPr="001E54F6">
              <w:rPr>
                <w:lang w:val="el-GR"/>
              </w:rPr>
              <w:t xml:space="preserve"> του Έργου.</w:t>
            </w:r>
          </w:p>
        </w:tc>
      </w:tr>
      <w:bookmarkEnd w:id="392"/>
      <w:tr w:rsidR="001E54F6" w:rsidRPr="00EB6DE9" w14:paraId="21D92EEA" w14:textId="77777777" w:rsidTr="001573FE">
        <w:tc>
          <w:tcPr>
            <w:tcW w:w="456" w:type="dxa"/>
          </w:tcPr>
          <w:p w14:paraId="0DCD9B16" w14:textId="77777777" w:rsidR="001E54F6" w:rsidRDefault="001E54F6" w:rsidP="001E54F6">
            <w:pPr>
              <w:rPr>
                <w:b/>
                <w:lang w:val="el-GR"/>
              </w:rPr>
            </w:pPr>
            <w:r w:rsidRPr="00603221">
              <w:rPr>
                <w:b/>
                <w:lang w:val="el-GR"/>
              </w:rPr>
              <w:t>4)</w:t>
            </w:r>
          </w:p>
        </w:tc>
        <w:tc>
          <w:tcPr>
            <w:tcW w:w="8569" w:type="dxa"/>
          </w:tcPr>
          <w:p w14:paraId="4938C48D" w14:textId="5184A2D7" w:rsidR="001E54F6" w:rsidRPr="001E54F6" w:rsidRDefault="00BE6E7C" w:rsidP="00BE6E7C">
            <w:pPr>
              <w:pStyle w:val="aff"/>
              <w:numPr>
                <w:ilvl w:val="0"/>
                <w:numId w:val="26"/>
              </w:numPr>
              <w:spacing w:before="120"/>
              <w:rPr>
                <w:lang w:val="el-GR"/>
              </w:rPr>
            </w:pPr>
            <w:r w:rsidRPr="00BE6E7C">
              <w:rPr>
                <w:lang w:val="el-GR"/>
              </w:rPr>
              <w:t xml:space="preserve">Μέσω </w:t>
            </w:r>
            <w:r w:rsidR="00593927">
              <w:rPr>
                <w:lang w:val="el-GR"/>
              </w:rPr>
              <w:t>απολογιστικής</w:t>
            </w:r>
            <w:r w:rsidRPr="00BE6E7C">
              <w:rPr>
                <w:lang w:val="el-GR"/>
              </w:rPr>
              <w:t xml:space="preserve"> τμηματικής καταβολής της συμβατικής αξίας σε </w:t>
            </w:r>
            <w:r w:rsidR="00FF3921">
              <w:rPr>
                <w:lang w:val="el-GR"/>
              </w:rPr>
              <w:t xml:space="preserve">επτά </w:t>
            </w:r>
            <w:r>
              <w:rPr>
                <w:lang w:val="el-GR"/>
              </w:rPr>
              <w:t>(</w:t>
            </w:r>
            <w:r w:rsidR="00FF3921">
              <w:rPr>
                <w:lang w:val="el-GR"/>
              </w:rPr>
              <w:t>7</w:t>
            </w:r>
            <w:r>
              <w:rPr>
                <w:lang w:val="el-GR"/>
              </w:rPr>
              <w:t xml:space="preserve">) διμηνιαίες δόσεις, μετά την </w:t>
            </w:r>
            <w:r w:rsidR="00A817B6" w:rsidRPr="001E54F6">
              <w:rPr>
                <w:lang w:val="el-GR"/>
              </w:rPr>
              <w:t>μετά την</w:t>
            </w:r>
            <w:r w:rsidR="00A817B6">
              <w:rPr>
                <w:lang w:val="el-GR"/>
              </w:rPr>
              <w:t xml:space="preserve"> ποσοτική και ποιοτική</w:t>
            </w:r>
            <w:r w:rsidR="00A817B6" w:rsidRPr="001E54F6">
              <w:rPr>
                <w:lang w:val="el-GR"/>
              </w:rPr>
              <w:t xml:space="preserve"> παραλαβή</w:t>
            </w:r>
            <w:r w:rsidR="00A817B6">
              <w:rPr>
                <w:lang w:val="el-GR"/>
              </w:rPr>
              <w:t xml:space="preserve"> </w:t>
            </w:r>
            <w:r>
              <w:rPr>
                <w:lang w:val="el-GR"/>
              </w:rPr>
              <w:t xml:space="preserve">της αντίστοιχης αναφοράς του διμήνου. </w:t>
            </w:r>
          </w:p>
        </w:tc>
      </w:tr>
    </w:tbl>
    <w:p w14:paraId="23E98ABF" w14:textId="77777777" w:rsidR="001E54F6" w:rsidRPr="00603221" w:rsidRDefault="001E54F6">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C014FFF" w:rsidR="00AB0E23" w:rsidRDefault="003355E7">
      <w:pPr>
        <w:rPr>
          <w:lang w:val="el-GR" w:eastAsia="el-GR"/>
        </w:rPr>
      </w:pPr>
      <w:r w:rsidRPr="00603221">
        <w:rPr>
          <w:lang w:val="el-GR"/>
        </w:rPr>
        <w:t xml:space="preserve">5.1.2. Toν </w:t>
      </w:r>
      <w:r w:rsidR="00F60578">
        <w:rPr>
          <w:lang w:val="el-GR"/>
        </w:rPr>
        <w:t>α</w:t>
      </w:r>
      <w:r w:rsidRPr="00603221">
        <w:rPr>
          <w:lang w:val="el-GR"/>
        </w:rPr>
        <w:t xml:space="preserve">νάδοχο βαρύνουν </w:t>
      </w:r>
      <w:r w:rsidRPr="00603221">
        <w:rPr>
          <w:lang w:val="el-GR" w:eastAsia="el-GR"/>
        </w:rPr>
        <w:t xml:space="preserve">οι υπέρ τρίτων κρατήσεις, </w:t>
      </w:r>
      <w:r w:rsidR="00F60578">
        <w:rPr>
          <w:lang w:val="el-GR" w:eastAsia="el-GR"/>
        </w:rPr>
        <w:t>καθώ</w:t>
      </w:r>
      <w:r w:rsidRPr="00603221">
        <w:rPr>
          <w:lang w:val="el-GR" w:eastAsia="el-GR"/>
        </w:rPr>
        <w:t xml:space="preserve">ς και κάθε άλλη επιβάρυνση, σύμφωνα με την κείμενη νομοθεσία, μη συμπεριλαμβανομένου Φ.Π.Α., </w:t>
      </w:r>
      <w:bookmarkStart w:id="393" w:name="_Hlk126506906"/>
      <w:r w:rsidR="00AB0E23">
        <w:rPr>
          <w:lang w:val="el-GR" w:eastAsia="el-GR"/>
        </w:rPr>
        <w:t xml:space="preserve">για την </w:t>
      </w:r>
      <w:r w:rsidR="005A402F">
        <w:rPr>
          <w:lang w:val="el-GR" w:eastAsia="el-GR"/>
        </w:rPr>
        <w:t xml:space="preserve">παροχή των υπηρεσιών </w:t>
      </w:r>
      <w:bookmarkEnd w:id="393"/>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2911BF0D" w:rsidR="00E97E4D" w:rsidRPr="00E97E4D" w:rsidRDefault="00E4164C" w:rsidP="00E97E4D">
      <w:pPr>
        <w:rPr>
          <w:lang w:val="el-GR"/>
        </w:rPr>
      </w:pPr>
      <w:bookmarkStart w:id="394" w:name="_Hlk126506986"/>
      <w:bookmarkStart w:id="395" w:name="_Hlk118712168"/>
      <w:r w:rsidRPr="00603221">
        <w:rPr>
          <w:lang w:val="el-GR"/>
        </w:rPr>
        <w:t xml:space="preserve">α) </w:t>
      </w:r>
      <w:r w:rsidR="00E97E4D">
        <w:rPr>
          <w:lang w:val="el-GR"/>
        </w:rPr>
        <w:t>Κ</w:t>
      </w:r>
      <w:r w:rsidR="00E97E4D" w:rsidRPr="00E97E4D">
        <w:rPr>
          <w:lang w:val="el-GR"/>
        </w:rPr>
        <w:t xml:space="preserve">ράτηση ύψους 0,1% </w:t>
      </w:r>
      <w:bookmarkStart w:id="396" w:name="_Hlk167316535"/>
      <w:r w:rsidR="00260453">
        <w:rPr>
          <w:lang w:val="el-GR"/>
        </w:rPr>
        <w:t>η οποία</w:t>
      </w:r>
      <w:r w:rsidR="00E97E4D" w:rsidRPr="00E97E4D">
        <w:rPr>
          <w:lang w:val="el-GR"/>
        </w:rPr>
        <w:t xml:space="preserve"> υπολογίζεται </w:t>
      </w:r>
      <w:bookmarkEnd w:id="396"/>
      <w:r w:rsidR="00E97E4D" w:rsidRPr="00E97E4D">
        <w:rPr>
          <w:lang w:val="el-GR"/>
        </w:rPr>
        <w:t>επί της αξίας κάθε πληρωμής προ φόρων και κρατήσεων της αρχικής, καθώς και κάθε συμπληρωματικής ή τροποποιητικής σύμβασης.</w:t>
      </w:r>
    </w:p>
    <w:p w14:paraId="7F6E2F2C" w14:textId="64C1E3BC" w:rsidR="00E97E4D" w:rsidRPr="00E97E4D" w:rsidRDefault="00E97E4D" w:rsidP="00E97E4D">
      <w:pPr>
        <w:rPr>
          <w:lang w:val="el-GR"/>
        </w:rPr>
      </w:pPr>
      <w:r w:rsidRPr="00E97E4D">
        <w:rPr>
          <w:lang w:val="el-GR"/>
        </w:rPr>
        <w:t xml:space="preserve">Το ποσό της κράτησης παρακρατείται από την </w:t>
      </w:r>
      <w:r w:rsidR="00087946">
        <w:rPr>
          <w:lang w:val="el-GR"/>
        </w:rPr>
        <w:t>Α</w:t>
      </w:r>
      <w:r w:rsidRPr="00E97E4D">
        <w:rPr>
          <w:lang w:val="el-GR"/>
        </w:rPr>
        <w:t xml:space="preserve">ναθέτουσα </w:t>
      </w:r>
      <w:r w:rsidR="00087946">
        <w:rPr>
          <w:lang w:val="el-GR"/>
        </w:rPr>
        <w:t>Α</w:t>
      </w:r>
      <w:r w:rsidRPr="00E97E4D">
        <w:rPr>
          <w:lang w:val="el-GR"/>
        </w:rPr>
        <w:t>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bookmarkEnd w:id="394"/>
    </w:p>
    <w:bookmarkEnd w:id="395"/>
    <w:p w14:paraId="4DA4C02E" w14:textId="77777777" w:rsidR="00E97E4D" w:rsidRPr="00685FDF" w:rsidRDefault="00E97E4D" w:rsidP="00E97E4D">
      <w:pPr>
        <w:rPr>
          <w:lang w:val="el-GR"/>
        </w:rPr>
      </w:pPr>
    </w:p>
    <w:p w14:paraId="2D11323E" w14:textId="77777777" w:rsidR="008E30E2" w:rsidRDefault="003355E7" w:rsidP="008E30E2">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Pr>
          <w:lang w:val="el-GR"/>
        </w:rPr>
        <w:t xml:space="preserve"> </w:t>
      </w:r>
      <w:bookmarkStart w:id="397" w:name="_Hlk167316590"/>
      <w:r w:rsidR="008E30E2" w:rsidRPr="005A4C83">
        <w:rPr>
          <w:lang w:val="el-GR"/>
        </w:rPr>
        <w:t>Μέχρι την έκδοση της κοινής απόφασης της παρ. 6 του άρθρου 36 του ν. 4412/2016, η ως άνω κράτηση δεν επιβάλλεται</w:t>
      </w:r>
      <w:r w:rsidR="008E30E2">
        <w:rPr>
          <w:lang w:val="el-GR"/>
        </w:rPr>
        <w:t>.</w:t>
      </w:r>
    </w:p>
    <w:p w14:paraId="4475FA63" w14:textId="77777777" w:rsidR="006D30AC" w:rsidRDefault="006D30AC">
      <w:pPr>
        <w:rPr>
          <w:lang w:val="el-GR"/>
        </w:rPr>
      </w:pPr>
    </w:p>
    <w:bookmarkEnd w:id="397"/>
    <w:p w14:paraId="624CB4C1" w14:textId="27E18E72"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9604D6" w:rsidRPr="005D6070">
        <w:rPr>
          <w:lang w:val="el-GR"/>
        </w:rPr>
        <w:t>ΟΠΕΚΑ (πρώην ΟΓΑ)</w:t>
      </w:r>
      <w:r w:rsidRPr="00603221">
        <w:rPr>
          <w:lang w:val="el-GR"/>
        </w:rPr>
        <w:t>.</w:t>
      </w:r>
    </w:p>
    <w:p w14:paraId="25E10956" w14:textId="77777777" w:rsidR="00F60578" w:rsidRDefault="00F60578">
      <w:pPr>
        <w:suppressAutoHyphens w:val="0"/>
        <w:spacing w:after="0"/>
        <w:jc w:val="left"/>
        <w:rPr>
          <w:lang w:val="el-GR"/>
        </w:rPr>
      </w:pPr>
    </w:p>
    <w:p w14:paraId="27DDD9A9" w14:textId="148357BC" w:rsidR="00F60578" w:rsidRPr="009D34B5" w:rsidRDefault="00F60578" w:rsidP="00F60578">
      <w:pPr>
        <w:rPr>
          <w:lang w:val="el-GR"/>
        </w:rPr>
      </w:pPr>
      <w:bookmarkStart w:id="398" w:name="_Hlk167316609"/>
      <w:r w:rsidRPr="00C41868">
        <w:rPr>
          <w:lang w:val="el-GR"/>
        </w:rPr>
        <w:t>5.1.3.</w:t>
      </w:r>
      <w:r w:rsidRPr="009D34B5">
        <w:rPr>
          <w:b/>
          <w:bCs/>
          <w:lang w:val="el-GR"/>
        </w:rPr>
        <w:t xml:space="preserve"> </w:t>
      </w:r>
      <w:r w:rsidRPr="009D34B5">
        <w:rPr>
          <w:bCs/>
          <w:lang w:val="el-GR"/>
        </w:rPr>
        <w:t>Σε περίπτωση υποβολής ηλεκτρονικού τιμολογίου</w:t>
      </w:r>
      <w:r w:rsidRPr="009D34B5">
        <w:rPr>
          <w:lang w:val="el-GR"/>
        </w:rPr>
        <w:t xml:space="preserve">,  ο ανάδοχος συμπληρώνει  στο πεδίο </w:t>
      </w:r>
      <w:r w:rsidRPr="009D34B5">
        <w:rPr>
          <w:lang w:val="en-US"/>
        </w:rPr>
        <w:t>BT</w:t>
      </w:r>
      <w:r w:rsidRPr="009D34B5">
        <w:rPr>
          <w:lang w:val="el-GR"/>
        </w:rPr>
        <w:t>-11: Στοιχείο αναφοράς αγαθού του Εθνικού Μορφότυπου Ηλεκτρονικού Τιμολογίου:</w:t>
      </w:r>
    </w:p>
    <w:p w14:paraId="37DA9B28" w14:textId="0AB3AC08" w:rsidR="00F60578" w:rsidRPr="00C41868" w:rsidRDefault="00F60578" w:rsidP="009029AD">
      <w:pPr>
        <w:pStyle w:val="aff"/>
        <w:numPr>
          <w:ilvl w:val="0"/>
          <w:numId w:val="6"/>
        </w:numPr>
        <w:ind w:right="42"/>
        <w:rPr>
          <w:lang w:val="el-GR"/>
        </w:rPr>
      </w:pPr>
      <w:r w:rsidRPr="00C41868">
        <w:rPr>
          <w:lang w:val="el-GR"/>
        </w:rPr>
        <w:t>«</w:t>
      </w:r>
      <w:r w:rsidR="00DB3313" w:rsidRPr="00C41868">
        <w:rPr>
          <w:lang w:val="el-GR"/>
        </w:rPr>
        <w:t xml:space="preserve">τον </w:t>
      </w:r>
      <w:r w:rsidRPr="00C41868">
        <w:rPr>
          <w:lang w:val="el-GR"/>
        </w:rPr>
        <w:t xml:space="preserve">κωδικοποιημένο Ενάριθμο» </w:t>
      </w:r>
    </w:p>
    <w:bookmarkEnd w:id="398"/>
    <w:p w14:paraId="33BF2D83" w14:textId="39379F24" w:rsidR="00253F52" w:rsidRDefault="00253F52">
      <w:pPr>
        <w:suppressAutoHyphens w:val="0"/>
        <w:spacing w:after="0"/>
        <w:jc w:val="left"/>
        <w:rPr>
          <w:lang w:val="el-GR"/>
        </w:rPr>
      </w:pPr>
      <w:r>
        <w:rPr>
          <w:lang w:val="el-GR"/>
        </w:rPr>
        <w:br w:type="page"/>
      </w:r>
    </w:p>
    <w:p w14:paraId="4841D135" w14:textId="77777777" w:rsidR="00AB0E23" w:rsidRPr="00603221" w:rsidRDefault="00AB0E23">
      <w:pPr>
        <w:rPr>
          <w:lang w:val="el-GR"/>
        </w:rPr>
      </w:pPr>
    </w:p>
    <w:p w14:paraId="2003B732" w14:textId="77777777" w:rsidR="008338F0" w:rsidRPr="00603221" w:rsidRDefault="00331981" w:rsidP="003A109E">
      <w:pPr>
        <w:pStyle w:val="2"/>
        <w:rPr>
          <w:rFonts w:cs="Tahoma"/>
          <w:lang w:val="el-GR"/>
        </w:rPr>
      </w:pPr>
      <w:r w:rsidRPr="00603221">
        <w:rPr>
          <w:rFonts w:cs="Tahoma"/>
          <w:lang w:val="el-GR"/>
        </w:rPr>
        <w:tab/>
      </w:r>
      <w:bookmarkStart w:id="399" w:name="_Ref496607484"/>
      <w:bookmarkStart w:id="400" w:name="_Toc97194326"/>
      <w:bookmarkStart w:id="401" w:name="_Toc97194460"/>
      <w:bookmarkStart w:id="402" w:name="_Toc211419367"/>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99"/>
      <w:bookmarkEnd w:id="400"/>
      <w:bookmarkEnd w:id="401"/>
      <w:bookmarkEnd w:id="402"/>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403"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610F3320"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sidR="00F60578">
        <w:rPr>
          <w:rFonts w:eastAsia="SimSun"/>
          <w:lang w:val="el-GR"/>
        </w:rPr>
        <w:t>χορηγήθηκε</w:t>
      </w:r>
      <w:r w:rsidRPr="00346054">
        <w:rPr>
          <w:rFonts w:eastAsia="SimSun"/>
          <w:lang w:val="el-GR"/>
        </w:rPr>
        <w:t xml:space="preserve">, σύμφωνα με τα </w:t>
      </w:r>
      <w:r w:rsidR="00F60578">
        <w:rPr>
          <w:rFonts w:eastAsia="SimSun"/>
          <w:lang w:val="el-GR"/>
        </w:rPr>
        <w:t xml:space="preserve">προβλεπόμενα </w:t>
      </w:r>
      <w:r w:rsidRPr="00346054">
        <w:rPr>
          <w:rFonts w:eastAsia="SimSun"/>
          <w:lang w:val="el-GR"/>
        </w:rPr>
        <w:t xml:space="preserve">στο άρθρο 217 περί διάρκειας </w:t>
      </w:r>
      <w:r w:rsidR="00DB14F7">
        <w:rPr>
          <w:rFonts w:eastAsia="SimSun"/>
          <w:lang w:val="el-GR"/>
        </w:rPr>
        <w:t xml:space="preserve">της </w:t>
      </w:r>
      <w:r w:rsidRPr="00346054">
        <w:rPr>
          <w:rFonts w:eastAsia="SimSun"/>
          <w:lang w:val="el-GR"/>
        </w:rPr>
        <w:t>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386EA51B"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w:t>
      </w:r>
      <w:r w:rsidR="00C41868">
        <w:rPr>
          <w:rFonts w:eastAsia="SimSun"/>
          <w:lang w:val="el-GR"/>
        </w:rPr>
        <w:t>Α</w:t>
      </w:r>
      <w:r w:rsidRPr="00346054">
        <w:rPr>
          <w:rFonts w:eastAsia="SimSun"/>
          <w:lang w:val="el-GR"/>
        </w:rPr>
        <w:t xml:space="preserve">ναθέτουσα </w:t>
      </w:r>
      <w:r w:rsidR="00C41868">
        <w:rPr>
          <w:rFonts w:eastAsia="SimSun"/>
          <w:lang w:val="el-GR"/>
        </w:rPr>
        <w:t>Α</w:t>
      </w:r>
      <w:r w:rsidRPr="00346054">
        <w:rPr>
          <w:rFonts w:eastAsia="SimSun"/>
          <w:lang w:val="el-GR"/>
        </w:rPr>
        <w:t xml:space="preserve">ρχή κοινοποιεί στον ανάδοχο ειδική όχληση, </w:t>
      </w:r>
      <w:r w:rsidR="00DB14F7">
        <w:rPr>
          <w:rFonts w:eastAsia="SimSun"/>
          <w:lang w:val="el-GR"/>
        </w:rPr>
        <w:t>στην</w:t>
      </w:r>
      <w:r w:rsidRPr="0034605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04" w:name="_Hlk126507153"/>
      <w:r w:rsidRPr="00346054">
        <w:rPr>
          <w:rFonts w:eastAsia="SimSun"/>
          <w:lang w:val="el-GR"/>
        </w:rPr>
        <w:t xml:space="preserve">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w:t>
      </w:r>
      <w:r w:rsidR="00DB14F7">
        <w:rPr>
          <w:rFonts w:eastAsia="SimSun"/>
          <w:lang w:val="el-GR"/>
        </w:rPr>
        <w:t>άχθηκε</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w:t>
      </w:r>
      <w:r w:rsidR="00DB14F7">
        <w:rPr>
          <w:rFonts w:eastAsia="SimSun"/>
          <w:lang w:val="el-GR"/>
        </w:rPr>
        <w:t>της</w:t>
      </w:r>
      <w:r w:rsidRPr="00346054">
        <w:rPr>
          <w:rFonts w:eastAsia="SimSun"/>
          <w:lang w:val="el-GR"/>
        </w:rPr>
        <w:t xml:space="preserve"> προθεσμίας συμμόρφωσης.</w:t>
      </w:r>
      <w:bookmarkEnd w:id="404"/>
    </w:p>
    <w:p w14:paraId="514280BC" w14:textId="551CFD84"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w:t>
      </w:r>
      <w:r w:rsidR="00DB14F7">
        <w:rPr>
          <w:rFonts w:eastAsia="SimSun"/>
          <w:lang w:val="el-GR"/>
        </w:rPr>
        <w:t xml:space="preserve"> ανάγονται</w:t>
      </w:r>
      <w:r w:rsidRPr="00B73AC1">
        <w:rPr>
          <w:rFonts w:eastAsia="SimSun"/>
          <w:lang w:val="el-GR"/>
        </w:rPr>
        <w:t xml:space="preserve">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5966EAF7" w:rsidR="002F345D" w:rsidRDefault="002F345D">
      <w:pPr>
        <w:suppressAutoHyphens w:val="0"/>
        <w:autoSpaceDE w:val="0"/>
        <w:rPr>
          <w:rFonts w:eastAsia="SimSun"/>
          <w:spacing w:val="5"/>
          <w:lang w:val="el-GR"/>
        </w:rPr>
      </w:pPr>
      <w:r w:rsidRPr="00346054">
        <w:rPr>
          <w:rFonts w:eastAsia="SimSun"/>
          <w:spacing w:val="5"/>
          <w:lang w:val="el-GR"/>
        </w:rPr>
        <w:t>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w:t>
      </w:r>
      <w:r w:rsidR="00752DE7">
        <w:rPr>
          <w:rFonts w:eastAsia="SimSun"/>
          <w:spacing w:val="5"/>
          <w:lang w:val="el-GR"/>
        </w:rPr>
        <w:t>ν</w:t>
      </w:r>
      <w:r w:rsidRPr="00346054">
        <w:rPr>
          <w:rFonts w:eastAsia="SimSun"/>
          <w:spacing w:val="5"/>
          <w:lang w:val="el-GR"/>
        </w:rPr>
        <w:t xml:space="preserve"> επιστροφή της, με το ισχύον κάθε φορά επιτόκιο για τόκο υπερημερίας </w:t>
      </w:r>
      <w:bookmarkStart w:id="405" w:name="_Hlk126507284"/>
      <w:r>
        <w:rPr>
          <w:rFonts w:eastAsia="SimSun"/>
          <w:spacing w:val="5"/>
          <w:lang w:val="el-GR"/>
        </w:rPr>
        <w:t>εφόσον προβλέπεται προκαταβολή</w:t>
      </w:r>
      <w:bookmarkEnd w:id="405"/>
      <w:r>
        <w:rPr>
          <w:rFonts w:eastAsia="SimSun"/>
          <w:spacing w:val="5"/>
          <w:lang w:val="el-GR"/>
        </w:rPr>
        <w:t xml:space="preserve">. </w:t>
      </w:r>
    </w:p>
    <w:p w14:paraId="690ED6B5" w14:textId="019A02AD" w:rsidR="00D50EBE" w:rsidRPr="00C41868" w:rsidRDefault="00D50EBE" w:rsidP="00D50EBE">
      <w:pPr>
        <w:suppressAutoHyphens w:val="0"/>
        <w:autoSpaceDE w:val="0"/>
        <w:rPr>
          <w:rFonts w:eastAsia="SimSun"/>
          <w:spacing w:val="5"/>
          <w:lang w:val="el-GR"/>
        </w:rPr>
      </w:pPr>
      <w:r>
        <w:rPr>
          <w:lang w:val="el-GR"/>
        </w:rPr>
        <w:t>γ</w:t>
      </w:r>
      <w:r w:rsidRPr="00C41868">
        <w:rPr>
          <w:rFonts w:eastAsia="SimSun"/>
          <w:spacing w:val="5"/>
          <w:lang w:val="el-GR"/>
        </w:rPr>
        <w:t>) 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sidR="00C41868" w:rsidRPr="00C41868">
        <w:rPr>
          <w:rFonts w:eastAsia="SimSun"/>
          <w:spacing w:val="5"/>
          <w:lang w:val="el-GR"/>
        </w:rPr>
        <w:t>.</w:t>
      </w:r>
    </w:p>
    <w:p w14:paraId="25C3488E" w14:textId="77777777" w:rsidR="003F0D9A" w:rsidRPr="00C41868" w:rsidRDefault="003F0D9A">
      <w:pPr>
        <w:suppressAutoHyphens w:val="0"/>
        <w:autoSpaceDE w:val="0"/>
        <w:rPr>
          <w:rFonts w:eastAsia="SimSun"/>
          <w:spacing w:val="5"/>
          <w:lang w:val="el-GR"/>
        </w:rPr>
      </w:pPr>
    </w:p>
    <w:p w14:paraId="4FC330C6" w14:textId="089E735B" w:rsidR="008338F0" w:rsidRDefault="003355E7">
      <w:pPr>
        <w:suppressAutoHyphens w:val="0"/>
        <w:autoSpaceDE w:val="0"/>
        <w:spacing w:after="0"/>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sidR="008217E2">
        <w:rPr>
          <w:rFonts w:eastAsia="SimSun"/>
          <w:lang w:val="el-GR"/>
        </w:rPr>
        <w:t xml:space="preserve">τη </w:t>
      </w:r>
      <w:r w:rsidRPr="00603221">
        <w:rPr>
          <w:rFonts w:eastAsia="SimSun"/>
          <w:lang w:val="el-GR"/>
        </w:rPr>
        <w:t>λήξη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3F0D9A" w:rsidRPr="00C41868">
        <w:rPr>
          <w:rFonts w:eastAsia="SimSun"/>
          <w:lang w:val="el-GR"/>
        </w:rPr>
        <w:t>Ποινικές ρήτρες δύναται να επιβάλλονται και για πλημμελή εκτέλεση των όρων της σύμβασης.</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2489C221"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w:t>
      </w:r>
      <w:r w:rsidR="004F1BFD">
        <w:rPr>
          <w:rFonts w:eastAsia="SimSun"/>
          <w:lang w:val="el-GR"/>
        </w:rPr>
        <w:t xml:space="preserve"> </w:t>
      </w:r>
      <w:r w:rsidR="008217E2">
        <w:rPr>
          <w:rFonts w:eastAsia="SimSun"/>
          <w:lang w:val="el-GR"/>
        </w:rPr>
        <w:t>το οποίο</w:t>
      </w:r>
      <w:r w:rsidRPr="00A57BD8">
        <w:rPr>
          <w:rFonts w:eastAsia="SimSun"/>
          <w:lang w:val="el-GR"/>
        </w:rPr>
        <w:t xml:space="preserve"> δεν υπερβαίνει το 50% της προβλεπόμενης συνολικής διάρκειας της σύμβασης ή σε περίπτωση τμηματικών/ενδι</w:t>
      </w:r>
      <w:r w:rsidR="008217E2">
        <w:rPr>
          <w:rFonts w:eastAsia="SimSun"/>
          <w:lang w:val="el-GR"/>
        </w:rPr>
        <w:t>ά</w:t>
      </w:r>
      <w:r w:rsidRPr="00A57BD8">
        <w:rPr>
          <w:rFonts w:eastAsia="SimSun"/>
          <w:lang w:val="el-GR"/>
        </w:rPr>
        <w:t>μ</w:t>
      </w:r>
      <w:r w:rsidR="008217E2">
        <w:rPr>
          <w:rFonts w:eastAsia="SimSun"/>
          <w:lang w:val="el-GR"/>
        </w:rPr>
        <w:t>ε</w:t>
      </w:r>
      <w:r w:rsidRPr="00A57BD8">
        <w:rPr>
          <w:rFonts w:eastAsia="SimSun"/>
          <w:lang w:val="el-GR"/>
        </w:rPr>
        <w:t>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403"/>
    <w:p w14:paraId="471CEAD8" w14:textId="37C4D9EA" w:rsidR="000C1AAF" w:rsidRDefault="000C1AAF">
      <w:pPr>
        <w:suppressAutoHyphens w:val="0"/>
        <w:autoSpaceDE w:val="0"/>
        <w:spacing w:after="0"/>
        <w:rPr>
          <w:rFonts w:eastAsia="SimSun"/>
          <w:lang w:val="el-GR"/>
        </w:rPr>
      </w:pPr>
    </w:p>
    <w:p w14:paraId="20EC9EC3" w14:textId="16CB4920" w:rsidR="000C1AAF" w:rsidRPr="006F1D06" w:rsidRDefault="000C1AAF" w:rsidP="000C1AAF">
      <w:pPr>
        <w:suppressAutoHyphens w:val="0"/>
        <w:autoSpaceDE w:val="0"/>
        <w:rPr>
          <w:lang w:val="el-GR"/>
        </w:rPr>
      </w:pP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406" w:name="_Ref55324340"/>
      <w:bookmarkStart w:id="407" w:name="_Toc97194327"/>
      <w:bookmarkStart w:id="408" w:name="_Toc97194461"/>
      <w:bookmarkStart w:id="409" w:name="_Toc211419368"/>
      <w:r w:rsidRPr="00603221">
        <w:rPr>
          <w:rFonts w:cs="Tahoma"/>
          <w:lang w:val="el-GR"/>
        </w:rPr>
        <w:t>Διοικητικές προσφυγές κατά τη διαδικασία εκτέλεσης</w:t>
      </w:r>
      <w:bookmarkEnd w:id="406"/>
      <w:bookmarkEnd w:id="407"/>
      <w:bookmarkEnd w:id="408"/>
      <w:bookmarkEnd w:id="409"/>
      <w:r w:rsidRPr="00603221">
        <w:rPr>
          <w:rFonts w:cs="Tahoma"/>
          <w:lang w:val="el-GR"/>
        </w:rPr>
        <w:t xml:space="preserve"> </w:t>
      </w:r>
    </w:p>
    <w:p w14:paraId="036FE66B" w14:textId="6E4A4A59"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057292">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w:t>
      </w:r>
      <w:r w:rsidR="008217E2">
        <w:rPr>
          <w:lang w:val="el-GR"/>
        </w:rPr>
        <w:t>ληθείσες</w:t>
      </w:r>
      <w:r w:rsidRPr="001F7E31">
        <w:rPr>
          <w:lang w:val="el-GR"/>
        </w:rPr>
        <w:t xml:space="preserve"> κυρώσεις. </w:t>
      </w:r>
    </w:p>
    <w:p w14:paraId="21755182" w14:textId="4577B438" w:rsidR="00672DE1" w:rsidRDefault="00672DE1" w:rsidP="006F297C">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της περίπτωσης</w:t>
      </w:r>
      <w:r w:rsidR="00C41868">
        <w:rPr>
          <w:lang w:val="el-GR"/>
        </w:rPr>
        <w:t xml:space="preserve"> </w:t>
      </w:r>
      <w:r w:rsidR="005052FB" w:rsidRPr="001F7E31">
        <w:rPr>
          <w:lang w:val="el-GR"/>
        </w:rPr>
        <w:t xml:space="preserve">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8217E2" w:rsidRPr="001F7E31">
        <w:rPr>
          <w:lang w:val="el-GR"/>
        </w:rPr>
        <w:t xml:space="preserve">αυτή </w:t>
      </w:r>
      <w:r w:rsidRPr="001F7E31">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F1622E" w:rsidRDefault="00F1622E" w:rsidP="00F1622E">
      <w:pPr>
        <w:rPr>
          <w:lang w:val="el-GR"/>
        </w:rPr>
      </w:pPr>
    </w:p>
    <w:p w14:paraId="0ED80B95" w14:textId="77777777" w:rsidR="005550B0" w:rsidRPr="00F82A8D" w:rsidRDefault="005550B0" w:rsidP="00F82A8D">
      <w:pPr>
        <w:pStyle w:val="2"/>
        <w:rPr>
          <w:rFonts w:cs="Tahoma"/>
          <w:b w:val="0"/>
          <w:lang w:val="el-GR"/>
        </w:rPr>
      </w:pPr>
      <w:bookmarkStart w:id="410" w:name="_Toc13748951"/>
      <w:r w:rsidRPr="00F82A8D">
        <w:rPr>
          <w:rFonts w:cs="Tahoma"/>
          <w:lang w:val="el-GR"/>
        </w:rPr>
        <w:tab/>
      </w:r>
      <w:bookmarkStart w:id="411" w:name="_Toc97194328"/>
      <w:bookmarkStart w:id="412" w:name="_Toc97194462"/>
      <w:bookmarkStart w:id="413" w:name="_Toc211419369"/>
      <w:r w:rsidRPr="00F82A8D">
        <w:rPr>
          <w:rFonts w:cs="Tahoma"/>
          <w:lang w:val="el-GR"/>
        </w:rPr>
        <w:t>Δικαστική επίλυση διαφορών</w:t>
      </w:r>
      <w:bookmarkEnd w:id="410"/>
      <w:bookmarkEnd w:id="411"/>
      <w:bookmarkEnd w:id="412"/>
      <w:bookmarkEnd w:id="413"/>
    </w:p>
    <w:p w14:paraId="5E5B11FA" w14:textId="2D04A4D0" w:rsidR="00036CBD" w:rsidRPr="00603221" w:rsidRDefault="005052FB" w:rsidP="00CE12C7">
      <w:pPr>
        <w:rPr>
          <w:lang w:val="el-GR"/>
        </w:rPr>
      </w:pPr>
      <w:r w:rsidRPr="003F2068">
        <w:rPr>
          <w:lang w:val="el-GR"/>
        </w:rPr>
        <w:t>Κάθε διαφορά μεταξύ των συμβαλλόμενων μερών που προκύπτει από τ</w:t>
      </w:r>
      <w:r w:rsidR="008217E2">
        <w:rPr>
          <w:lang w:val="el-GR"/>
        </w:rPr>
        <w:t>η</w:t>
      </w:r>
      <w:r w:rsidRPr="003F2068">
        <w:rPr>
          <w:lang w:val="el-GR"/>
        </w:rPr>
        <w:t xml:space="preserve"> σ</w:t>
      </w:r>
      <w:r w:rsidR="008217E2">
        <w:rPr>
          <w:lang w:val="el-GR"/>
        </w:rPr>
        <w:t>ύ</w:t>
      </w:r>
      <w:r w:rsidRPr="003F2068">
        <w:rPr>
          <w:lang w:val="el-GR"/>
        </w:rPr>
        <w:t>μβ</w:t>
      </w:r>
      <w:r w:rsidR="008217E2">
        <w:rPr>
          <w:lang w:val="el-GR"/>
        </w:rPr>
        <w:t>α</w:t>
      </w:r>
      <w:r w:rsidRPr="003F2068">
        <w:rPr>
          <w:lang w:val="el-GR"/>
        </w:rPr>
        <w:t>σ</w:t>
      </w:r>
      <w:r w:rsidR="008217E2">
        <w:rPr>
          <w:lang w:val="el-GR"/>
        </w:rPr>
        <w:t>η</w:t>
      </w:r>
      <w:r w:rsidRPr="003F2068">
        <w:rPr>
          <w:lang w:val="el-GR"/>
        </w:rPr>
        <w:t xml:space="preserve"> που </w:t>
      </w:r>
      <w:r w:rsidR="007E2ECD" w:rsidRPr="003F2068">
        <w:rPr>
          <w:lang w:val="el-GR"/>
        </w:rPr>
        <w:t>συνάπτ</w:t>
      </w:r>
      <w:r w:rsidR="007E2ECD">
        <w:rPr>
          <w:lang w:val="el-GR"/>
        </w:rPr>
        <w:t>ε</w:t>
      </w:r>
      <w:r w:rsidR="007E2ECD" w:rsidRPr="003F2068">
        <w:rPr>
          <w:lang w:val="el-GR"/>
        </w:rPr>
        <w:t xml:space="preserve">ται </w:t>
      </w:r>
      <w:r w:rsidRPr="003F2068">
        <w:rPr>
          <w:lang w:val="el-GR"/>
        </w:rPr>
        <w:t xml:space="preserve">στο πλαίσιο της παρούσας </w:t>
      </w:r>
      <w:r w:rsidR="008217E2" w:rsidRPr="003F2068">
        <w:rPr>
          <w:lang w:val="el-GR"/>
        </w:rPr>
        <w:t xml:space="preserve">Διακήρυξης </w:t>
      </w:r>
      <w:r w:rsidRPr="003F2068">
        <w:rPr>
          <w:lang w:val="el-GR"/>
        </w:rPr>
        <w:t xml:space="preserve">,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την άσκηση της προσφυγής στο Διοικητικό Εφετείο </w:t>
      </w:r>
      <w:r w:rsidR="008217E2">
        <w:rPr>
          <w:lang w:val="el-GR"/>
        </w:rPr>
        <w:t xml:space="preserve">τηρείται </w:t>
      </w:r>
      <w:r w:rsidRPr="005347BC">
        <w:rPr>
          <w:lang w:val="el-GR"/>
        </w:rPr>
        <w:t xml:space="preserve">υποχρεωτικά η </w:t>
      </w:r>
      <w:r w:rsidRPr="00851610">
        <w:rPr>
          <w:lang w:val="el-GR"/>
        </w:rPr>
        <w:t>ενδικοφαν</w:t>
      </w:r>
      <w:r w:rsidR="00C41868">
        <w:rPr>
          <w:lang w:val="el-GR"/>
        </w:rPr>
        <w:t>ή</w:t>
      </w:r>
      <w:r w:rsidRPr="00851610">
        <w:rPr>
          <w:lang w:val="el-GR"/>
        </w:rPr>
        <w:t>ς διαδικασίας που προβλέπεται στο άρθρο 205 του ν. 4412/2016 και την παράγραφο</w:t>
      </w:r>
      <w:r w:rsidR="0036133A">
        <w:rPr>
          <w:lang w:val="el-GR"/>
        </w:rPr>
        <w:t xml:space="preserve"> 5.3</w:t>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6CD902A" w14:textId="77777777" w:rsidR="008338F0" w:rsidRPr="00603221" w:rsidRDefault="00BB5BD6" w:rsidP="00A848D1">
      <w:pPr>
        <w:pStyle w:val="1"/>
        <w:rPr>
          <w:rFonts w:cs="Tahoma"/>
          <w:szCs w:val="22"/>
        </w:rPr>
      </w:pPr>
      <w:bookmarkStart w:id="414" w:name="_Ref75870221"/>
      <w:bookmarkStart w:id="415" w:name="_Toc97194463"/>
      <w:bookmarkStart w:id="416" w:name="_Toc211419370"/>
      <w:r w:rsidRPr="00BB5BD6">
        <w:rPr>
          <w:rFonts w:cs="Tahoma"/>
          <w:szCs w:val="22"/>
        </w:rPr>
        <w:t xml:space="preserve">ΧΡΟΝΟΣ ΚΑΙ ΤΡΟΠΟΣ </w:t>
      </w:r>
      <w:r w:rsidR="003355E7" w:rsidRPr="00603221">
        <w:rPr>
          <w:rFonts w:cs="Tahoma"/>
          <w:szCs w:val="22"/>
        </w:rPr>
        <w:t>ΕΚΤΕΛΕΣΗΣ</w:t>
      </w:r>
      <w:bookmarkEnd w:id="414"/>
      <w:bookmarkEnd w:id="415"/>
      <w:bookmarkEnd w:id="416"/>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417" w:name="_Ref63782029"/>
      <w:bookmarkStart w:id="418" w:name="_Toc97194329"/>
      <w:bookmarkStart w:id="419" w:name="_Toc97194464"/>
      <w:bookmarkStart w:id="420" w:name="_Toc211419371"/>
      <w:r w:rsidRPr="00603221">
        <w:rPr>
          <w:rFonts w:cs="Tahoma"/>
          <w:lang w:val="el-GR"/>
        </w:rPr>
        <w:t>Παρακολούθηση της σύμβασης</w:t>
      </w:r>
      <w:bookmarkEnd w:id="417"/>
      <w:bookmarkEnd w:id="418"/>
      <w:bookmarkEnd w:id="419"/>
      <w:bookmarkEnd w:id="420"/>
      <w:r w:rsidRPr="00603221">
        <w:rPr>
          <w:rFonts w:cs="Tahoma"/>
          <w:lang w:val="el-GR"/>
        </w:rPr>
        <w:t xml:space="preserve"> </w:t>
      </w:r>
    </w:p>
    <w:p w14:paraId="36F9268F" w14:textId="44FBCC9C" w:rsidR="00CE12C7" w:rsidRDefault="00512083">
      <w:pPr>
        <w:rPr>
          <w:lang w:val="el-GR"/>
        </w:rPr>
      </w:pPr>
      <w:r w:rsidRPr="00512083">
        <w:rPr>
          <w:lang w:val="el-GR"/>
        </w:rPr>
        <w:t xml:space="preserve">6.1.1. </w:t>
      </w:r>
      <w:bookmarkStart w:id="421" w:name="_Hlk9421248"/>
      <w:r w:rsidRPr="00512083">
        <w:rPr>
          <w:lang w:val="el-GR"/>
        </w:rPr>
        <w:t xml:space="preserve">Η παρακολούθηση της εκτέλεσης της </w:t>
      </w:r>
      <w:r w:rsidR="004031A9">
        <w:rPr>
          <w:lang w:val="el-GR"/>
        </w:rPr>
        <w:t>σ</w:t>
      </w:r>
      <w:r w:rsidRPr="00512083">
        <w:rPr>
          <w:lang w:val="el-GR"/>
        </w:rPr>
        <w:t>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298CE33D" w14:textId="77777777" w:rsidR="00B71CAC"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w:t>
      </w:r>
    </w:p>
    <w:p w14:paraId="671B146C" w14:textId="77777777" w:rsidR="00B71CAC" w:rsidRDefault="00B71CAC" w:rsidP="00512083">
      <w:pPr>
        <w:rPr>
          <w:lang w:val="el-GR"/>
        </w:rPr>
      </w:pPr>
    </w:p>
    <w:bookmarkEnd w:id="421"/>
    <w:p w14:paraId="1E69F45B" w14:textId="77777777" w:rsidR="008338F0" w:rsidRPr="00603221" w:rsidRDefault="003355E7" w:rsidP="003A109E">
      <w:pPr>
        <w:pStyle w:val="2"/>
        <w:rPr>
          <w:rFonts w:cs="Tahoma"/>
          <w:lang w:val="el-GR"/>
        </w:rPr>
      </w:pPr>
      <w:r w:rsidRPr="00603221">
        <w:rPr>
          <w:rFonts w:cs="Tahoma"/>
          <w:lang w:val="el-GR"/>
        </w:rPr>
        <w:tab/>
      </w:r>
      <w:bookmarkStart w:id="422" w:name="_Toc97194330"/>
      <w:bookmarkStart w:id="423" w:name="_Toc97194465"/>
      <w:bookmarkStart w:id="424" w:name="_Toc211419372"/>
      <w:r w:rsidRPr="00603221">
        <w:rPr>
          <w:rFonts w:cs="Tahoma"/>
          <w:lang w:val="el-GR"/>
        </w:rPr>
        <w:t>Διάρκεια σύμβασης</w:t>
      </w:r>
      <w:bookmarkEnd w:id="422"/>
      <w:bookmarkEnd w:id="423"/>
      <w:bookmarkEnd w:id="424"/>
      <w:r w:rsidRPr="00603221">
        <w:rPr>
          <w:rFonts w:cs="Tahoma"/>
          <w:lang w:val="el-GR"/>
        </w:rPr>
        <w:t xml:space="preserve"> </w:t>
      </w:r>
    </w:p>
    <w:p w14:paraId="61D003E7" w14:textId="041CF6FA"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w:t>
      </w:r>
      <w:r w:rsidR="008702D8" w:rsidRPr="008641C2">
        <w:rPr>
          <w:lang w:val="el-GR"/>
        </w:rPr>
        <w:t>σε</w:t>
      </w:r>
      <w:r w:rsidR="008641C2" w:rsidRPr="008641C2">
        <w:rPr>
          <w:lang w:val="el-GR"/>
        </w:rPr>
        <w:t xml:space="preserve"> </w:t>
      </w:r>
      <w:r w:rsidR="009A19F0" w:rsidRPr="001D6CC0">
        <w:rPr>
          <w:lang w:val="el-GR"/>
        </w:rPr>
        <w:t xml:space="preserve">δεκατέσσερις </w:t>
      </w:r>
      <w:r w:rsidR="008641C2" w:rsidRPr="001D6CC0">
        <w:rPr>
          <w:lang w:val="el-GR"/>
        </w:rPr>
        <w:t>(1</w:t>
      </w:r>
      <w:r w:rsidR="009A19F0" w:rsidRPr="001D6CC0">
        <w:rPr>
          <w:lang w:val="el-GR"/>
        </w:rPr>
        <w:t>4</w:t>
      </w:r>
      <w:r w:rsidR="008641C2" w:rsidRPr="001D6CC0">
        <w:rPr>
          <w:lang w:val="el-GR"/>
        </w:rPr>
        <w:t>)</w:t>
      </w:r>
      <w:r w:rsidR="008702D8" w:rsidRPr="001D6CC0">
        <w:rPr>
          <w:lang w:val="el-GR"/>
        </w:rPr>
        <w:t xml:space="preserve"> μήνες</w:t>
      </w:r>
      <w:r w:rsidR="008702D8" w:rsidRPr="008641C2">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057292" w:rsidRPr="00882E42">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 λήξη της σύμβαση</w:t>
      </w:r>
      <w:r w:rsidR="008702D8" w:rsidRPr="00603221">
        <w:rPr>
          <w:lang w:val="el-GR"/>
        </w:rPr>
        <w:t xml:space="preserve">ς και την έναρξη της οριστικής παραλαβής του έργου. </w:t>
      </w:r>
    </w:p>
    <w:p w14:paraId="23229412" w14:textId="1344FBAA"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4031A9">
        <w:rPr>
          <w:lang w:val="el-GR"/>
        </w:rPr>
        <w:t>Εά</w:t>
      </w:r>
      <w:r w:rsidRPr="00603221">
        <w:rPr>
          <w:lang w:val="el-GR"/>
        </w:rPr>
        <w:t xml:space="preserve">ν λήξει η συνολική διάρκεια της σύμβασης, χωρίς να υποβληθεί εγκαίρως αίτημα παράτασης ή, </w:t>
      </w:r>
      <w:r w:rsidR="009E7804">
        <w:rPr>
          <w:lang w:val="el-GR"/>
        </w:rPr>
        <w:t>εάν</w:t>
      </w:r>
      <w:r w:rsidRPr="00603221">
        <w:rPr>
          <w:lang w:val="el-GR"/>
        </w:rPr>
        <w:t xml:space="preserve"> λήξει η παραταθείσα, κατά τα ανωτέρω, διάρκεια, χωρίς να υποβληθούν στην </w:t>
      </w:r>
      <w:r w:rsidR="008641C2">
        <w:rPr>
          <w:lang w:val="el-GR"/>
        </w:rPr>
        <w:t>Α</w:t>
      </w:r>
      <w:r w:rsidRPr="00603221">
        <w:rPr>
          <w:lang w:val="el-GR"/>
        </w:rPr>
        <w:t xml:space="preserve">ναθέτουσα </w:t>
      </w:r>
      <w:r w:rsidR="008641C2">
        <w:rPr>
          <w:lang w:val="el-GR"/>
        </w:rPr>
        <w:t>Α</w:t>
      </w:r>
      <w:r w:rsidRPr="00603221">
        <w:rPr>
          <w:lang w:val="el-GR"/>
        </w:rPr>
        <w:t>ρχή τα παραδοτέα της σύμβασης, ο ανάδοχος κηρύσσεται έκπτωτος</w:t>
      </w:r>
      <w:r w:rsidR="00766AC6" w:rsidRPr="00603221">
        <w:rPr>
          <w:lang w:val="el-GR"/>
        </w:rPr>
        <w:t>.</w:t>
      </w:r>
      <w:r w:rsidRPr="00603221">
        <w:rPr>
          <w:lang w:val="el-GR"/>
        </w:rPr>
        <w:t xml:space="preserve"> </w:t>
      </w:r>
      <w:r w:rsidR="009E7804">
        <w:rPr>
          <w:lang w:val="el-GR"/>
        </w:rPr>
        <w:t>Εάν</w:t>
      </w:r>
      <w:r w:rsidRPr="00603221">
        <w:rPr>
          <w:lang w:val="el-GR"/>
        </w:rPr>
        <w:t xml:space="preserve"> οι υπηρεσίες παρασχεθούν από υπαιτιότητα του αναδόχου μετά τη λήξη της διάρκειας της σύμβασης, και μέχρι </w:t>
      </w:r>
      <w:r w:rsidR="009E7804">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057292">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425" w:name="_Ref40954198"/>
      <w:bookmarkStart w:id="426" w:name="_Ref55381059"/>
      <w:bookmarkStart w:id="427" w:name="_Toc97194331"/>
      <w:bookmarkStart w:id="428" w:name="_Toc97194466"/>
      <w:bookmarkStart w:id="429" w:name="_Toc211419373"/>
      <w:r w:rsidRPr="00603221">
        <w:rPr>
          <w:rFonts w:cs="Tahoma"/>
          <w:lang w:val="el-GR"/>
        </w:rPr>
        <w:t>Παραλαβή του αντικειμένου της σύμβασης</w:t>
      </w:r>
      <w:bookmarkEnd w:id="425"/>
      <w:bookmarkEnd w:id="426"/>
      <w:bookmarkEnd w:id="427"/>
      <w:bookmarkEnd w:id="428"/>
      <w:bookmarkEnd w:id="429"/>
      <w:r w:rsidRPr="00603221">
        <w:rPr>
          <w:rFonts w:cs="Tahoma"/>
          <w:lang w:val="el-GR"/>
        </w:rPr>
        <w:t xml:space="preserve"> </w:t>
      </w:r>
    </w:p>
    <w:p w14:paraId="05D2736E" w14:textId="4FCCE7F7" w:rsidR="00B8528C" w:rsidRPr="00C00860" w:rsidRDefault="00B8528C" w:rsidP="00B8528C">
      <w:pPr>
        <w:rPr>
          <w:lang w:val="el-GR"/>
        </w:rPr>
      </w:pPr>
      <w:bookmarkStart w:id="430"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Pr="009B11C5">
        <w:rPr>
          <w:lang w:val="el-GR"/>
        </w:rPr>
        <w:t>Παράρτημα</w:t>
      </w:r>
      <w:r w:rsidR="00F85BB2" w:rsidRPr="009B11C5">
        <w:rPr>
          <w:lang w:val="el-GR"/>
        </w:rPr>
        <w:t xml:space="preserve"> Ι</w:t>
      </w:r>
      <w:r w:rsidR="009B11C5" w:rsidRPr="009B11C5">
        <w:rPr>
          <w:lang w:val="el-GR"/>
        </w:rPr>
        <w:t xml:space="preserve">, </w:t>
      </w:r>
      <w:r w:rsidR="002E77E0">
        <w:rPr>
          <w:lang w:val="el-GR"/>
        </w:rPr>
        <w:t xml:space="preserve">παρ. </w:t>
      </w:r>
      <w:hyperlink w:anchor="_Χρόνος_Υποβολής_και" w:history="1">
        <w:r w:rsidR="002E77E0" w:rsidRPr="001D6CC0">
          <w:rPr>
            <w:lang w:val="el-GR"/>
          </w:rPr>
          <w:t>3.2.3</w:t>
        </w:r>
      </w:hyperlink>
      <w:r w:rsidR="002E77E0">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1FBF07C1"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r w:rsidR="003F2EC4" w:rsidRPr="00687D77">
        <w:rPr>
          <w:lang w:val="el-GR"/>
        </w:rPr>
        <w:t>αποφαινόμενου</w:t>
      </w:r>
      <w:r w:rsidRPr="00687D77">
        <w:rPr>
          <w:lang w:val="el-GR"/>
        </w:rPr>
        <w:t xml:space="preserve"> οργάνου, β) είτε εισηγείται για την παραλαβή με παρατηρήσεις ή την απόρριψη των </w:t>
      </w:r>
      <w:r w:rsidR="003F2EC4" w:rsidRPr="00687D77">
        <w:rPr>
          <w:lang w:val="el-GR"/>
        </w:rPr>
        <w:t>παρεχόμενων</w:t>
      </w:r>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5BDCEF2C" w:rsidR="00B8528C" w:rsidRPr="00C81258" w:rsidRDefault="00B8528C" w:rsidP="00B8528C">
      <w:pPr>
        <w:rPr>
          <w:lang w:val="el-GR"/>
        </w:rPr>
      </w:pPr>
      <w:r w:rsidRPr="005550B0">
        <w:rPr>
          <w:b/>
          <w:lang w:val="el-GR"/>
        </w:rPr>
        <w:t>6.3.3</w:t>
      </w:r>
      <w:r w:rsidRPr="005550B0">
        <w:rPr>
          <w:lang w:val="el-GR"/>
        </w:rPr>
        <w:t xml:space="preserve"> </w:t>
      </w:r>
      <w:r w:rsidR="003F2EC4">
        <w:rPr>
          <w:lang w:val="el-GR"/>
        </w:rPr>
        <w:t>Εά</w:t>
      </w:r>
      <w:r w:rsidRPr="005550B0">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3F2EC4">
        <w:rPr>
          <w:lang w:val="el-GR"/>
        </w:rPr>
        <w:t>στο οποίο</w:t>
      </w:r>
      <w:r w:rsidR="003F2EC4" w:rsidRPr="005550B0">
        <w:rPr>
          <w:lang w:val="el-GR"/>
        </w:rPr>
        <w:t xml:space="preserve"> </w:t>
      </w:r>
      <w:r w:rsidRPr="005550B0">
        <w:rPr>
          <w:lang w:val="el-GR"/>
        </w:rPr>
        <w:t>αναφέρει τις παρεκκλίσεις που διαπιστώθηκαν από τους όρους της σύμβασης και γν</w:t>
      </w:r>
      <w:r w:rsidRPr="003B04C4">
        <w:rPr>
          <w:lang w:val="el-GR"/>
        </w:rPr>
        <w:t xml:space="preserve">ωμοδοτεί </w:t>
      </w:r>
      <w:r w:rsidR="003F2EC4">
        <w:rPr>
          <w:lang w:val="el-GR"/>
        </w:rPr>
        <w:t>ως προς το εά</w:t>
      </w:r>
      <w:r w:rsidRPr="003B04C4">
        <w:rPr>
          <w:lang w:val="el-GR"/>
        </w:rPr>
        <w:t xml:space="preserve">ν οι αναφερόμενες παρεκκλίσεις επηρεάζουν την καταλληλότητα των παρεχόμενων υπηρεσιών ή παραδοτέων και συνεπώς </w:t>
      </w:r>
      <w:r w:rsidR="003F2EC4">
        <w:rPr>
          <w:lang w:val="el-GR"/>
        </w:rPr>
        <w:t>εά</w:t>
      </w:r>
      <w:r w:rsidRPr="003B04C4">
        <w:rPr>
          <w:lang w:val="el-GR"/>
        </w:rPr>
        <w:t xml:space="preserve">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63E70D90" w:rsidR="00B8528C" w:rsidRPr="00F82A8D" w:rsidRDefault="00B8528C" w:rsidP="00B8528C">
      <w:pPr>
        <w:rPr>
          <w:lang w:val="el-GR"/>
        </w:rPr>
      </w:pPr>
      <w:r w:rsidRPr="00B21041">
        <w:rPr>
          <w:lang w:val="el-GR"/>
        </w:rPr>
        <w:t xml:space="preserve">α) Στην περίπτωση που διαπιστωθεί, με αιτιολογημένη απόφαση του αρμόδιου αποφαινόμενου οργάνου, </w:t>
      </w:r>
      <w:r w:rsidR="003F2EC4" w:rsidRPr="00B21041">
        <w:rPr>
          <w:lang w:val="el-GR"/>
        </w:rPr>
        <w:t>ότι, δεν επηρεάζεται η καταλληλόλητα</w:t>
      </w:r>
      <w:r w:rsidR="003F2EC4">
        <w:rPr>
          <w:lang w:val="el-GR"/>
        </w:rPr>
        <w:t>,</w:t>
      </w:r>
      <w:r w:rsidR="003F2EC4" w:rsidRPr="00B21041">
        <w:rPr>
          <w:lang w:val="el-GR"/>
        </w:rPr>
        <w:t xml:space="preserve"> </w:t>
      </w:r>
      <w:r w:rsidRPr="00B21041">
        <w:rPr>
          <w:lang w:val="el-GR"/>
        </w:rPr>
        <w:t xml:space="preserve">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3E75FE78" w:rsidR="00B8528C" w:rsidRPr="00F82A8D" w:rsidRDefault="00B8528C" w:rsidP="00B8528C">
      <w:pPr>
        <w:rPr>
          <w:lang w:val="el-GR"/>
        </w:rPr>
      </w:pPr>
      <w:r w:rsidRPr="00F82A8D">
        <w:rPr>
          <w:b/>
          <w:lang w:val="el-GR"/>
        </w:rPr>
        <w:t>6.3.5</w:t>
      </w:r>
      <w:r w:rsidRPr="00F82A8D">
        <w:rPr>
          <w:lang w:val="el-GR"/>
        </w:rPr>
        <w:t xml:space="preserve"> </w:t>
      </w:r>
      <w:r w:rsidR="003F2EC4">
        <w:rPr>
          <w:lang w:val="el-GR"/>
        </w:rPr>
        <w:t>Εά</w:t>
      </w:r>
      <w:r w:rsidRPr="00F82A8D">
        <w:rPr>
          <w:lang w:val="el-GR"/>
        </w:rPr>
        <w:t>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3F2EC4">
        <w:rPr>
          <w:lang w:val="el-GR"/>
        </w:rPr>
        <w:t>τ</w:t>
      </w:r>
      <w:r w:rsidRPr="00F82A8D">
        <w:rPr>
          <w:lang w:val="el-GR"/>
        </w:rPr>
        <w:t xml:space="preserve">εί αυτοδίκαια. </w:t>
      </w:r>
    </w:p>
    <w:p w14:paraId="32242AA6" w14:textId="334CD529"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F2EC4" w:rsidRPr="00F82A8D">
        <w:rPr>
          <w:lang w:val="el-GR"/>
        </w:rPr>
        <w:t>αποφαινόμενου</w:t>
      </w:r>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F2EC4" w:rsidRPr="00F82A8D">
        <w:rPr>
          <w:lang w:val="el-GR"/>
        </w:rPr>
        <w:t>προβλεπόμενων</w:t>
      </w:r>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bookmarkStart w:id="431" w:name="_Hlk9421462"/>
      <w:bookmarkEnd w:id="430"/>
    </w:p>
    <w:bookmarkEnd w:id="431"/>
    <w:p w14:paraId="775CD989" w14:textId="77777777" w:rsidR="008338F0" w:rsidRPr="00603221" w:rsidRDefault="003355E7" w:rsidP="003A109E">
      <w:pPr>
        <w:pStyle w:val="2"/>
        <w:rPr>
          <w:rFonts w:cs="Tahoma"/>
          <w:lang w:val="el-GR"/>
        </w:rPr>
      </w:pPr>
      <w:r w:rsidRPr="00603221">
        <w:rPr>
          <w:rFonts w:cs="Tahoma"/>
          <w:lang w:val="el-GR"/>
        </w:rPr>
        <w:tab/>
      </w:r>
      <w:bookmarkStart w:id="432" w:name="_Ref496625354"/>
      <w:bookmarkStart w:id="433" w:name="_Toc97194332"/>
      <w:bookmarkStart w:id="434" w:name="_Toc97194467"/>
      <w:bookmarkStart w:id="435" w:name="_Toc211419374"/>
      <w:r w:rsidRPr="00603221">
        <w:rPr>
          <w:rFonts w:cs="Tahoma"/>
          <w:lang w:val="el-GR"/>
        </w:rPr>
        <w:t>Απόρριψη παραδοτέων – Αντικατάσταση</w:t>
      </w:r>
      <w:bookmarkEnd w:id="432"/>
      <w:bookmarkEnd w:id="433"/>
      <w:bookmarkEnd w:id="434"/>
      <w:bookmarkEnd w:id="435"/>
      <w:r w:rsidRPr="00603221">
        <w:rPr>
          <w:rFonts w:cs="Tahoma"/>
          <w:lang w:val="el-GR"/>
        </w:rPr>
        <w:t xml:space="preserve"> </w:t>
      </w:r>
    </w:p>
    <w:p w14:paraId="40124ED0" w14:textId="75458509"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E44ABC">
        <w:rPr>
          <w:rFonts w:eastAsia="SimSun"/>
          <w:lang w:val="el-GR"/>
        </w:rPr>
        <w:t>, ύστερα από γνωμοδότηση της επιτροπής παραλαβής,</w:t>
      </w:r>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1A3125">
        <w:rPr>
          <w:rFonts w:eastAsia="SimSun"/>
          <w:lang w:val="el-GR"/>
        </w:rPr>
        <w:t>Εά</w:t>
      </w:r>
      <w:r>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057292">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36" w:name="_Toc74566947"/>
      <w:bookmarkStart w:id="437" w:name="_Toc74566948"/>
      <w:bookmarkStart w:id="438" w:name="_Toc74566949"/>
      <w:bookmarkStart w:id="439" w:name="_Toc74566950"/>
      <w:bookmarkStart w:id="440" w:name="_Toc74566951"/>
      <w:bookmarkEnd w:id="436"/>
      <w:bookmarkEnd w:id="437"/>
      <w:bookmarkEnd w:id="438"/>
      <w:bookmarkEnd w:id="439"/>
      <w:bookmarkEnd w:id="440"/>
      <w:r w:rsidRPr="00603221">
        <w:rPr>
          <w:rFonts w:cs="Tahoma"/>
          <w:lang w:val="el-GR"/>
        </w:rPr>
        <w:tab/>
      </w:r>
      <w:bookmarkStart w:id="441" w:name="_Toc97194333"/>
      <w:bookmarkStart w:id="442" w:name="_Toc97194468"/>
      <w:bookmarkStart w:id="443" w:name="_Ref151372743"/>
      <w:bookmarkStart w:id="444" w:name="_Ref151372750"/>
      <w:bookmarkStart w:id="445" w:name="_Toc211419375"/>
      <w:r w:rsidRPr="00603221">
        <w:rPr>
          <w:rFonts w:cs="Tahoma"/>
          <w:lang w:val="el-GR"/>
        </w:rPr>
        <w:t>Αναπροσαρμογή τιμής</w:t>
      </w:r>
      <w:bookmarkEnd w:id="441"/>
      <w:bookmarkEnd w:id="442"/>
      <w:bookmarkEnd w:id="443"/>
      <w:bookmarkEnd w:id="444"/>
      <w:bookmarkEnd w:id="445"/>
      <w:r w:rsidRPr="00603221">
        <w:rPr>
          <w:rFonts w:cs="Tahoma"/>
          <w:lang w:val="el-GR"/>
        </w:rPr>
        <w:t xml:space="preserve"> </w:t>
      </w:r>
    </w:p>
    <w:p w14:paraId="53DC0279" w14:textId="0A516BE9" w:rsidR="00804A55" w:rsidRDefault="00F7381B">
      <w:pPr>
        <w:rPr>
          <w:lang w:val="el-GR"/>
        </w:rPr>
      </w:pPr>
      <w:r w:rsidRPr="00F7381B">
        <w:rPr>
          <w:lang w:val="el-GR"/>
        </w:rPr>
        <w:t>Αναπροσαρμογή Τιμής δεν εφαρμόζεται</w:t>
      </w:r>
    </w:p>
    <w:p w14:paraId="171A074F" w14:textId="77777777" w:rsidR="00F7381B" w:rsidRPr="00122756" w:rsidRDefault="00F7381B">
      <w:pPr>
        <w:rPr>
          <w:lang w:val="el-GR"/>
        </w:rPr>
      </w:pPr>
    </w:p>
    <w:p w14:paraId="4BC92F67" w14:textId="77A9845F" w:rsidR="001A3125" w:rsidRPr="00B872B9" w:rsidRDefault="001A3125" w:rsidP="00F7381B">
      <w:pPr>
        <w:pStyle w:val="2"/>
        <w:rPr>
          <w:rFonts w:cs="Tahoma"/>
          <w:lang w:val="el-GR"/>
        </w:rPr>
      </w:pPr>
      <w:r w:rsidRPr="00F7381B">
        <w:rPr>
          <w:rFonts w:cs="Tahoma"/>
          <w:lang w:val="el-GR"/>
        </w:rPr>
        <w:tab/>
      </w:r>
      <w:bookmarkStart w:id="446" w:name="_Toc211419376"/>
      <w:r w:rsidRPr="00F7381B">
        <w:rPr>
          <w:rFonts w:cs="Tahoma"/>
          <w:lang w:val="el-GR"/>
        </w:rPr>
        <w:t xml:space="preserve">Αντικατάσταση/ προσθήκη μελών ομάδας έργου κατά την εκτέλεση της </w:t>
      </w:r>
      <w:r w:rsidR="004C3766" w:rsidRPr="00F7381B">
        <w:rPr>
          <w:rFonts w:cs="Tahoma"/>
          <w:lang w:val="el-GR"/>
        </w:rPr>
        <w:t>σύμβασης</w:t>
      </w:r>
      <w:bookmarkEnd w:id="446"/>
      <w:r w:rsidR="004C3766" w:rsidRPr="00F7381B">
        <w:rPr>
          <w:rFonts w:cs="Tahoma"/>
          <w:lang w:val="el-GR"/>
        </w:rPr>
        <w:t xml:space="preserve"> </w:t>
      </w:r>
    </w:p>
    <w:p w14:paraId="41A55899" w14:textId="77777777" w:rsidR="001A3125" w:rsidRPr="000B4CE0" w:rsidRDefault="001A3125" w:rsidP="001A3125">
      <w:pPr>
        <w:rPr>
          <w:iCs/>
          <w:lang w:val="el-GR" w:eastAsia="ar-SA"/>
        </w:rPr>
      </w:pPr>
    </w:p>
    <w:p w14:paraId="7F44AB0A" w14:textId="3BAFFA21" w:rsidR="001A3125" w:rsidRPr="002A0E2B" w:rsidRDefault="001A3125" w:rsidP="001A3125">
      <w:pPr>
        <w:rPr>
          <w:lang w:val="el-GR" w:eastAsia="ar-SA"/>
        </w:rPr>
      </w:pPr>
      <w:r w:rsidRPr="002A0E2B">
        <w:rPr>
          <w:iCs/>
          <w:lang w:val="el-GR" w:eastAsia="ar-SA"/>
        </w:rPr>
        <w:t>6.6.1. Εφόσον μετά τη σύναψη της σύμβασης παραστεί ανάγκη αντικατάστασης μέλους/ μελών της Ομάδας Έργου, ο ανάδοχος υποβάλ</w:t>
      </w:r>
      <w:r>
        <w:rPr>
          <w:iCs/>
          <w:lang w:val="el-GR" w:eastAsia="ar-SA"/>
        </w:rPr>
        <w:t>λ</w:t>
      </w:r>
      <w:r w:rsidRPr="002A0E2B">
        <w:rPr>
          <w:iCs/>
          <w:lang w:val="el-GR" w:eastAsia="ar-SA"/>
        </w:rPr>
        <w:t xml:space="preserve">ει στην </w:t>
      </w:r>
      <w:r w:rsidR="00F7381B">
        <w:rPr>
          <w:iCs/>
          <w:lang w:val="el-GR" w:eastAsia="ar-SA"/>
        </w:rPr>
        <w:t>Α</w:t>
      </w:r>
      <w:r w:rsidRPr="002A0E2B">
        <w:rPr>
          <w:iCs/>
          <w:lang w:val="el-GR" w:eastAsia="ar-SA"/>
        </w:rPr>
        <w:t xml:space="preserve">ναθέτουσα </w:t>
      </w:r>
      <w:r w:rsidR="00F7381B">
        <w:rPr>
          <w:iCs/>
          <w:lang w:val="el-GR" w:eastAsia="ar-SA"/>
        </w:rPr>
        <w:t>Α</w:t>
      </w:r>
      <w:r w:rsidRPr="002A0E2B">
        <w:rPr>
          <w:iCs/>
          <w:lang w:val="el-GR" w:eastAsia="ar-SA"/>
        </w:rPr>
        <w:t xml:space="preserve">ρχή αίτημα αντικατάστασης, το οποίο υπόκειται στην έγκριση </w:t>
      </w:r>
      <w:r>
        <w:rPr>
          <w:iCs/>
          <w:lang w:val="el-GR" w:eastAsia="ar-SA"/>
        </w:rPr>
        <w:t>αυτής</w:t>
      </w:r>
      <w:r w:rsidRPr="002A0E2B">
        <w:rPr>
          <w:iCs/>
          <w:lang w:val="el-GR" w:eastAsia="ar-SA"/>
        </w:rPr>
        <w:t xml:space="preserve">,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w:t>
      </w:r>
      <w:r>
        <w:rPr>
          <w:iCs/>
          <w:lang w:val="el-GR" w:eastAsia="ar-SA"/>
        </w:rPr>
        <w:t>α</w:t>
      </w:r>
      <w:r w:rsidRPr="002A0E2B">
        <w:rPr>
          <w:iCs/>
          <w:lang w:val="el-GR" w:eastAsia="ar-SA"/>
        </w:rPr>
        <w:t xml:space="preserve">ναθέτουσας </w:t>
      </w:r>
      <w:r>
        <w:rPr>
          <w:iCs/>
          <w:lang w:val="el-GR" w:eastAsia="ar-SA"/>
        </w:rPr>
        <w:t>α</w:t>
      </w:r>
      <w:r w:rsidRPr="002A0E2B">
        <w:rPr>
          <w:iCs/>
          <w:lang w:val="el-GR" w:eastAsia="ar-SA"/>
        </w:rPr>
        <w:t>ρχής</w:t>
      </w:r>
      <w:r w:rsidRPr="002A0E2B">
        <w:rPr>
          <w:iCs/>
          <w:color w:val="FF0000"/>
          <w:lang w:val="el-GR" w:eastAsia="ar-SA"/>
        </w:rPr>
        <w:t xml:space="preserve"> </w:t>
      </w:r>
      <w:r w:rsidRPr="002A0E2B">
        <w:rPr>
          <w:iCs/>
          <w:lang w:val="el-GR" w:eastAsia="ar-SA"/>
        </w:rPr>
        <w:t>και χωρίς</w:t>
      </w:r>
      <w:r w:rsidRPr="002A0E2B">
        <w:rPr>
          <w:iCs/>
          <w:color w:val="FF0000"/>
          <w:lang w:val="el-GR" w:eastAsia="ar-SA"/>
        </w:rPr>
        <w:t xml:space="preserve"> </w:t>
      </w:r>
      <w:r w:rsidRPr="002A0E2B">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2A0E2B">
        <w:rPr>
          <w:lang w:val="el-GR" w:eastAsia="ar-SA"/>
        </w:rPr>
        <w:t xml:space="preserve">στον ανάδοχο. </w:t>
      </w:r>
    </w:p>
    <w:p w14:paraId="08629579" w14:textId="77777777" w:rsidR="001A3125" w:rsidRPr="000B4CE0" w:rsidRDefault="001A3125" w:rsidP="001A3125">
      <w:pPr>
        <w:rPr>
          <w:highlight w:val="yellow"/>
          <w:lang w:val="el-GR" w:eastAsia="ar-SA"/>
        </w:rPr>
      </w:pPr>
    </w:p>
    <w:p w14:paraId="490CF9BB" w14:textId="77777777" w:rsidR="001A3125" w:rsidRPr="002C0ECF" w:rsidRDefault="001A3125" w:rsidP="001A3125">
      <w:pPr>
        <w:rPr>
          <w:lang w:val="el-GR" w:eastAsia="ar-SA"/>
        </w:rPr>
      </w:pPr>
      <w:r w:rsidRPr="00520AA0">
        <w:rPr>
          <w:lang w:val="el-GR" w:eastAsia="ar-SA"/>
        </w:rPr>
        <w:t>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r>
        <w:rPr>
          <w:lang w:val="el-GR" w:eastAsia="ar-SA"/>
        </w:rPr>
        <w:t>.</w:t>
      </w:r>
      <w:r w:rsidRPr="00520AA0">
        <w:rPr>
          <w:lang w:val="el-GR" w:eastAsia="ar-SA"/>
        </w:rPr>
        <w:t xml:space="preserve"> </w:t>
      </w:r>
    </w:p>
    <w:p w14:paraId="07984E8C" w14:textId="77777777" w:rsidR="001A3125" w:rsidRPr="00603221" w:rsidRDefault="001A3125">
      <w:pPr>
        <w:rPr>
          <w:i/>
          <w:iCs/>
          <w:color w:val="5B9BD5"/>
          <w:spacing w:val="5"/>
          <w:kern w:val="1"/>
          <w:lang w:val="el-GR"/>
        </w:rPr>
      </w:pPr>
    </w:p>
    <w:p w14:paraId="4500152F" w14:textId="77777777" w:rsidR="008338F0" w:rsidRPr="00882E42" w:rsidRDefault="003355E7" w:rsidP="003329FF">
      <w:pPr>
        <w:pStyle w:val="1"/>
        <w:numPr>
          <w:ilvl w:val="0"/>
          <w:numId w:val="0"/>
        </w:numPr>
        <w:ind w:left="432" w:hanging="432"/>
        <w:rPr>
          <w:lang w:val="el-GR"/>
        </w:rPr>
      </w:pPr>
      <w:bookmarkStart w:id="447" w:name="_Toc97194469"/>
      <w:bookmarkStart w:id="448" w:name="_Toc211419377"/>
      <w:r w:rsidRPr="00882E42">
        <w:rPr>
          <w:lang w:val="el-GR"/>
        </w:rPr>
        <w:t>ΠΑΡΑΡΤΗΜΑΤΑ</w:t>
      </w:r>
      <w:bookmarkEnd w:id="447"/>
      <w:bookmarkEnd w:id="448"/>
    </w:p>
    <w:p w14:paraId="2F397AAD" w14:textId="77777777" w:rsidR="008338F0" w:rsidRPr="00882E42" w:rsidRDefault="003355E7" w:rsidP="003329FF">
      <w:pPr>
        <w:pStyle w:val="2"/>
        <w:numPr>
          <w:ilvl w:val="0"/>
          <w:numId w:val="0"/>
        </w:numPr>
        <w:tabs>
          <w:tab w:val="clear" w:pos="567"/>
        </w:tabs>
        <w:rPr>
          <w:rFonts w:cs="Tahoma"/>
          <w:lang w:val="el-GR"/>
        </w:rPr>
      </w:pPr>
      <w:bookmarkStart w:id="449" w:name="_Ref496625830"/>
      <w:bookmarkStart w:id="450" w:name="_Toc97194334"/>
      <w:bookmarkStart w:id="451" w:name="_Toc97194470"/>
      <w:bookmarkStart w:id="452" w:name="_Toc211419378"/>
      <w:bookmarkStart w:id="453" w:name="_Ref496625399"/>
      <w:r w:rsidRPr="00882E42">
        <w:rPr>
          <w:rFonts w:cs="Tahoma"/>
          <w:lang w:val="el-GR"/>
        </w:rPr>
        <w:t>ΠΑΡΑΡΤΗΜΑ Ι – Αναλυτική Περιγραφή Φυσικού και Οικονομικού Αντικειμένου της Σύμβασης</w:t>
      </w:r>
      <w:bookmarkEnd w:id="449"/>
      <w:bookmarkEnd w:id="450"/>
      <w:bookmarkEnd w:id="451"/>
      <w:bookmarkEnd w:id="452"/>
      <w:r w:rsidRPr="00882E42">
        <w:rPr>
          <w:rFonts w:cs="Tahoma"/>
          <w:lang w:val="el-GR"/>
        </w:rPr>
        <w:t xml:space="preserve"> </w:t>
      </w:r>
      <w:bookmarkEnd w:id="453"/>
    </w:p>
    <w:p w14:paraId="1C12AAC2" w14:textId="36E2B0C5" w:rsidR="00EE109D" w:rsidRPr="00882E42" w:rsidRDefault="00A22261" w:rsidP="00CD2A7F">
      <w:pPr>
        <w:pStyle w:val="3"/>
        <w:numPr>
          <w:ilvl w:val="0"/>
          <w:numId w:val="21"/>
        </w:numPr>
        <w:rPr>
          <w:lang w:val="el-GR"/>
        </w:rPr>
      </w:pPr>
      <w:bookmarkStart w:id="454" w:name="_Toc97194335"/>
      <w:bookmarkStart w:id="455" w:name="_Toc97194471"/>
      <w:bookmarkStart w:id="456" w:name="_Ref97199257"/>
      <w:bookmarkStart w:id="457" w:name="_Toc211419379"/>
      <w:r w:rsidRPr="00882E42">
        <w:rPr>
          <w:lang w:val="el-GR"/>
        </w:rPr>
        <w:t>Περιβάλλον της Σύμβασης</w:t>
      </w:r>
      <w:bookmarkStart w:id="458" w:name="_Toc516836612"/>
      <w:bookmarkStart w:id="459" w:name="_Toc45706959"/>
      <w:bookmarkStart w:id="460" w:name="_Toc46478230"/>
      <w:bookmarkEnd w:id="454"/>
      <w:bookmarkEnd w:id="455"/>
      <w:bookmarkEnd w:id="456"/>
      <w:bookmarkEnd w:id="457"/>
    </w:p>
    <w:p w14:paraId="132D9764" w14:textId="77777777" w:rsidR="004D1C23" w:rsidRPr="00EF2204" w:rsidRDefault="004D1C23" w:rsidP="009029AD">
      <w:pPr>
        <w:pStyle w:val="4"/>
        <w:numPr>
          <w:ilvl w:val="1"/>
          <w:numId w:val="14"/>
        </w:numPr>
        <w:tabs>
          <w:tab w:val="left" w:pos="993"/>
        </w:tabs>
        <w:rPr>
          <w:rFonts w:eastAsia="SimSun" w:cs="Tahoma"/>
          <w:szCs w:val="22"/>
          <w:lang w:val="el-GR"/>
        </w:rPr>
      </w:pPr>
      <w:bookmarkStart w:id="461" w:name="_Toc97194336"/>
      <w:bookmarkStart w:id="462" w:name="_Toc211419380"/>
      <w:r w:rsidRPr="00EF2204">
        <w:rPr>
          <w:rFonts w:eastAsia="SimSun" w:cs="Tahoma"/>
          <w:szCs w:val="22"/>
          <w:lang w:val="el-GR"/>
        </w:rPr>
        <w:t>Εμπλεκόμενοι στην υλοποίηση της Σύμβασης</w:t>
      </w:r>
      <w:bookmarkEnd w:id="458"/>
      <w:bookmarkEnd w:id="459"/>
      <w:bookmarkEnd w:id="460"/>
      <w:bookmarkEnd w:id="461"/>
      <w:bookmarkEnd w:id="462"/>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EB6DE9" w14:paraId="2C819871" w14:textId="77777777" w:rsidTr="00AB1716">
        <w:tc>
          <w:tcPr>
            <w:tcW w:w="3397" w:type="dxa"/>
          </w:tcPr>
          <w:p w14:paraId="71A8A4ED" w14:textId="77777777" w:rsidR="004D1C23" w:rsidRPr="008F1B56" w:rsidRDefault="004D1C23" w:rsidP="00AB1716">
            <w:pPr>
              <w:widowControl w:val="0"/>
              <w:suppressAutoHyphens w:val="0"/>
              <w:spacing w:after="0"/>
              <w:rPr>
                <w:lang w:val="el-GR" w:eastAsia="en-US"/>
              </w:rPr>
            </w:pPr>
            <w:r w:rsidRPr="008F1B56">
              <w:rPr>
                <w:lang w:val="el-GR" w:eastAsia="en-US"/>
              </w:rPr>
              <w:t xml:space="preserve">Φορέας Διαχείρισης </w:t>
            </w:r>
          </w:p>
        </w:tc>
        <w:tc>
          <w:tcPr>
            <w:tcW w:w="2530" w:type="dxa"/>
            <w:vAlign w:val="center"/>
          </w:tcPr>
          <w:p w14:paraId="6DCC0D22" w14:textId="6DA467DC" w:rsidR="004D1C23" w:rsidRPr="00B8683B" w:rsidRDefault="008F1B56" w:rsidP="00AB1716">
            <w:pPr>
              <w:widowControl w:val="0"/>
              <w:suppressAutoHyphens w:val="0"/>
              <w:spacing w:after="0"/>
              <w:rPr>
                <w:highlight w:val="cyan"/>
                <w:lang w:val="el-GR" w:eastAsia="en-US"/>
              </w:rPr>
            </w:pPr>
            <w:r w:rsidRPr="008F1B56">
              <w:rPr>
                <w:lang w:val="el-GR" w:eastAsia="en-US"/>
              </w:rPr>
              <w:t>Διεύθυνση Συντονισμού, Διαχείρισης &amp; Παρακολούθησης Έργων &amp; Διαχείρισης ΤΠΑ</w:t>
            </w:r>
          </w:p>
        </w:tc>
        <w:tc>
          <w:tcPr>
            <w:tcW w:w="3928" w:type="dxa"/>
            <w:vAlign w:val="center"/>
          </w:tcPr>
          <w:p w14:paraId="4820C710" w14:textId="77777777" w:rsidR="004D1C23" w:rsidRPr="00D63725" w:rsidRDefault="004D1C23" w:rsidP="00AB1716">
            <w:pPr>
              <w:widowControl w:val="0"/>
              <w:suppressAutoHyphens w:val="0"/>
              <w:spacing w:after="0"/>
              <w:rPr>
                <w:lang w:val="el-GR" w:eastAsia="en-US"/>
              </w:rPr>
            </w:pPr>
            <w:r w:rsidRPr="00D63725">
              <w:t>http</w:t>
            </w:r>
            <w:r w:rsidRPr="00D63725">
              <w:rPr>
                <w:lang w:val="el-GR"/>
              </w:rPr>
              <w:t>://</w:t>
            </w:r>
            <w:r w:rsidRPr="00D63725">
              <w:t>www</w:t>
            </w:r>
            <w:r w:rsidRPr="00D63725">
              <w:rPr>
                <w:lang w:val="el-GR"/>
              </w:rPr>
              <w:t>.</w:t>
            </w:r>
            <w:r w:rsidRPr="00D63725">
              <w:t>digitalplan</w:t>
            </w:r>
            <w:r w:rsidRPr="00D63725">
              <w:rPr>
                <w:lang w:val="el-GR"/>
              </w:rPr>
              <w:t>.</w:t>
            </w:r>
            <w:r w:rsidRPr="00D63725">
              <w:t>gov</w:t>
            </w:r>
            <w:r w:rsidRPr="00D63725">
              <w:rPr>
                <w:lang w:val="el-GR"/>
              </w:rPr>
              <w:t>.</w:t>
            </w:r>
            <w:r w:rsidRPr="00D63725">
              <w:t>gr</w:t>
            </w:r>
            <w:r w:rsidRPr="00D63725">
              <w:rPr>
                <w:lang w:val="el-GR"/>
              </w:rPr>
              <w:t>/</w:t>
            </w:r>
          </w:p>
        </w:tc>
      </w:tr>
      <w:tr w:rsidR="004D1C23" w:rsidRPr="00EB6DE9"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59177B5D" w14:textId="77777777" w:rsidR="00057292" w:rsidRPr="00057292" w:rsidRDefault="004D1C23" w:rsidP="00CD2A7F">
            <w:pPr>
              <w:rPr>
                <w:rFonts w:eastAsia="SimSun"/>
                <w:lang w:val="el-GR"/>
              </w:rPr>
            </w:pPr>
            <w:r w:rsidRPr="00D63725">
              <w:rPr>
                <w:lang w:val="el-GR" w:eastAsia="en-US"/>
              </w:rPr>
              <w:t xml:space="preserve">Βλ. Παρ. </w:t>
            </w:r>
            <w:r w:rsidR="009029AD">
              <w:rPr>
                <w:lang w:val="el-GR" w:eastAsia="en-US"/>
              </w:rPr>
              <w:t>1.1.1</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5C4C82E4" w:rsidR="004D1C23" w:rsidRPr="00E14FF7" w:rsidRDefault="00057292" w:rsidP="00AB1716">
            <w:pPr>
              <w:widowControl w:val="0"/>
              <w:suppressAutoHyphens w:val="0"/>
              <w:spacing w:after="0"/>
              <w:rPr>
                <w:lang w:val="el-GR" w:eastAsia="en-US"/>
              </w:rPr>
            </w:pPr>
            <w:r w:rsidRPr="00057292">
              <w:rPr>
                <w:rFonts w:eastAsia="SimSun"/>
                <w:bCs/>
                <w:lang w:val="el-GR"/>
              </w:rPr>
              <w:t>Φορέας Υλοποίησης – Αναθέτουσα Αρχή</w:t>
            </w:r>
            <w:r w:rsidR="00556A23">
              <w:rPr>
                <w:lang w:val="el-GR" w:eastAsia="en-US"/>
              </w:rPr>
              <w:fldChar w:fldCharType="end"/>
            </w:r>
            <w:r w:rsidR="00556A23">
              <w:rPr>
                <w:lang w:val="el-GR" w:eastAsia="en-US"/>
              </w:rPr>
              <w:fldChar w:fldCharType="begin"/>
            </w:r>
            <w:r w:rsidR="00556A23">
              <w:rPr>
                <w:lang w:val="el-GR" w:eastAsia="en-US"/>
              </w:rPr>
              <w:instrText xml:space="preserve"> REF _Ref51336725 \r \h </w:instrText>
            </w:r>
            <w:r w:rsidR="00556A23">
              <w:rPr>
                <w:lang w:val="el-GR" w:eastAsia="en-US"/>
              </w:rPr>
            </w:r>
            <w:r w:rsidR="00556A23">
              <w:rPr>
                <w:lang w:val="el-GR" w:eastAsia="en-US"/>
              </w:rPr>
              <w:fldChar w:fldCharType="separate"/>
            </w:r>
            <w:r>
              <w:rPr>
                <w:lang w:val="el-GR" w:eastAsia="en-US"/>
              </w:rPr>
              <w:t>0</w:t>
            </w:r>
            <w:r w:rsidR="00556A23">
              <w:rPr>
                <w:lang w:val="el-GR" w:eastAsia="en-US"/>
              </w:rPr>
              <w:fldChar w:fldCharType="end"/>
            </w:r>
          </w:p>
        </w:tc>
      </w:tr>
      <w:tr w:rsidR="004D1C23" w:rsidRPr="005D4C88"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7D6859B9" w:rsidR="004D1C23" w:rsidRPr="00D63725" w:rsidRDefault="004D1C23" w:rsidP="00AB1716">
            <w:pPr>
              <w:widowControl w:val="0"/>
              <w:suppressAutoHyphens w:val="0"/>
              <w:spacing w:after="0"/>
              <w:rPr>
                <w:u w:val="single"/>
                <w:lang w:val="el-GR" w:eastAsia="en-US"/>
              </w:rPr>
            </w:pPr>
            <w:hyperlink r:id="rId43" w:history="1">
              <w:r w:rsidRPr="00D63725">
                <w:rPr>
                  <w:rStyle w:val="-"/>
                  <w:lang w:val="el-GR" w:eastAsia="en-US"/>
                </w:rPr>
                <w:t>www.</w:t>
              </w:r>
              <w:r w:rsidRPr="00D63725">
                <w:rPr>
                  <w:rStyle w:val="-"/>
                  <w:lang w:val="en-US" w:eastAsia="en-US"/>
                </w:rPr>
                <w:t>mindigital</w:t>
              </w:r>
              <w:r w:rsidRPr="00D63725">
                <w:rPr>
                  <w:rStyle w:val="-"/>
                  <w:lang w:val="el-GR" w:eastAsia="en-US"/>
                </w:rPr>
                <w:t>.gr</w:t>
              </w:r>
            </w:hyperlink>
          </w:p>
          <w:p w14:paraId="1B365089" w14:textId="498BACF0"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3D1FE8">
              <w:rPr>
                <w:lang w:val="el-GR" w:eastAsia="en-US"/>
              </w:rPr>
              <w:t>1.1.2</w:t>
            </w:r>
          </w:p>
        </w:tc>
      </w:tr>
      <w:tr w:rsidR="00F7381B" w:rsidRPr="00EB6DE9" w14:paraId="6460A757" w14:textId="77777777" w:rsidTr="001074F4">
        <w:tc>
          <w:tcPr>
            <w:tcW w:w="3397" w:type="dxa"/>
            <w:vAlign w:val="center"/>
          </w:tcPr>
          <w:p w14:paraId="0F59D6A0" w14:textId="77777777" w:rsidR="00F7381B" w:rsidRPr="008F1B56" w:rsidRDefault="00F7381B" w:rsidP="00F7381B">
            <w:pPr>
              <w:widowControl w:val="0"/>
              <w:suppressAutoHyphens w:val="0"/>
              <w:spacing w:after="0"/>
              <w:rPr>
                <w:lang w:val="en-US" w:eastAsia="en-US"/>
              </w:rPr>
            </w:pPr>
            <w:r w:rsidRPr="00D63725">
              <w:rPr>
                <w:lang w:val="el-GR" w:eastAsia="en-US"/>
              </w:rPr>
              <w:t>Κύριος του Έργου</w:t>
            </w:r>
          </w:p>
        </w:tc>
        <w:tc>
          <w:tcPr>
            <w:tcW w:w="2530" w:type="dxa"/>
          </w:tcPr>
          <w:p w14:paraId="048B780B" w14:textId="56C20D9B" w:rsidR="00F7381B" w:rsidRPr="00EF2204" w:rsidRDefault="00F7381B" w:rsidP="00F7381B">
            <w:pPr>
              <w:widowControl w:val="0"/>
              <w:suppressAutoHyphens w:val="0"/>
              <w:spacing w:after="0"/>
              <w:rPr>
                <w:highlight w:val="cyan"/>
                <w:lang w:val="el-GR" w:eastAsia="en-US"/>
              </w:rPr>
            </w:pPr>
            <w:r w:rsidRPr="00D646E7">
              <w:t>Υπουργείο Ψηφιακής Διακυβέρνησης</w:t>
            </w:r>
          </w:p>
        </w:tc>
        <w:tc>
          <w:tcPr>
            <w:tcW w:w="3928" w:type="dxa"/>
          </w:tcPr>
          <w:p w14:paraId="7588EF25" w14:textId="0B901B64" w:rsidR="00F7381B" w:rsidRPr="00D63725" w:rsidRDefault="00F7381B" w:rsidP="00F7381B">
            <w:pPr>
              <w:widowControl w:val="0"/>
              <w:suppressAutoHyphens w:val="0"/>
              <w:spacing w:after="0"/>
              <w:rPr>
                <w:lang w:val="el-GR" w:eastAsia="en-US"/>
              </w:rPr>
            </w:pPr>
            <w:hyperlink r:id="rId44" w:history="1">
              <w:r w:rsidRPr="00D63725">
                <w:rPr>
                  <w:rStyle w:val="-"/>
                  <w:lang w:val="el-GR" w:eastAsia="en-US"/>
                </w:rPr>
                <w:t>www.</w:t>
              </w:r>
              <w:r w:rsidRPr="00D63725">
                <w:rPr>
                  <w:rStyle w:val="-"/>
                  <w:lang w:val="en-US" w:eastAsia="en-US"/>
                </w:rPr>
                <w:t>mindigital</w:t>
              </w:r>
              <w:r w:rsidRPr="00D63725">
                <w:rPr>
                  <w:rStyle w:val="-"/>
                  <w:lang w:val="el-GR" w:eastAsia="en-US"/>
                </w:rPr>
                <w:t>.gr</w:t>
              </w:r>
            </w:hyperlink>
            <w:r w:rsidRPr="00D63725">
              <w:rPr>
                <w:lang w:val="el-GR" w:eastAsia="en-US"/>
              </w:rPr>
              <w:t xml:space="preserve"> </w:t>
            </w:r>
          </w:p>
          <w:p w14:paraId="214B64A4" w14:textId="2447582F" w:rsidR="00F7381B" w:rsidRPr="00D63725" w:rsidRDefault="00F7381B" w:rsidP="00F7381B">
            <w:pPr>
              <w:widowControl w:val="0"/>
              <w:suppressAutoHyphens w:val="0"/>
              <w:spacing w:after="0"/>
              <w:rPr>
                <w:lang w:val="el-GR" w:eastAsia="en-US"/>
              </w:rPr>
            </w:pPr>
            <w:r w:rsidRPr="00D63725">
              <w:rPr>
                <w:lang w:val="el-GR" w:eastAsia="en-US"/>
              </w:rPr>
              <w:t xml:space="preserve">Βλ. Παρ. </w:t>
            </w:r>
            <w:r w:rsidR="009029AD">
              <w:rPr>
                <w:lang w:val="el-GR" w:eastAsia="en-US"/>
              </w:rPr>
              <w:t>1.1.2</w:t>
            </w:r>
          </w:p>
        </w:tc>
      </w:tr>
      <w:tr w:rsidR="00F7381B" w:rsidRPr="00EB6DE9" w14:paraId="7DF70F82" w14:textId="77777777" w:rsidTr="001074F4">
        <w:tc>
          <w:tcPr>
            <w:tcW w:w="3397" w:type="dxa"/>
            <w:vAlign w:val="center"/>
          </w:tcPr>
          <w:p w14:paraId="6B00A48C" w14:textId="77777777" w:rsidR="00F7381B" w:rsidRPr="00D63725" w:rsidRDefault="00F7381B" w:rsidP="00F7381B">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2B576F0" w14:textId="6B7EE9E8" w:rsidR="00F7381B" w:rsidRPr="00A03195" w:rsidRDefault="00F7381B" w:rsidP="00F7381B">
            <w:pPr>
              <w:widowControl w:val="0"/>
              <w:suppressAutoHyphens w:val="0"/>
              <w:spacing w:after="0"/>
              <w:rPr>
                <w:highlight w:val="cyan"/>
                <w:lang w:val="el-GR" w:eastAsia="en-US"/>
              </w:rPr>
            </w:pPr>
            <w:r w:rsidRPr="00D646E7">
              <w:t>Υπουργείο Ψηφιακής Διακυβέρνησης</w:t>
            </w:r>
          </w:p>
        </w:tc>
        <w:tc>
          <w:tcPr>
            <w:tcW w:w="3928" w:type="dxa"/>
          </w:tcPr>
          <w:p w14:paraId="752AA38B" w14:textId="77777777" w:rsidR="007735B0" w:rsidRPr="00D63725" w:rsidRDefault="007735B0" w:rsidP="007735B0">
            <w:pPr>
              <w:widowControl w:val="0"/>
              <w:suppressAutoHyphens w:val="0"/>
              <w:spacing w:after="0"/>
              <w:rPr>
                <w:lang w:val="el-GR" w:eastAsia="en-US"/>
              </w:rPr>
            </w:pPr>
            <w:hyperlink r:id="rId45" w:history="1">
              <w:r w:rsidRPr="00D63725">
                <w:rPr>
                  <w:rStyle w:val="-"/>
                  <w:lang w:val="el-GR" w:eastAsia="en-US"/>
                </w:rPr>
                <w:t>www.</w:t>
              </w:r>
              <w:r w:rsidRPr="00D63725">
                <w:rPr>
                  <w:rStyle w:val="-"/>
                  <w:lang w:val="en-US" w:eastAsia="en-US"/>
                </w:rPr>
                <w:t>mindigital</w:t>
              </w:r>
              <w:r w:rsidRPr="00D63725">
                <w:rPr>
                  <w:rStyle w:val="-"/>
                  <w:lang w:val="el-GR" w:eastAsia="en-US"/>
                </w:rPr>
                <w:t>.gr</w:t>
              </w:r>
            </w:hyperlink>
            <w:r w:rsidRPr="00D63725">
              <w:rPr>
                <w:lang w:val="el-GR" w:eastAsia="en-US"/>
              </w:rPr>
              <w:t xml:space="preserve"> </w:t>
            </w:r>
          </w:p>
          <w:p w14:paraId="69625F83" w14:textId="34241B5B" w:rsidR="00F7381B" w:rsidRPr="00D63725" w:rsidRDefault="00F7381B" w:rsidP="00F7381B">
            <w:pPr>
              <w:widowControl w:val="0"/>
              <w:suppressAutoHyphens w:val="0"/>
              <w:spacing w:after="0"/>
              <w:rPr>
                <w:lang w:val="el-GR" w:eastAsia="en-US"/>
              </w:rPr>
            </w:pPr>
            <w:r w:rsidRPr="00D63725">
              <w:rPr>
                <w:lang w:val="el-GR" w:eastAsia="en-US"/>
              </w:rPr>
              <w:t xml:space="preserve">Βλ. Παρ. </w:t>
            </w:r>
            <w:r w:rsidR="009029AD">
              <w:rPr>
                <w:lang w:val="el-GR" w:eastAsia="en-US"/>
              </w:rPr>
              <w:t>2</w:t>
            </w:r>
          </w:p>
        </w:tc>
      </w:tr>
      <w:tr w:rsidR="004D1C23" w:rsidRPr="00D63725"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04545DCC" w:rsidR="004D1C23" w:rsidRPr="009029A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9029AD">
              <w:rPr>
                <w:lang w:val="el-GR" w:eastAsia="en-US"/>
              </w:rPr>
              <w:t>1.1.3</w:t>
            </w:r>
          </w:p>
        </w:tc>
      </w:tr>
    </w:tbl>
    <w:p w14:paraId="3C4E7FEA" w14:textId="77777777" w:rsidR="00B42BA2" w:rsidRPr="00B42BA2" w:rsidRDefault="00B42BA2" w:rsidP="00CD2A7F">
      <w:pPr>
        <w:rPr>
          <w:rFonts w:eastAsia="SimSun"/>
          <w:lang w:val="en-US"/>
        </w:rPr>
      </w:pPr>
      <w:bookmarkStart w:id="463" w:name="_Ref51336725"/>
      <w:bookmarkStart w:id="464" w:name="_Toc53671308"/>
    </w:p>
    <w:p w14:paraId="2A8E12F2" w14:textId="77777777" w:rsidR="00556A23" w:rsidRPr="002373E7" w:rsidRDefault="00556A23" w:rsidP="009029AD">
      <w:pPr>
        <w:pStyle w:val="5"/>
        <w:numPr>
          <w:ilvl w:val="2"/>
          <w:numId w:val="14"/>
        </w:numPr>
        <w:rPr>
          <w:rFonts w:eastAsia="SimSun" w:cs="Tahoma"/>
          <w:bCs/>
        </w:rPr>
      </w:pPr>
      <w:bookmarkStart w:id="465" w:name="_Toc211419381"/>
      <w:r w:rsidRPr="002373E7">
        <w:rPr>
          <w:rFonts w:eastAsia="SimSun" w:cs="Tahoma"/>
          <w:bCs/>
        </w:rPr>
        <w:t>Φορέας Υλοποίησης – Αναθέτουσα Αρχή</w:t>
      </w:r>
      <w:bookmarkEnd w:id="463"/>
      <w:bookmarkEnd w:id="464"/>
      <w:bookmarkEnd w:id="465"/>
      <w:r w:rsidRPr="002373E7">
        <w:rPr>
          <w:rFonts w:eastAsia="SimSun" w:cs="Tahoma"/>
          <w:bCs/>
        </w:rPr>
        <w:t xml:space="preserve"> </w:t>
      </w:r>
    </w:p>
    <w:p w14:paraId="22445748" w14:textId="77777777" w:rsidR="009029AD" w:rsidRPr="009029AD" w:rsidRDefault="009029AD" w:rsidP="00A6046C">
      <w:pPr>
        <w:rPr>
          <w:rFonts w:eastAsia="SimSun"/>
          <w:lang w:val="el-GR"/>
        </w:rPr>
      </w:pPr>
      <w:r w:rsidRPr="009029AD">
        <w:rPr>
          <w:rFonts w:eastAsia="SimSun"/>
          <w:lang w:val="el-GR"/>
        </w:rPr>
        <w:t>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εγκρίθηκε και ανακοινώθηκε με Αρ. Πρωτ. Γ.Ε.ΜΗ.: 3437047/11-11-2024 και εποπτεύεται από το Υπουργείο Ψηφιακής Διακυβέρνησης.</w:t>
      </w:r>
    </w:p>
    <w:p w14:paraId="32D51C3B" w14:textId="77777777" w:rsidR="009029AD" w:rsidRPr="009029AD" w:rsidRDefault="009029AD" w:rsidP="009029AD">
      <w:pPr>
        <w:rPr>
          <w:rFonts w:eastAsia="SimSun"/>
          <w:lang w:val="el-GR"/>
        </w:rPr>
      </w:pPr>
      <w:r w:rsidRPr="009029AD">
        <w:rPr>
          <w:rFonts w:eastAsia="SimSun"/>
          <w:lang w:val="el-GR"/>
        </w:rPr>
        <w:t>Βασικός σκοπός της Εταιρείας, όπως ορίζεται στο καταστατικό αυτής, είναι:</w:t>
      </w:r>
    </w:p>
    <w:p w14:paraId="34A8CA51" w14:textId="77777777" w:rsidR="009029AD" w:rsidRPr="009029AD" w:rsidRDefault="009029AD" w:rsidP="009029AD">
      <w:pPr>
        <w:rPr>
          <w:rFonts w:eastAsia="SimSun"/>
          <w:lang w:val="el-GR"/>
        </w:rPr>
      </w:pPr>
      <w:r w:rsidRPr="009029AD">
        <w:rPr>
          <w:rFonts w:eastAsia="SimSun"/>
          <w:lang w:val="el-GR"/>
        </w:rPr>
        <w:t>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w:t>
      </w:r>
    </w:p>
    <w:p w14:paraId="4A6658D2" w14:textId="77777777" w:rsidR="009029AD" w:rsidRPr="009029AD" w:rsidRDefault="009029AD" w:rsidP="009029AD">
      <w:pPr>
        <w:rPr>
          <w:rFonts w:eastAsia="SimSun"/>
          <w:lang w:val="el-GR"/>
        </w:rPr>
      </w:pPr>
      <w:r w:rsidRPr="009029AD">
        <w:rPr>
          <w:rFonts w:eastAsia="SimSun"/>
          <w:lang w:val="el-GR"/>
        </w:rPr>
        <w:t>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536A507F" w14:textId="77777777" w:rsidR="009029AD" w:rsidRPr="009029AD" w:rsidRDefault="009029AD" w:rsidP="009029AD">
      <w:pPr>
        <w:rPr>
          <w:rFonts w:eastAsia="SimSun"/>
          <w:lang w:val="el-GR"/>
        </w:rPr>
      </w:pPr>
      <w:r w:rsidRPr="009029AD">
        <w:rPr>
          <w:rFonts w:eastAsia="SimSun"/>
          <w:lang w:val="el-GR"/>
        </w:rPr>
        <w:t>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309EFAAB" w14:textId="77777777" w:rsidR="009029AD" w:rsidRPr="009029AD" w:rsidRDefault="009029AD" w:rsidP="009029AD">
      <w:pPr>
        <w:rPr>
          <w:rFonts w:eastAsia="SimSun"/>
          <w:lang w:val="el-GR"/>
        </w:rPr>
      </w:pPr>
      <w:r w:rsidRPr="009029AD">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E03467D" w14:textId="77777777" w:rsidR="009029AD" w:rsidRPr="009029AD" w:rsidRDefault="009029AD" w:rsidP="009029AD">
      <w:pPr>
        <w:rPr>
          <w:rFonts w:eastAsia="SimSun"/>
          <w:lang w:val="el-GR"/>
        </w:rPr>
      </w:pPr>
      <w:r w:rsidRPr="009029AD">
        <w:rPr>
          <w:rFonts w:eastAsia="SimSun"/>
          <w:lang w:val="el-GR"/>
        </w:rPr>
        <w:t xml:space="preserve">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w:t>
      </w:r>
    </w:p>
    <w:p w14:paraId="3EB4177B" w14:textId="77777777" w:rsidR="009029AD" w:rsidRPr="009029AD" w:rsidRDefault="009029AD" w:rsidP="009029AD">
      <w:pPr>
        <w:rPr>
          <w:rFonts w:eastAsia="SimSun"/>
          <w:lang w:val="el-GR"/>
        </w:rPr>
      </w:pPr>
      <w:r w:rsidRPr="009029AD">
        <w:rPr>
          <w:rFonts w:eastAsia="SimSun"/>
          <w:lang w:val="el-GR"/>
        </w:rPr>
        <w:t xml:space="preserve">στ) Η ανάληψη της εκτέλεσης τεχνικών έργων συναφών με τους σκοπούς του Υπουργείου Ψηφιακής Διακυβέρνησης, που χρηματοδοτούνται από κάθε πηγή χρηματοδότησης, συμπεριλαμβανομένων ενδεικτικώς και όχι περιοριστικώς, επιχειρησιακών προγραμμάτων του ΕΣΠΑ ή άλλων συγχρηματοδοτούμενων ευρωπαϊκών προγραμμάτων του Εθνικού Σχεδίου Ανάκαμψης και Ανθεκτικότητας «Ελλάδα 2.0», ή/και εθνικών προγραμμάτων με χρηματοδότηση μέσω του Προγράμματος Δημοσίων Επενδύσεων ή/και μέσω του Τακτικού Προϋπολογισμού ή/και μέσω κάθε άλλης πηγής χρηματοδότησης. </w:t>
      </w:r>
    </w:p>
    <w:p w14:paraId="1DF59D02" w14:textId="77777777" w:rsidR="009029AD" w:rsidRPr="009029AD" w:rsidRDefault="009029AD" w:rsidP="009029AD">
      <w:pPr>
        <w:rPr>
          <w:rFonts w:eastAsia="SimSun"/>
          <w:lang w:val="el-GR"/>
        </w:rPr>
      </w:pPr>
      <w:r w:rsidRPr="009029AD">
        <w:rPr>
          <w:rFonts w:eastAsia="SimSun"/>
          <w:lang w:val="el-GR"/>
        </w:rPr>
        <w:t xml:space="preserve">ζ)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χρηματοδοτούμενων από κάθε πηγή χρηματοδότησης (λ.χ. ενωσιακή ή/και εθνική, συμπεριλαμβανομένου ενδεικτικώς του Εθνικού Σχεδίου Ανάκαμψης και Ανθεκτικότητας «Ελλάδα 2.0») ύστερα από αίτηση του φορέα και υπογραφή σχετικής προγραμματικής συμφωνίας με την εταιρεία. </w:t>
      </w:r>
    </w:p>
    <w:p w14:paraId="7295089A" w14:textId="77777777" w:rsidR="009029AD" w:rsidRPr="009029AD" w:rsidRDefault="009029AD" w:rsidP="009029AD">
      <w:pPr>
        <w:rPr>
          <w:rFonts w:eastAsia="SimSun"/>
          <w:lang w:val="el-GR"/>
        </w:rPr>
      </w:pPr>
      <w:r w:rsidRPr="009029AD">
        <w:rPr>
          <w:rFonts w:eastAsia="SimSun"/>
          <w:lang w:val="el-GR"/>
        </w:rPr>
        <w:t>η)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κάθε πηγή χρηματοδότησης, συμπεριλαμβανομένων ενδεικτικώς και όχι περιοριστικώς συγχρηματοδοτούμενων προγραμμάτων, του Εθνικού Σχεδίου Ανάκαμψης και Ανθεκτικότητας «Ελλάδα 2.0» ή/ και εθνικών προγραμμάτων χρηματοδοτούμενων από το Πρόγραμμα Δημοσίων Επενδύσεων.</w:t>
      </w:r>
    </w:p>
    <w:p w14:paraId="5A77E299" w14:textId="77777777" w:rsidR="009029AD" w:rsidRPr="009029AD" w:rsidRDefault="009029AD" w:rsidP="009029AD">
      <w:pPr>
        <w:rPr>
          <w:rFonts w:eastAsia="SimSun"/>
          <w:lang w:val="el-GR"/>
        </w:rPr>
      </w:pPr>
      <w:r w:rsidRPr="009029AD">
        <w:rPr>
          <w:rFonts w:eastAsia="SimSun"/>
          <w:lang w:val="el-GR"/>
        </w:rPr>
        <w:t xml:space="preserve">θ) Η ανάληψη της υλοποίησης ενεργειών τεχνικής βοήθειας που χρηματοδοτούνται από κάθε πηγή χρηματοδότησης, όπως ενδεικτικώς και όχι περιοριστικώς, από επιχειρησιακά προγράμματα του ΕΣΠΑ ή/και από άλλα συγχρηματοδοτούμενα προγράμματα ή/και το Εθνικό Σχέδιο Ανάκαμψης και Ανθεκτικότητας «Ελλάδα 2.0» ή/και εθνικά προγράμματα με πηγή χρηματοδότησης ενωσιακούς ή/και εθνικούς πόρους ή/ και μέσω του Προγράμματος Δημοσίων Επενδύσεων. </w:t>
      </w:r>
    </w:p>
    <w:p w14:paraId="443CDBBA" w14:textId="77777777" w:rsidR="009029AD" w:rsidRPr="009029AD" w:rsidRDefault="009029AD" w:rsidP="009029AD">
      <w:pPr>
        <w:rPr>
          <w:rFonts w:eastAsia="SimSun"/>
          <w:lang w:val="el-GR"/>
        </w:rPr>
      </w:pPr>
      <w:r w:rsidRPr="009029AD">
        <w:rPr>
          <w:rFonts w:eastAsia="SimSun"/>
          <w:lang w:val="el-GR"/>
        </w:rPr>
        <w:t xml:space="preserve">ι)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 </w:t>
      </w:r>
    </w:p>
    <w:p w14:paraId="6DC647BC" w14:textId="77777777" w:rsidR="009029AD" w:rsidRPr="009029AD" w:rsidRDefault="009029AD" w:rsidP="009029AD">
      <w:pPr>
        <w:rPr>
          <w:rFonts w:eastAsia="SimSun"/>
          <w:lang w:val="el-GR"/>
        </w:rPr>
      </w:pPr>
      <w:r w:rsidRPr="009029AD">
        <w:rPr>
          <w:rFonts w:eastAsia="SimSun"/>
          <w:lang w:val="el-GR"/>
        </w:rPr>
        <w:t xml:space="preserve">ια)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02E7AFDF" w14:textId="77777777" w:rsidR="00BD3966" w:rsidRDefault="009029AD" w:rsidP="009029AD">
      <w:pPr>
        <w:rPr>
          <w:rFonts w:eastAsia="SimSun"/>
          <w:lang w:val="el-GR"/>
        </w:rPr>
      </w:pPr>
      <w:r w:rsidRPr="009029AD">
        <w:rPr>
          <w:rFonts w:eastAsia="SimSun"/>
          <w:lang w:val="el-GR"/>
        </w:rPr>
        <w:t xml:space="preserve">ιβ)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 </w:t>
      </w:r>
    </w:p>
    <w:p w14:paraId="74CAA2B2" w14:textId="3F88EC8D" w:rsidR="008F1B56" w:rsidRPr="008F1B56" w:rsidRDefault="009029AD" w:rsidP="009029AD">
      <w:pPr>
        <w:rPr>
          <w:rFonts w:eastAsia="SimSun"/>
          <w:lang w:val="el-GR"/>
        </w:rPr>
      </w:pPr>
      <w:r w:rsidRPr="009029AD">
        <w:rPr>
          <w:rFonts w:eastAsia="SimSun"/>
          <w:lang w:val="el-GR"/>
        </w:rPr>
        <w:t>ιγ) Η λειτουργία ως φορέα του άρθρου 13Α του ν. 4310/2014 (Α’ 258).</w:t>
      </w:r>
    </w:p>
    <w:p w14:paraId="7C31C1D1" w14:textId="28150FC4" w:rsidR="00556A23" w:rsidRPr="00F34F55" w:rsidRDefault="008F1B56" w:rsidP="009029AD">
      <w:pPr>
        <w:pStyle w:val="5"/>
        <w:numPr>
          <w:ilvl w:val="2"/>
          <w:numId w:val="14"/>
        </w:numPr>
        <w:rPr>
          <w:rFonts w:eastAsia="SimSun" w:cs="Tahoma"/>
          <w:bCs/>
          <w:lang w:val="el-GR"/>
        </w:rPr>
      </w:pPr>
      <w:bookmarkStart w:id="466" w:name="_Toc211419382"/>
      <w:r w:rsidRPr="00F34F55">
        <w:rPr>
          <w:rFonts w:eastAsia="SimSun" w:cs="Tahoma"/>
          <w:bCs/>
          <w:lang w:val="el-GR"/>
        </w:rPr>
        <w:t>Φορέας Χρηματοδότησης - Κύριος του Έργου - Φορέας Λειτουργίας του Έργου</w:t>
      </w:r>
      <w:bookmarkEnd w:id="466"/>
      <w:r w:rsidR="00556A23" w:rsidRPr="00F34F55">
        <w:rPr>
          <w:rFonts w:eastAsia="SimSun" w:cs="Tahoma"/>
          <w:bCs/>
          <w:lang w:val="el-GR"/>
        </w:rPr>
        <w:t xml:space="preserve"> </w:t>
      </w:r>
    </w:p>
    <w:p w14:paraId="79D4BD7E" w14:textId="77777777" w:rsidR="008F1B56" w:rsidRPr="00A94C05" w:rsidRDefault="008F1B56" w:rsidP="008F1B56">
      <w:pPr>
        <w:rPr>
          <w:rFonts w:eastAsia="SimSun"/>
          <w:lang w:val="el-GR"/>
        </w:rPr>
      </w:pPr>
      <w:r w:rsidRPr="00A94C05">
        <w:rPr>
          <w:color w:val="000000" w:themeColor="text1"/>
          <w:lang w:val="el-GR"/>
        </w:rPr>
        <w:t>Φορέας Χρηματοδότησης, Κύριος και Φορέας Λειτουργίας του Έργου είναι το Υπουργείο Ψηφιακής Διακυβέρνησης.</w:t>
      </w:r>
    </w:p>
    <w:p w14:paraId="71768355" w14:textId="77777777" w:rsidR="008F1B56" w:rsidRPr="00A94C05" w:rsidRDefault="008F1B56" w:rsidP="008F1B56">
      <w:pPr>
        <w:pStyle w:val="Normal2"/>
        <w:rPr>
          <w:rFonts w:ascii="Tahoma" w:eastAsia="SimSun" w:hAnsi="Tahoma" w:cs="Tahoma"/>
        </w:rPr>
      </w:pPr>
      <w:r w:rsidRPr="00A94C05">
        <w:rPr>
          <w:rFonts w:ascii="Tahoma" w:eastAsia="SimSun" w:hAnsi="Tahoma" w:cs="Tahoma"/>
        </w:rPr>
        <w:t>Το Υπουργείο Ψηφιακής Διακυβέρνησης, το οποίο συστάθηκε με το Π.Δ. 81/2019 (ΦΕΚ 119/8-7-2019), αποτελεί μια,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6A9937C2" w14:textId="77777777" w:rsidR="008F1B56" w:rsidRPr="00A94C05" w:rsidRDefault="008F1B56" w:rsidP="008F1B56">
      <w:pPr>
        <w:pStyle w:val="Normal2"/>
        <w:rPr>
          <w:rFonts w:ascii="Tahoma" w:eastAsia="SimSun" w:hAnsi="Tahoma" w:cs="Tahoma"/>
        </w:rPr>
      </w:pPr>
      <w:r w:rsidRPr="00A94C05">
        <w:rPr>
          <w:rFonts w:ascii="Tahoma" w:eastAsia="SimSun" w:hAnsi="Tahoma" w:cs="Tahoma"/>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12FCEC44" w14:textId="77777777" w:rsidR="008F1B56" w:rsidRPr="00A94C05" w:rsidRDefault="008F1B56" w:rsidP="008F1B56">
      <w:pPr>
        <w:pStyle w:val="Normal2"/>
        <w:rPr>
          <w:rFonts w:ascii="Tahoma" w:eastAsia="SimSun" w:hAnsi="Tahoma" w:cs="Tahoma"/>
        </w:rPr>
      </w:pPr>
      <w:r w:rsidRPr="00A94C05">
        <w:rPr>
          <w:rFonts w:ascii="Tahoma" w:eastAsia="SimSun" w:hAnsi="Tahoma" w:cs="Tahoma"/>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11B84E3A" w14:textId="31A43C60" w:rsidR="00047C57" w:rsidRPr="00F85238" w:rsidRDefault="008F1B56" w:rsidP="00047C57">
      <w:pPr>
        <w:rPr>
          <w:rFonts w:eastAsia="SimSun"/>
          <w:lang w:val="el-GR"/>
        </w:rPr>
      </w:pPr>
      <w:r w:rsidRPr="00A94C05">
        <w:rPr>
          <w:rFonts w:eastAsia="SimSun"/>
          <w:lang w:val="el-GR"/>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bookmarkStart w:id="467" w:name="_Ref55370327"/>
    </w:p>
    <w:p w14:paraId="0E32BCF2" w14:textId="77777777" w:rsidR="00556A23" w:rsidRPr="003329FF" w:rsidRDefault="00556A23" w:rsidP="009029AD">
      <w:pPr>
        <w:pStyle w:val="5"/>
        <w:numPr>
          <w:ilvl w:val="2"/>
          <w:numId w:val="14"/>
        </w:numPr>
        <w:rPr>
          <w:rFonts w:eastAsia="SimSun" w:cs="Tahoma"/>
          <w:bCs/>
          <w:lang w:val="el-GR"/>
        </w:rPr>
      </w:pPr>
      <w:bookmarkStart w:id="468" w:name="_Ref151372827"/>
      <w:bookmarkStart w:id="469" w:name="_Toc211419383"/>
      <w:r w:rsidRPr="003329FF">
        <w:rPr>
          <w:rFonts w:eastAsia="SimSun" w:cs="Tahoma"/>
          <w:bCs/>
          <w:lang w:val="el-GR"/>
        </w:rPr>
        <w:t>Όργανα &amp; Επιτροπές Παρακολούθησης, Διακυβέρνησης και Ελέγχου του Έργου</w:t>
      </w:r>
      <w:bookmarkEnd w:id="467"/>
      <w:bookmarkEnd w:id="468"/>
      <w:bookmarkEnd w:id="469"/>
    </w:p>
    <w:p w14:paraId="52DEE109" w14:textId="77777777" w:rsidR="008F1B56" w:rsidRPr="00A94C05" w:rsidRDefault="008F1B56" w:rsidP="008F1B56">
      <w:pPr>
        <w:rPr>
          <w:lang w:val="el-GR"/>
        </w:rPr>
      </w:pPr>
      <w:r w:rsidRPr="00A94C05">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4B6BFE45" w14:textId="77777777" w:rsidR="008F1B56" w:rsidRPr="00A94C05" w:rsidRDefault="008F1B56" w:rsidP="008F1B56">
      <w:pPr>
        <w:rPr>
          <w:lang w:val="el-GR"/>
        </w:rPr>
      </w:pPr>
    </w:p>
    <w:p w14:paraId="09067B68" w14:textId="77777777" w:rsidR="008F1B56" w:rsidRPr="00B005B0" w:rsidRDefault="008F1B56" w:rsidP="003E6C03">
      <w:pPr>
        <w:pStyle w:val="aff"/>
        <w:numPr>
          <w:ilvl w:val="0"/>
          <w:numId w:val="34"/>
        </w:numPr>
        <w:ind w:left="567" w:hanging="567"/>
        <w:rPr>
          <w:b/>
          <w:bCs/>
          <w:lang w:val="el-GR"/>
        </w:rPr>
      </w:pPr>
      <w:r w:rsidRPr="00B005B0">
        <w:rPr>
          <w:b/>
          <w:bCs/>
          <w:lang w:val="el-GR"/>
        </w:rPr>
        <w:t>Επιτροπή Εποπτείας Προγραμματικής Συμφωνίας (ΕΕΠΣ)</w:t>
      </w:r>
    </w:p>
    <w:p w14:paraId="0C2CD9B3" w14:textId="77777777" w:rsidR="00B93F7C" w:rsidRPr="000A1F30" w:rsidRDefault="00B93F7C" w:rsidP="00B93F7C">
      <w:pPr>
        <w:rPr>
          <w:lang w:val="el-GR"/>
        </w:rPr>
      </w:pPr>
      <w:r w:rsidRPr="000A1F30">
        <w:rPr>
          <w:lang w:val="el-GR"/>
        </w:rPr>
        <w:t>Η ΕΕΠΣ</w:t>
      </w:r>
      <w:r>
        <w:rPr>
          <w:lang w:val="el-GR"/>
        </w:rPr>
        <w:t xml:space="preserve">: </w:t>
      </w:r>
      <w:r w:rsidRPr="000A1F30">
        <w:rPr>
          <w:lang w:val="el-GR"/>
        </w:rPr>
        <w:t xml:space="preserve"> </w:t>
      </w:r>
    </w:p>
    <w:p w14:paraId="2FA87248" w14:textId="77777777" w:rsidR="00B93F7C" w:rsidRDefault="00B93F7C" w:rsidP="00B93F7C">
      <w:pPr>
        <w:numPr>
          <w:ilvl w:val="0"/>
          <w:numId w:val="64"/>
        </w:numPr>
        <w:shd w:val="clear" w:color="auto" w:fill="FFFFFF"/>
        <w:suppressAutoHyphens w:val="0"/>
        <w:spacing w:before="120"/>
        <w:ind w:left="714" w:hanging="357"/>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C350E38" w14:textId="77777777" w:rsidR="00B93F7C" w:rsidRPr="00301F07" w:rsidRDefault="00B93F7C" w:rsidP="00B93F7C">
      <w:pPr>
        <w:numPr>
          <w:ilvl w:val="0"/>
          <w:numId w:val="64"/>
        </w:numPr>
        <w:shd w:val="clear" w:color="auto" w:fill="FFFFFF"/>
        <w:suppressAutoHyphens w:val="0"/>
        <w:spacing w:before="120"/>
        <w:ind w:left="714" w:hanging="357"/>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083EC5CB" w14:textId="77777777" w:rsidR="003427C7" w:rsidRDefault="00B93F7C" w:rsidP="00B93F7C">
      <w:pPr>
        <w:numPr>
          <w:ilvl w:val="0"/>
          <w:numId w:val="64"/>
        </w:numPr>
        <w:shd w:val="clear" w:color="auto" w:fill="FFFFFF"/>
        <w:suppressAutoHyphens w:val="0"/>
        <w:spacing w:before="120"/>
        <w:ind w:left="714" w:hanging="357"/>
        <w:rPr>
          <w:color w:val="333333"/>
          <w:lang w:val="el-GR"/>
        </w:rPr>
      </w:pPr>
      <w:r w:rsidRPr="00301F07">
        <w:rPr>
          <w:color w:val="333333"/>
          <w:lang w:val="el-GR"/>
        </w:rPr>
        <w:t>Εισηγείται την έγκριση για την έναρξη των διαδικασιών της επόμενης φάσης της Προγραμματικής Συμφωνίας.</w:t>
      </w:r>
    </w:p>
    <w:p w14:paraId="5958F71B" w14:textId="55429A7C" w:rsidR="001C4C3E" w:rsidRPr="00514C67" w:rsidRDefault="00B93F7C" w:rsidP="003E6C03">
      <w:pPr>
        <w:pStyle w:val="aff"/>
        <w:numPr>
          <w:ilvl w:val="0"/>
          <w:numId w:val="35"/>
        </w:numPr>
        <w:rPr>
          <w:lang w:val="el-GR"/>
        </w:rPr>
      </w:pPr>
      <w:r w:rsidRPr="00301F07">
        <w:rPr>
          <w:color w:val="333333"/>
          <w:lang w:val="el-GR"/>
        </w:rPr>
        <w:t xml:space="preserve"> </w:t>
      </w:r>
      <w:r w:rsidRPr="003427C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7FAB16CE" w14:textId="77777777" w:rsidR="008F1B56" w:rsidRPr="00A94C05" w:rsidRDefault="008F1B56" w:rsidP="008F1B56">
      <w:pPr>
        <w:rPr>
          <w:bCs/>
          <w:lang w:val="el-GR"/>
        </w:rPr>
      </w:pPr>
    </w:p>
    <w:p w14:paraId="6196E641" w14:textId="27CDE914" w:rsidR="008F1B56" w:rsidRPr="00A94C05" w:rsidRDefault="008F1B56" w:rsidP="003E6C03">
      <w:pPr>
        <w:pStyle w:val="aff"/>
        <w:numPr>
          <w:ilvl w:val="0"/>
          <w:numId w:val="34"/>
        </w:numPr>
        <w:ind w:left="567" w:hanging="567"/>
        <w:rPr>
          <w:b/>
          <w:bCs/>
        </w:rPr>
      </w:pPr>
      <w:r w:rsidRPr="00B005B0">
        <w:rPr>
          <w:b/>
          <w:bCs/>
          <w:lang w:val="el-GR"/>
        </w:rPr>
        <w:t>Επιτροπή</w:t>
      </w:r>
      <w:r w:rsidRPr="00A94C05">
        <w:rPr>
          <w:b/>
          <w:bCs/>
        </w:rPr>
        <w:t xml:space="preserve"> Παρακολούθησης Έργου (ΕΠ</w:t>
      </w:r>
      <w:r w:rsidR="00F85238">
        <w:rPr>
          <w:b/>
          <w:bCs/>
          <w:lang w:val="el-GR"/>
        </w:rPr>
        <w:t>κ</w:t>
      </w:r>
      <w:r w:rsidRPr="00A94C05">
        <w:rPr>
          <w:b/>
          <w:bCs/>
        </w:rPr>
        <w:t>Ε)</w:t>
      </w:r>
    </w:p>
    <w:p w14:paraId="750C2A8B" w14:textId="217370EB" w:rsidR="008F1B56" w:rsidRPr="00A94C05" w:rsidRDefault="008F1B56" w:rsidP="008F1B56">
      <w:pPr>
        <w:ind w:left="567"/>
        <w:rPr>
          <w:lang w:val="el-GR"/>
        </w:rPr>
      </w:pPr>
      <w:r w:rsidRPr="00A94C05">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w:t>
      </w:r>
      <w:r w:rsidR="00F85238">
        <w:rPr>
          <w:lang w:val="el-GR"/>
        </w:rPr>
        <w:t>κ</w:t>
      </w:r>
      <w:r w:rsidRPr="00A94C05">
        <w:rPr>
          <w:lang w:val="el-GR"/>
        </w:rPr>
        <w:t xml:space="preserve">Ε) (τριμελής ή πενταμελής), αρμοδιότητα της οποίας αποτελεί η παρακολούθηση της πορείας υλοποίησης του Έργου. </w:t>
      </w:r>
    </w:p>
    <w:p w14:paraId="6EC91C04" w14:textId="77777777" w:rsidR="008F1B56" w:rsidRPr="00A94C05" w:rsidRDefault="008F1B56" w:rsidP="008F1B56">
      <w:pPr>
        <w:rPr>
          <w:bCs/>
          <w:lang w:val="el-GR"/>
        </w:rPr>
      </w:pPr>
    </w:p>
    <w:p w14:paraId="3444B9AB" w14:textId="64BFBA3D" w:rsidR="008F1B56" w:rsidRPr="00A94C05" w:rsidRDefault="008F1B56" w:rsidP="003E6C03">
      <w:pPr>
        <w:pStyle w:val="aff"/>
        <w:numPr>
          <w:ilvl w:val="0"/>
          <w:numId w:val="34"/>
        </w:numPr>
        <w:ind w:left="567" w:hanging="567"/>
        <w:rPr>
          <w:b/>
          <w:bCs/>
          <w:lang w:val="el-GR"/>
        </w:rPr>
      </w:pPr>
      <w:r w:rsidRPr="00A94C05">
        <w:rPr>
          <w:b/>
          <w:bCs/>
          <w:lang w:val="el-GR"/>
        </w:rPr>
        <w:t>Επιτροπή Παραλαβής Έργου (ΕΠ</w:t>
      </w:r>
      <w:r w:rsidR="00F85238">
        <w:rPr>
          <w:b/>
          <w:bCs/>
          <w:lang w:val="el-GR"/>
        </w:rPr>
        <w:t>β</w:t>
      </w:r>
      <w:r w:rsidRPr="00A94C05">
        <w:rPr>
          <w:b/>
          <w:bCs/>
          <w:lang w:val="el-GR"/>
        </w:rPr>
        <w:t>Ε)</w:t>
      </w:r>
    </w:p>
    <w:p w14:paraId="4B93A478" w14:textId="0FA5D909" w:rsidR="008F1B56" w:rsidRDefault="008F1B56" w:rsidP="008F1B56">
      <w:pPr>
        <w:ind w:left="567"/>
        <w:rPr>
          <w:lang w:val="el-GR"/>
        </w:rPr>
      </w:pPr>
      <w:r w:rsidRPr="00A94C05">
        <w:rPr>
          <w:lang w:val="el-GR"/>
        </w:rPr>
        <w:t>Για την παραλαβή των παρεχόμενων υπηρεσιών ή/και παραδοτέων του Έργου, θα οριστεί «Επιτροπή  Παραλαβής Έργου</w:t>
      </w:r>
      <w:r w:rsidR="00D3426F">
        <w:rPr>
          <w:lang w:val="el-GR"/>
        </w:rPr>
        <w:t>»</w:t>
      </w:r>
      <w:r w:rsidRPr="00A94C05">
        <w:rPr>
          <w:lang w:val="el-GR"/>
        </w:rPr>
        <w:t xml:space="preserve"> (ΕΠ</w:t>
      </w:r>
      <w:r w:rsidR="00F85238">
        <w:rPr>
          <w:lang w:val="el-GR"/>
        </w:rPr>
        <w:t>β</w:t>
      </w:r>
      <w:r w:rsidRPr="00A94C05">
        <w:rPr>
          <w:lang w:val="el-GR"/>
        </w:rPr>
        <w:t xml:space="preserve">Ε) (τριμελής ή πενταμελής), σύμφωνα με το άρθρο 221 του ν. 4412/2016. </w:t>
      </w:r>
    </w:p>
    <w:p w14:paraId="6FFBA12D" w14:textId="77777777" w:rsidR="001C4C3E" w:rsidRPr="00A94C05" w:rsidRDefault="001C4C3E" w:rsidP="008F1B56">
      <w:pPr>
        <w:ind w:left="567"/>
        <w:rPr>
          <w:lang w:val="el-GR"/>
        </w:rPr>
      </w:pPr>
    </w:p>
    <w:p w14:paraId="5A23925D" w14:textId="77777777" w:rsidR="001C4C3E" w:rsidRPr="00D52332" w:rsidRDefault="001C4C3E" w:rsidP="001C4C3E">
      <w:pPr>
        <w:pStyle w:val="aff"/>
        <w:numPr>
          <w:ilvl w:val="0"/>
          <w:numId w:val="11"/>
        </w:numPr>
        <w:ind w:left="0" w:firstLine="6"/>
        <w:rPr>
          <w:b/>
          <w:bCs/>
          <w:lang w:val="el-GR"/>
        </w:rPr>
      </w:pPr>
      <w:r w:rsidRPr="00D52332">
        <w:rPr>
          <w:b/>
          <w:bCs/>
          <w:lang w:val="el-GR"/>
        </w:rPr>
        <w:t>Θεματικές Ομάδες Εργασίας</w:t>
      </w:r>
    </w:p>
    <w:p w14:paraId="7A197724" w14:textId="23633DF3" w:rsidR="008F1B56" w:rsidRPr="001C4C3E" w:rsidRDefault="001C4C3E" w:rsidP="0020571C">
      <w:pPr>
        <w:ind w:left="567"/>
        <w:rPr>
          <w:lang w:val="el-GR"/>
        </w:rPr>
      </w:pPr>
      <w:r w:rsidRPr="007D12AA">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FB7C9BB" w14:textId="77777777" w:rsidR="008F1B56" w:rsidRPr="0020571C" w:rsidRDefault="008F1B56" w:rsidP="0020571C">
      <w:pPr>
        <w:ind w:left="567"/>
        <w:rPr>
          <w:lang w:val="el-GR"/>
        </w:rPr>
      </w:pPr>
    </w:p>
    <w:p w14:paraId="5CFCD26E" w14:textId="747A8508" w:rsidR="00BD0298" w:rsidRDefault="00556A23" w:rsidP="00370D99">
      <w:pPr>
        <w:pStyle w:val="3"/>
        <w:numPr>
          <w:ilvl w:val="0"/>
          <w:numId w:val="21"/>
        </w:numPr>
        <w:rPr>
          <w:lang w:val="el-GR"/>
        </w:rPr>
      </w:pPr>
      <w:bookmarkStart w:id="470" w:name="_Ref40953149"/>
      <w:bookmarkStart w:id="471" w:name="_Toc97194338"/>
      <w:bookmarkStart w:id="472" w:name="_Toc97194472"/>
      <w:bookmarkStart w:id="473" w:name="_Toc211419384"/>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70"/>
      <w:r w:rsidR="00A22261">
        <w:rPr>
          <w:lang w:val="el-GR"/>
        </w:rPr>
        <w:t>ύμβασης</w:t>
      </w:r>
      <w:bookmarkStart w:id="474" w:name="_Toc97195373"/>
      <w:bookmarkStart w:id="475" w:name="_Toc97195542"/>
      <w:bookmarkStart w:id="476" w:name="_Toc97195374"/>
      <w:bookmarkStart w:id="477" w:name="_Toc97195543"/>
      <w:bookmarkEnd w:id="471"/>
      <w:bookmarkEnd w:id="472"/>
      <w:bookmarkEnd w:id="473"/>
      <w:bookmarkEnd w:id="474"/>
      <w:bookmarkEnd w:id="475"/>
      <w:bookmarkEnd w:id="476"/>
      <w:bookmarkEnd w:id="477"/>
    </w:p>
    <w:p w14:paraId="59A7071D" w14:textId="77777777" w:rsidR="00E366F1" w:rsidRPr="00E366F1" w:rsidRDefault="00E366F1" w:rsidP="00E366F1">
      <w:pPr>
        <w:pStyle w:val="4"/>
        <w:numPr>
          <w:ilvl w:val="1"/>
          <w:numId w:val="21"/>
        </w:numPr>
        <w:ind w:hanging="306"/>
        <w:rPr>
          <w:rFonts w:cs="Tahoma"/>
          <w:szCs w:val="22"/>
          <w:lang w:val="el-GR"/>
        </w:rPr>
      </w:pPr>
      <w:bookmarkStart w:id="478" w:name="_Toc211419385"/>
      <w:r w:rsidRPr="00E366F1">
        <w:rPr>
          <w:rFonts w:cs="Tahoma"/>
          <w:szCs w:val="22"/>
          <w:lang w:val="el-GR"/>
        </w:rPr>
        <w:t>Περιβάλλον του Έργου</w:t>
      </w:r>
      <w:bookmarkEnd w:id="478"/>
    </w:p>
    <w:p w14:paraId="2B6F7EE2" w14:textId="77777777" w:rsidR="00397143" w:rsidRPr="00397143" w:rsidRDefault="00E366F1" w:rsidP="00397143">
      <w:pPr>
        <w:rPr>
          <w:lang w:val="el-GR"/>
        </w:rPr>
      </w:pPr>
      <w:r w:rsidRPr="00376C24">
        <w:rPr>
          <w:lang w:val="el-GR"/>
        </w:rPr>
        <w:t xml:space="preserve">Το Πρόγραμμα </w:t>
      </w:r>
      <w:r w:rsidR="00AE1602" w:rsidRPr="00AE1602">
        <w:rPr>
          <w:lang w:val="el-GR"/>
        </w:rPr>
        <w:t xml:space="preserve">«Ενίσχυση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 </w:t>
      </w:r>
      <w:r>
        <w:rPr>
          <w:lang w:val="el-GR"/>
        </w:rPr>
        <w:t>ενισχύει επενδυτικά σχέδια για τ</w:t>
      </w:r>
      <w:r w:rsidRPr="00286ABA">
        <w:rPr>
          <w:lang w:val="el-GR"/>
        </w:rPr>
        <w:t>η</w:t>
      </w:r>
      <w:r>
        <w:rPr>
          <w:lang w:val="el-GR"/>
        </w:rPr>
        <w:t>ν</w:t>
      </w:r>
      <w:r w:rsidRPr="00286ABA">
        <w:rPr>
          <w:lang w:val="el-GR"/>
        </w:rPr>
        <w:t xml:space="preserve"> παραγωγή και  διανομή </w:t>
      </w:r>
      <w:r w:rsidR="00397143" w:rsidRPr="00397143">
        <w:rPr>
          <w:lang w:val="el-GR"/>
        </w:rPr>
        <w:t>από τους ιδιωτικούς (στους οποίους δεν περιλαμβάνεται η ΕΡΤ ΑΕ) παρόχους ψηφιακής τηλεοπτικής ευρυεκπομπής ελεύθερης λήψης εθνικής εμβέλειας μέσω της υπηρεσίας  On demand τηλεόρασης (στο εξής «οι Πάροχοι Πανελλαδικής ευρυεκπομπής») οπτικοακουστικών έργων, πολιτιστικού χαρακτήρα, για την ενημέρωση και την ευαισθητοποίηση των πολιτών σε θέματα δημόσιου ενδιαφέροντος, με πολιτιστικό χαρακτήρα και θεματικές όπως: Δημογραφικό / Ισότητα, Υγεία, Δημόσια ασφάλεια, Πολιτική προστασία, κα.</w:t>
      </w:r>
    </w:p>
    <w:p w14:paraId="542E9764" w14:textId="1A83563A" w:rsidR="00397143" w:rsidRPr="00397143" w:rsidRDefault="00397143" w:rsidP="00397143">
      <w:pPr>
        <w:rPr>
          <w:lang w:val="el-GR"/>
        </w:rPr>
      </w:pPr>
      <w:r w:rsidRPr="00397143">
        <w:rPr>
          <w:lang w:val="el-GR"/>
        </w:rPr>
        <w:t xml:space="preserve">Μέσω </w:t>
      </w:r>
      <w:r w:rsidR="009832A8">
        <w:rPr>
          <w:lang w:val="el-GR"/>
        </w:rPr>
        <w:t xml:space="preserve">του </w:t>
      </w:r>
      <w:r w:rsidR="00545538">
        <w:rPr>
          <w:lang w:val="el-GR"/>
        </w:rPr>
        <w:t xml:space="preserve">συγκεκριμένου </w:t>
      </w:r>
      <w:r w:rsidR="009832A8">
        <w:rPr>
          <w:lang w:val="el-GR"/>
        </w:rPr>
        <w:t>Προγράμματος,</w:t>
      </w:r>
      <w:r w:rsidRPr="00397143">
        <w:rPr>
          <w:lang w:val="el-GR"/>
        </w:rPr>
        <w:t xml:space="preserve"> οι Πάροχοι τηλεοπτικής ευρυεκπομπής ελεύθερης λήψης εθνικής εμβέλειας θα παραχωρούν για όλη τη διάρκεια </w:t>
      </w:r>
      <w:r w:rsidR="003A4996">
        <w:rPr>
          <w:lang w:val="el-GR"/>
        </w:rPr>
        <w:t>των έργων τους</w:t>
      </w:r>
      <w:r w:rsidR="000A4368" w:rsidRPr="0020571C">
        <w:rPr>
          <w:lang w:val="el-GR"/>
        </w:rPr>
        <w:t>,</w:t>
      </w:r>
      <w:r w:rsidRPr="00397143">
        <w:rPr>
          <w:lang w:val="el-GR"/>
        </w:rPr>
        <w:t xml:space="preserve"> ένα on – demand σε 24ωρη βάση κανάλι τηλεοπτικών υπηρεσιών on demand χωρίς χρέωση από το οποίο θα μεταδίδονται οπτικοακουστικά έργα</w:t>
      </w:r>
      <w:r w:rsidR="0034430C">
        <w:rPr>
          <w:lang w:val="el-GR"/>
        </w:rPr>
        <w:t>.</w:t>
      </w:r>
      <w:r w:rsidRPr="00397143">
        <w:rPr>
          <w:lang w:val="el-GR"/>
        </w:rPr>
        <w:t xml:space="preserve"> </w:t>
      </w:r>
    </w:p>
    <w:p w14:paraId="1A72AC86" w14:textId="77777777" w:rsidR="00397143" w:rsidRPr="00397143" w:rsidRDefault="00397143" w:rsidP="00397143">
      <w:pPr>
        <w:rPr>
          <w:lang w:val="el-GR"/>
        </w:rPr>
      </w:pPr>
      <w:r w:rsidRPr="00397143">
        <w:rPr>
          <w:lang w:val="el-GR"/>
        </w:rPr>
        <w:t>Για τον σκοπό αυτό, το Πρόγραμμα θα παρέχει ενισχύσεις, υπό τη μορφή επιχορηγήσεων, για την υλοποίηση επενδυτικών σχεδίων που εμπεριέχουν σωρευτικά:</w:t>
      </w:r>
    </w:p>
    <w:p w14:paraId="3C515850" w14:textId="46F711EA" w:rsidR="00397143" w:rsidRPr="00397143" w:rsidRDefault="00397143" w:rsidP="00397143">
      <w:pPr>
        <w:pStyle w:val="aff"/>
        <w:numPr>
          <w:ilvl w:val="0"/>
          <w:numId w:val="58"/>
        </w:numPr>
        <w:rPr>
          <w:lang w:val="el-GR"/>
        </w:rPr>
      </w:pPr>
      <w:r w:rsidRPr="00397143">
        <w:rPr>
          <w:lang w:val="el-GR"/>
        </w:rPr>
        <w:t>Παραγωγή οπτικοακουστικών έργων,</w:t>
      </w:r>
    </w:p>
    <w:p w14:paraId="77C8B9A0" w14:textId="65E93C5E" w:rsidR="00E366F1" w:rsidRPr="00397143" w:rsidRDefault="00397143" w:rsidP="00397143">
      <w:pPr>
        <w:pStyle w:val="aff"/>
        <w:numPr>
          <w:ilvl w:val="0"/>
          <w:numId w:val="58"/>
        </w:numPr>
        <w:rPr>
          <w:lang w:val="el-GR"/>
        </w:rPr>
      </w:pPr>
      <w:r w:rsidRPr="00397143">
        <w:rPr>
          <w:lang w:val="el-GR"/>
        </w:rPr>
        <w:t>Διανομή των ανωτέρω οπτικοακουστικών έργων μέσω της υπηρεσίας on-demand 24ωρης βάσης (κατόπιν ζήτησης και χωρίς χρέωση) και δαπάνες προώθησης των ανωτέρω οπτικοακουστικών έργων.</w:t>
      </w:r>
    </w:p>
    <w:p w14:paraId="208CB5A3" w14:textId="77777777" w:rsidR="00E366F1" w:rsidRPr="00286ABA" w:rsidRDefault="00E366F1" w:rsidP="00E366F1">
      <w:pPr>
        <w:rPr>
          <w:lang w:val="el-GR"/>
        </w:rPr>
      </w:pPr>
      <w:r w:rsidRPr="00286ABA">
        <w:rPr>
          <w:lang w:val="el-GR"/>
        </w:rPr>
        <w:t>Οι ενισχύσεις διατίθενται στο πλαίσιο του Κανονισμού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 όπως ισχύει και ειδικότερα του άρθρου 54, λαμβάνοντας υπόψη και τα ισχύοντα στο ορισμό του άρθρου 2 σημείο 140 για τα δύσκολα οπτικοακουστικά έργα, υπό την προϋπόθεση πλήρωσης του συνόλου των προϋποθέσεών του Κεφ. Ι και του άρθρου 54 αυτού.</w:t>
      </w:r>
    </w:p>
    <w:p w14:paraId="5120DEC5" w14:textId="58D91456" w:rsidR="00E366F1" w:rsidRDefault="00E366F1" w:rsidP="00E366F1">
      <w:pPr>
        <w:spacing w:line="300" w:lineRule="atLeast"/>
        <w:rPr>
          <w:color w:val="000000" w:themeColor="text1"/>
          <w:lang w:val="el-GR"/>
        </w:rPr>
      </w:pPr>
      <w:r w:rsidRPr="00286ABA">
        <w:rPr>
          <w:color w:val="000000" w:themeColor="text1"/>
          <w:lang w:val="el-GR"/>
        </w:rPr>
        <w:t xml:space="preserve">Ως μέγιστη διάρκεια υλοποίησης των εγκεκριμένων έργων ορίζεται το χρονικό διάστημα των </w:t>
      </w:r>
      <w:r w:rsidRPr="00286ABA">
        <w:rPr>
          <w:b/>
          <w:color w:val="000000" w:themeColor="text1"/>
          <w:lang w:val="el-GR"/>
        </w:rPr>
        <w:t xml:space="preserve">δώδεκα (12) </w:t>
      </w:r>
      <w:r w:rsidRPr="00286ABA">
        <w:rPr>
          <w:color w:val="000000" w:themeColor="text1"/>
          <w:lang w:val="el-GR"/>
        </w:rPr>
        <w:t xml:space="preserve">ημερολογιακών μηνών από την ημερομηνία έκδοσης της σχετικής εγκριτικής Απόφασης εκ μέρους του Φορέα </w:t>
      </w:r>
      <w:r w:rsidR="00C76FC0">
        <w:rPr>
          <w:color w:val="000000" w:themeColor="text1"/>
          <w:lang w:val="el-GR"/>
        </w:rPr>
        <w:t>Υ</w:t>
      </w:r>
      <w:r w:rsidR="00C76FC0" w:rsidRPr="00286ABA">
        <w:rPr>
          <w:color w:val="000000" w:themeColor="text1"/>
          <w:lang w:val="el-GR"/>
        </w:rPr>
        <w:t>λοποίησης</w:t>
      </w:r>
      <w:r w:rsidRPr="00286ABA">
        <w:rPr>
          <w:color w:val="000000" w:themeColor="text1"/>
          <w:lang w:val="el-GR"/>
        </w:rPr>
        <w:t>.</w:t>
      </w:r>
    </w:p>
    <w:p w14:paraId="750EFA03" w14:textId="77777777" w:rsidR="00E366F1" w:rsidRPr="00286ABA" w:rsidRDefault="00E366F1" w:rsidP="00E366F1">
      <w:pPr>
        <w:spacing w:line="300" w:lineRule="atLeast"/>
        <w:rPr>
          <w:color w:val="000000" w:themeColor="text1"/>
          <w:lang w:val="el-GR"/>
        </w:rPr>
      </w:pPr>
      <w:r w:rsidRPr="00286ABA">
        <w:rPr>
          <w:color w:val="000000" w:themeColor="text1"/>
          <w:lang w:val="el-GR"/>
        </w:rPr>
        <w:t xml:space="preserve">Ο προϋπολογισμός του Προγράμματος (συνολική Δημόσια Δαπάνη) ανέρχεται σε </w:t>
      </w:r>
      <w:r w:rsidRPr="00286ABA">
        <w:rPr>
          <w:b/>
          <w:bCs/>
          <w:color w:val="000000" w:themeColor="text1"/>
          <w:lang w:val="el-GR"/>
        </w:rPr>
        <w:t>24.800.000,00 ευρώ.</w:t>
      </w:r>
      <w:r w:rsidRPr="00286ABA">
        <w:rPr>
          <w:color w:val="000000" w:themeColor="text1"/>
          <w:lang w:val="el-GR"/>
        </w:rPr>
        <w:t xml:space="preserve"> Το Πρόγραμμα χρηματοδοτείται από πόρους του Τομεακού Προγράμματος Ανάπτυξης Ψηφιακής Διακυβέρνησης, στο πλαίσιο του Εθνικού Προγράμματος Ανάπτυξης</w:t>
      </w:r>
      <w:r>
        <w:rPr>
          <w:color w:val="000000" w:themeColor="text1"/>
          <w:lang w:val="el-GR"/>
        </w:rPr>
        <w:t>.</w:t>
      </w:r>
    </w:p>
    <w:p w14:paraId="5A9A4C1C" w14:textId="77777777" w:rsidR="00E366F1" w:rsidRDefault="00E366F1" w:rsidP="00E366F1">
      <w:pPr>
        <w:spacing w:line="300" w:lineRule="atLeast"/>
        <w:rPr>
          <w:bCs/>
          <w:color w:val="000000" w:themeColor="text1"/>
          <w:lang w:val="el-GR"/>
        </w:rPr>
      </w:pPr>
      <w:bookmarkStart w:id="479" w:name="_Hlk192857946"/>
      <w:r w:rsidRPr="00286ABA">
        <w:rPr>
          <w:bCs/>
          <w:color w:val="000000" w:themeColor="text1"/>
          <w:lang w:val="el-GR"/>
        </w:rPr>
        <w:t xml:space="preserve">Τα έργα που θα προταθούν προς ενίσχυση στο πλαίσιο του Προγράμματος μπορούν να έχουν προϋπολογισμό έως </w:t>
      </w:r>
      <w:r w:rsidRPr="00286ABA">
        <w:rPr>
          <w:b/>
          <w:color w:val="000000" w:themeColor="text1"/>
          <w:lang w:val="el-GR"/>
        </w:rPr>
        <w:t>6.500.000 ευρώ</w:t>
      </w:r>
      <w:r w:rsidRPr="00286ABA">
        <w:rPr>
          <w:bCs/>
          <w:color w:val="000000" w:themeColor="text1"/>
          <w:lang w:val="el-GR"/>
        </w:rPr>
        <w:t xml:space="preserve"> για </w:t>
      </w:r>
      <w:r w:rsidRPr="00286ABA">
        <w:rPr>
          <w:b/>
          <w:color w:val="000000" w:themeColor="text1"/>
          <w:lang w:val="el-GR"/>
        </w:rPr>
        <w:t>διάρκεια Έργου δώδεκα (12) μηνών.</w:t>
      </w:r>
      <w:r w:rsidRPr="00286ABA">
        <w:rPr>
          <w:bCs/>
          <w:color w:val="000000" w:themeColor="text1"/>
          <w:lang w:val="el-GR"/>
        </w:rPr>
        <w:t xml:space="preserve"> </w:t>
      </w:r>
      <w:bookmarkEnd w:id="479"/>
    </w:p>
    <w:p w14:paraId="76A95822" w14:textId="77777777" w:rsidR="00E366F1" w:rsidRPr="00E366F1" w:rsidRDefault="00E366F1" w:rsidP="00E366F1">
      <w:pPr>
        <w:rPr>
          <w:lang w:val="el-GR"/>
        </w:rPr>
      </w:pPr>
    </w:p>
    <w:p w14:paraId="6A219BC0" w14:textId="5F300B07" w:rsidR="00BD0298" w:rsidRPr="00EF2204" w:rsidRDefault="00BD0298" w:rsidP="009029AD">
      <w:pPr>
        <w:pStyle w:val="4"/>
        <w:numPr>
          <w:ilvl w:val="1"/>
          <w:numId w:val="21"/>
        </w:numPr>
        <w:ind w:hanging="306"/>
        <w:rPr>
          <w:rFonts w:cs="Tahoma"/>
          <w:szCs w:val="22"/>
          <w:lang w:val="el-GR"/>
        </w:rPr>
      </w:pPr>
      <w:bookmarkStart w:id="480" w:name="_Toc97194339"/>
      <w:bookmarkStart w:id="481" w:name="_Ref97199271"/>
      <w:bookmarkStart w:id="482" w:name="_Toc211419386"/>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80"/>
      <w:bookmarkEnd w:id="481"/>
      <w:bookmarkEnd w:id="482"/>
      <w:r w:rsidR="00B256BC">
        <w:rPr>
          <w:rFonts w:cs="Tahoma"/>
          <w:szCs w:val="22"/>
          <w:lang w:val="el-GR"/>
        </w:rPr>
        <w:t xml:space="preserve"> </w:t>
      </w:r>
    </w:p>
    <w:p w14:paraId="08097B89" w14:textId="2E0936D8" w:rsidR="00E366F1" w:rsidRPr="00820EB3" w:rsidRDefault="00E366F1" w:rsidP="00A6046C">
      <w:pPr>
        <w:spacing w:after="0"/>
        <w:rPr>
          <w:lang w:val="el-GR"/>
        </w:rPr>
      </w:pPr>
      <w:r w:rsidRPr="00820EB3">
        <w:rPr>
          <w:lang w:val="el-GR"/>
        </w:rPr>
        <w:t>Αντικείμενο του παρόντος έργου είναι η τεχνική υποστήριξη της ΚτΠ Μ</w:t>
      </w:r>
      <w:r w:rsidR="006164FE">
        <w:rPr>
          <w:lang w:val="el-GR"/>
        </w:rPr>
        <w:t>.</w:t>
      </w:r>
      <w:r w:rsidRPr="00820EB3">
        <w:rPr>
          <w:lang w:val="el-GR"/>
        </w:rPr>
        <w:t>Α</w:t>
      </w:r>
      <w:r w:rsidR="006164FE">
        <w:rPr>
          <w:lang w:val="el-GR"/>
        </w:rPr>
        <w:t>.</w:t>
      </w:r>
      <w:r w:rsidRPr="00820EB3">
        <w:rPr>
          <w:lang w:val="el-GR"/>
        </w:rPr>
        <w:t>Ε</w:t>
      </w:r>
      <w:r w:rsidR="006164FE">
        <w:rPr>
          <w:lang w:val="el-GR"/>
        </w:rPr>
        <w:t>.</w:t>
      </w:r>
      <w:r w:rsidRPr="00820EB3">
        <w:rPr>
          <w:lang w:val="el-GR"/>
        </w:rPr>
        <w:t xml:space="preserve"> καθ’ όλη τη διάρκεια υλοποίησης του </w:t>
      </w:r>
      <w:r w:rsidRPr="00051E7D">
        <w:rPr>
          <w:lang w:val="el-GR"/>
        </w:rPr>
        <w:t xml:space="preserve">Προγράμματος </w:t>
      </w:r>
      <w:r w:rsidR="00AE1602" w:rsidRPr="00AE1602">
        <w:rPr>
          <w:lang w:val="el-GR"/>
        </w:rPr>
        <w:t xml:space="preserve">«Ενίσχυση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  </w:t>
      </w:r>
      <w:r w:rsidRPr="00051E7D">
        <w:rPr>
          <w:lang w:val="el-GR"/>
        </w:rPr>
        <w:t>του Άξονα Προτεραιότητας 1.6. Δημόσια Διοίκηση και Ψηφιοποίηση του Τομεακού Προγράμματος Ανάπτυξης Υπουργείου Ψηφιακής Διακυβέρνησης του Εθνικού Προγράμματος Ανάπτυξης (ΕΠΑ 2021-2025). Ειδικότερα</w:t>
      </w:r>
      <w:r w:rsidRPr="00820EB3">
        <w:rPr>
          <w:lang w:val="el-GR"/>
        </w:rPr>
        <w:t>, το έργο θα περιλαμβάνει την παροχή υπηρεσιών Συμβούλου Τεχνικής Υποστήριξης προς την ΚτΠ Μ</w:t>
      </w:r>
      <w:r w:rsidR="006164FE">
        <w:rPr>
          <w:lang w:val="el-GR"/>
        </w:rPr>
        <w:t>.</w:t>
      </w:r>
      <w:r w:rsidRPr="00820EB3">
        <w:rPr>
          <w:lang w:val="el-GR"/>
        </w:rPr>
        <w:t>Α</w:t>
      </w:r>
      <w:r w:rsidR="006164FE">
        <w:rPr>
          <w:lang w:val="el-GR"/>
        </w:rPr>
        <w:t>.</w:t>
      </w:r>
      <w:r w:rsidRPr="00820EB3">
        <w:rPr>
          <w:lang w:val="el-GR"/>
        </w:rPr>
        <w:t>Ε</w:t>
      </w:r>
      <w:r w:rsidR="006164FE">
        <w:rPr>
          <w:lang w:val="el-GR"/>
        </w:rPr>
        <w:t>.</w:t>
      </w:r>
      <w:r w:rsidRPr="00820EB3">
        <w:rPr>
          <w:lang w:val="el-GR"/>
        </w:rPr>
        <w:t>, οι οποίες αναλύονται ως ακολούθως:</w:t>
      </w:r>
    </w:p>
    <w:p w14:paraId="6ED4ECDD" w14:textId="551A6874" w:rsidR="00E366F1" w:rsidRPr="00820EB3" w:rsidRDefault="00E366F1" w:rsidP="00F15F1C">
      <w:pPr>
        <w:pStyle w:val="aff"/>
        <w:numPr>
          <w:ilvl w:val="0"/>
          <w:numId w:val="43"/>
        </w:numPr>
        <w:spacing w:after="0"/>
        <w:jc w:val="left"/>
        <w:rPr>
          <w:lang w:val="el-GR"/>
        </w:rPr>
      </w:pPr>
      <w:r w:rsidRPr="00F15F1C">
        <w:rPr>
          <w:b/>
          <w:lang w:val="el-GR"/>
        </w:rPr>
        <w:t>Δραστηριότητα 1</w:t>
      </w:r>
      <w:r>
        <w:rPr>
          <w:lang w:val="el-GR"/>
        </w:rPr>
        <w:t>:</w:t>
      </w:r>
      <w:r w:rsidR="00C10E04">
        <w:rPr>
          <w:lang w:val="el-GR"/>
        </w:rPr>
        <w:t xml:space="preserve"> </w:t>
      </w:r>
      <w:r>
        <w:rPr>
          <w:lang w:val="el-GR"/>
        </w:rPr>
        <w:t>Υποστήριξη στον έλεγχο δικαιολογητικών έγκρισης των αιτήσεων χρηματοδότησης</w:t>
      </w:r>
    </w:p>
    <w:p w14:paraId="798FE007" w14:textId="6B7E2AE1" w:rsidR="00E366F1" w:rsidRPr="00820EB3" w:rsidRDefault="00E366F1" w:rsidP="00A6046C">
      <w:pPr>
        <w:pStyle w:val="aff"/>
        <w:numPr>
          <w:ilvl w:val="0"/>
          <w:numId w:val="43"/>
        </w:numPr>
        <w:spacing w:after="0"/>
        <w:rPr>
          <w:lang w:val="el-GR"/>
        </w:rPr>
      </w:pPr>
      <w:r w:rsidRPr="00F15F1C">
        <w:rPr>
          <w:b/>
          <w:lang w:val="el-GR"/>
        </w:rPr>
        <w:t>Δραστηριότητα 2</w:t>
      </w:r>
      <w:r>
        <w:rPr>
          <w:lang w:val="el-GR"/>
        </w:rPr>
        <w:t>:</w:t>
      </w:r>
      <w:r w:rsidR="00C10E04">
        <w:rPr>
          <w:lang w:val="el-GR"/>
        </w:rPr>
        <w:t xml:space="preserve"> </w:t>
      </w:r>
      <w:r w:rsidRPr="00820EB3">
        <w:rPr>
          <w:lang w:val="el-GR"/>
        </w:rPr>
        <w:t>Υποστήριξη στη</w:t>
      </w:r>
      <w:r>
        <w:rPr>
          <w:lang w:val="el-GR"/>
        </w:rPr>
        <w:t>ν παρακολούθηση</w:t>
      </w:r>
      <w:r w:rsidRPr="00820EB3">
        <w:rPr>
          <w:lang w:val="el-GR"/>
        </w:rPr>
        <w:t xml:space="preserve"> </w:t>
      </w:r>
      <w:r w:rsidR="009A52A4">
        <w:rPr>
          <w:lang w:val="el-GR"/>
        </w:rPr>
        <w:t xml:space="preserve">υλοποίησης </w:t>
      </w:r>
      <w:r w:rsidRPr="00820EB3">
        <w:rPr>
          <w:lang w:val="el-GR"/>
        </w:rPr>
        <w:t xml:space="preserve">των </w:t>
      </w:r>
      <w:r w:rsidR="00343057">
        <w:rPr>
          <w:lang w:val="el-GR"/>
        </w:rPr>
        <w:t>ενισχυόμενων έργων</w:t>
      </w:r>
      <w:r w:rsidRPr="00820EB3">
        <w:rPr>
          <w:lang w:val="el-GR"/>
        </w:rPr>
        <w:t xml:space="preserve"> </w:t>
      </w:r>
    </w:p>
    <w:p w14:paraId="1F927597" w14:textId="49419FD7" w:rsidR="00E366F1" w:rsidRDefault="00E366F1" w:rsidP="00A6046C">
      <w:pPr>
        <w:pStyle w:val="aff"/>
        <w:numPr>
          <w:ilvl w:val="0"/>
          <w:numId w:val="43"/>
        </w:numPr>
        <w:spacing w:after="0"/>
        <w:rPr>
          <w:lang w:val="el-GR"/>
        </w:rPr>
      </w:pPr>
      <w:r w:rsidRPr="00F15F1C">
        <w:rPr>
          <w:b/>
          <w:lang w:val="el-GR"/>
        </w:rPr>
        <w:t>Δραστηριότητα 3</w:t>
      </w:r>
      <w:r>
        <w:rPr>
          <w:lang w:val="el-GR"/>
        </w:rPr>
        <w:t xml:space="preserve">: </w:t>
      </w:r>
      <w:r w:rsidRPr="00820EB3">
        <w:rPr>
          <w:lang w:val="el-GR"/>
        </w:rPr>
        <w:t>Υποστήριξη στη δι</w:t>
      </w:r>
      <w:r>
        <w:rPr>
          <w:lang w:val="el-GR"/>
        </w:rPr>
        <w:t>ενέργεια</w:t>
      </w:r>
      <w:r w:rsidRPr="00820EB3">
        <w:rPr>
          <w:lang w:val="el-GR"/>
        </w:rPr>
        <w:t xml:space="preserve"> </w:t>
      </w:r>
      <w:r w:rsidR="00E56FBA">
        <w:rPr>
          <w:lang w:val="el-GR"/>
        </w:rPr>
        <w:t xml:space="preserve">διοικητικών/ και επιτόπιων </w:t>
      </w:r>
      <w:r w:rsidRPr="00820EB3">
        <w:rPr>
          <w:lang w:val="el-GR"/>
        </w:rPr>
        <w:t>επαληθεύσεω</w:t>
      </w:r>
      <w:r>
        <w:rPr>
          <w:lang w:val="el-GR"/>
        </w:rPr>
        <w:t xml:space="preserve">ν </w:t>
      </w:r>
      <w:r w:rsidR="00B06AA6">
        <w:rPr>
          <w:lang w:val="el-GR"/>
        </w:rPr>
        <w:t>υλοποίησης έργων</w:t>
      </w:r>
    </w:p>
    <w:p w14:paraId="50B5DDDF" w14:textId="3A6784A7" w:rsidR="00E366F1" w:rsidRDefault="00E366F1" w:rsidP="00A6046C">
      <w:pPr>
        <w:pStyle w:val="aff"/>
        <w:numPr>
          <w:ilvl w:val="0"/>
          <w:numId w:val="43"/>
        </w:numPr>
        <w:spacing w:after="0"/>
        <w:rPr>
          <w:rFonts w:eastAsia="Tahoma"/>
          <w:bCs/>
          <w:lang w:val="el-GR"/>
        </w:rPr>
      </w:pPr>
      <w:r w:rsidRPr="00F15F1C">
        <w:rPr>
          <w:rFonts w:eastAsia="Tahoma"/>
          <w:b/>
          <w:lang w:val="el-GR"/>
        </w:rPr>
        <w:t>Δραστηριότητα 4</w:t>
      </w:r>
      <w:r w:rsidRPr="00B05AA4">
        <w:rPr>
          <w:rFonts w:eastAsia="Tahoma"/>
          <w:bCs/>
          <w:lang w:val="el-GR"/>
        </w:rPr>
        <w:t xml:space="preserve">: Υποστήριξη στη </w:t>
      </w:r>
      <w:r w:rsidR="00E46A3D">
        <w:rPr>
          <w:rFonts w:eastAsia="Tahoma"/>
          <w:bCs/>
          <w:lang w:val="el-GR"/>
        </w:rPr>
        <w:t>δ</w:t>
      </w:r>
      <w:r w:rsidR="00B06AA6">
        <w:rPr>
          <w:rFonts w:eastAsia="Tahoma"/>
          <w:bCs/>
          <w:lang w:val="el-GR"/>
        </w:rPr>
        <w:t xml:space="preserve">ιαχείριση και αξιολόγηση </w:t>
      </w:r>
      <w:r w:rsidRPr="00B05AA4">
        <w:rPr>
          <w:rFonts w:eastAsia="Tahoma"/>
          <w:bCs/>
          <w:lang w:val="el-GR"/>
        </w:rPr>
        <w:t xml:space="preserve">των τροποποιήσεων των </w:t>
      </w:r>
      <w:r w:rsidR="00200DF6">
        <w:rPr>
          <w:rFonts w:eastAsia="Tahoma"/>
          <w:bCs/>
          <w:lang w:val="el-GR"/>
        </w:rPr>
        <w:t>έργων</w:t>
      </w:r>
      <w:r w:rsidR="00200DF6" w:rsidRPr="00B05AA4">
        <w:rPr>
          <w:rFonts w:eastAsia="Tahoma"/>
          <w:bCs/>
          <w:lang w:val="el-GR"/>
        </w:rPr>
        <w:t xml:space="preserve"> </w:t>
      </w:r>
    </w:p>
    <w:p w14:paraId="6C0DA0CE" w14:textId="77777777" w:rsidR="00E366F1" w:rsidRPr="00B05AA4" w:rsidRDefault="00E366F1" w:rsidP="00A6046C">
      <w:pPr>
        <w:pStyle w:val="aff"/>
        <w:numPr>
          <w:ilvl w:val="0"/>
          <w:numId w:val="43"/>
        </w:numPr>
        <w:spacing w:after="0"/>
        <w:rPr>
          <w:lang w:val="el-GR"/>
        </w:rPr>
      </w:pPr>
      <w:r w:rsidRPr="00F15F1C">
        <w:rPr>
          <w:b/>
          <w:lang w:val="el-GR"/>
        </w:rPr>
        <w:t>Δραστηριότητα 5</w:t>
      </w:r>
      <w:r w:rsidRPr="00B05AA4">
        <w:rPr>
          <w:lang w:val="el-GR"/>
        </w:rPr>
        <w:t>: Υποστήριξη στη διαχείριση τυχόν ενστάσεων</w:t>
      </w:r>
    </w:p>
    <w:p w14:paraId="61DEF525" w14:textId="7DFFB3C9" w:rsidR="00E366F1" w:rsidRPr="00C23539" w:rsidRDefault="00E366F1" w:rsidP="00A6046C">
      <w:pPr>
        <w:pStyle w:val="aff"/>
        <w:numPr>
          <w:ilvl w:val="0"/>
          <w:numId w:val="43"/>
        </w:numPr>
        <w:spacing w:after="0"/>
        <w:rPr>
          <w:lang w:val="el-GR"/>
        </w:rPr>
      </w:pPr>
      <w:r w:rsidRPr="00F15F1C">
        <w:rPr>
          <w:b/>
          <w:lang w:val="el-GR"/>
        </w:rPr>
        <w:t>Δραστηριότητα 6</w:t>
      </w:r>
      <w:r w:rsidRPr="00C23539">
        <w:rPr>
          <w:lang w:val="el-GR"/>
        </w:rPr>
        <w:t xml:space="preserve">: </w:t>
      </w:r>
      <w:r w:rsidRPr="004677DC">
        <w:rPr>
          <w:lang w:val="el-GR"/>
        </w:rPr>
        <w:t xml:space="preserve">Υποστήριξη </w:t>
      </w:r>
      <w:r w:rsidR="00F73C75" w:rsidRPr="001B4C5A">
        <w:rPr>
          <w:lang w:val="el-GR"/>
        </w:rPr>
        <w:t>της Αναθέτουσας Αρχής σε όλα τα στάδια υλοποίησης του Προγράμματος</w:t>
      </w:r>
      <w:r w:rsidRPr="004677DC">
        <w:rPr>
          <w:lang w:val="el-GR"/>
        </w:rPr>
        <w:t xml:space="preserve"> </w:t>
      </w:r>
    </w:p>
    <w:p w14:paraId="3BDEDF9D" w14:textId="77777777" w:rsidR="001C61E3" w:rsidRPr="00C23539" w:rsidRDefault="001C61E3" w:rsidP="0020571C">
      <w:pPr>
        <w:pStyle w:val="aff"/>
        <w:spacing w:after="0"/>
        <w:rPr>
          <w:lang w:val="el-GR"/>
        </w:rPr>
      </w:pPr>
    </w:p>
    <w:p w14:paraId="416F8573" w14:textId="475FD038" w:rsidR="00E366F1" w:rsidRPr="00B12252" w:rsidRDefault="00E366F1" w:rsidP="00A6046C">
      <w:pPr>
        <w:suppressAutoHyphens w:val="0"/>
        <w:spacing w:after="0"/>
        <w:contextualSpacing/>
        <w:rPr>
          <w:lang w:val="el-GR"/>
        </w:rPr>
      </w:pPr>
      <w:r w:rsidRPr="00B12252">
        <w:rPr>
          <w:lang w:val="el-GR"/>
        </w:rPr>
        <w:t xml:space="preserve">Στο πλαίσιο της παροχής των εν λόγω υπηρεσιών ο Ανάδοχος οφείλει να εφαρμόζει </w:t>
      </w:r>
      <w:r w:rsidR="008A1E49">
        <w:rPr>
          <w:lang w:val="el-GR"/>
        </w:rPr>
        <w:t>τα οριζόμενα σ</w:t>
      </w:r>
      <w:r w:rsidRPr="00B12252">
        <w:rPr>
          <w:lang w:val="el-GR"/>
        </w:rPr>
        <w:t xml:space="preserve">την Πρόσκληση </w:t>
      </w:r>
      <w:r w:rsidRPr="007F2FB7">
        <w:rPr>
          <w:lang w:val="el-GR"/>
        </w:rPr>
        <w:t>Υποβολής Αιτήσεων Χρηματοδότησης του Προγράμματος</w:t>
      </w:r>
      <w:r w:rsidR="007F2FB7" w:rsidRPr="001B4C5A">
        <w:rPr>
          <w:lang w:val="el-GR"/>
        </w:rPr>
        <w:t>, η οποία θα εκδοθεί από τον Φορέα Υλοποίησης</w:t>
      </w:r>
      <w:r w:rsidRPr="007F2FB7">
        <w:rPr>
          <w:lang w:val="el-GR"/>
        </w:rPr>
        <w:t>.</w:t>
      </w:r>
    </w:p>
    <w:p w14:paraId="6E5F7407" w14:textId="77777777" w:rsidR="00E366F1" w:rsidRPr="00B12252" w:rsidRDefault="00E366F1" w:rsidP="00A6046C">
      <w:pPr>
        <w:suppressAutoHyphens w:val="0"/>
        <w:spacing w:after="0"/>
        <w:contextualSpacing/>
        <w:rPr>
          <w:lang w:val="el-GR"/>
        </w:rPr>
      </w:pPr>
    </w:p>
    <w:p w14:paraId="5EF315EB" w14:textId="77777777" w:rsidR="00E366F1" w:rsidRPr="00B12252" w:rsidRDefault="00E366F1" w:rsidP="00A6046C">
      <w:pPr>
        <w:suppressAutoHyphens w:val="0"/>
        <w:spacing w:after="0"/>
        <w:contextualSpacing/>
        <w:rPr>
          <w:lang w:val="el-GR"/>
        </w:rPr>
      </w:pPr>
      <w:r w:rsidRPr="00B12252">
        <w:rPr>
          <w:lang w:val="el-GR"/>
        </w:rPr>
        <w:t xml:space="preserve">Επιπλέον, ο Ανάδοχος υποχρεούται να συνεργάζεται με τα στελέχη της ΚτΠ Μ.Α.Ε. και να ακολουθεί τις οδηγίες/υποδείξεις των στελεχών της καθώς και κάθε τυχόν διευκρινιστική εγκύκλιο ή τροποποίηση της Πρόσκλησης του Προγράμματος. </w:t>
      </w:r>
    </w:p>
    <w:p w14:paraId="2E9CCF6F" w14:textId="77777777" w:rsidR="00E366F1" w:rsidRPr="00B12252" w:rsidRDefault="00E366F1" w:rsidP="00A6046C">
      <w:pPr>
        <w:suppressAutoHyphens w:val="0"/>
        <w:spacing w:after="0"/>
        <w:contextualSpacing/>
        <w:rPr>
          <w:lang w:val="el-GR"/>
        </w:rPr>
      </w:pPr>
    </w:p>
    <w:p w14:paraId="50CEA0DA" w14:textId="77777777" w:rsidR="00E366F1" w:rsidRDefault="00E366F1" w:rsidP="00A6046C">
      <w:pPr>
        <w:suppressAutoHyphens w:val="0"/>
        <w:spacing w:after="0"/>
        <w:contextualSpacing/>
        <w:rPr>
          <w:lang w:val="el-GR"/>
        </w:rPr>
      </w:pPr>
      <w:r w:rsidRPr="00B12252">
        <w:rPr>
          <w:lang w:val="el-GR"/>
        </w:rPr>
        <w:t>Σημειώνεται ότι ο Ανάδοχος, τα μέλη της Ομάδας Έργου και όλοι οι καθ’ οιονδήποτε εμπλεκόμενοι στο πλαίσιο της παρούσας σύμβασης, (νομικά ή φυσικά πρόσωπα) δε θα πρέπει να έχουν καμία σύγκρουση συμφερόντων με τις υποβαλλόμενες Αιτήσεις Χρηματοδότησης, είτε ως Δυνητικοί Δικαιούχοι, είτε ως σύμβουλοι/ προμηθευτές υπηρεσιών και λύσεων Αιτήσεων Χρηματοδότησης τρίτων δυνητικών Δικαιούχων.</w:t>
      </w:r>
    </w:p>
    <w:p w14:paraId="5237F251" w14:textId="77777777" w:rsidR="00222DED" w:rsidRDefault="00222DED" w:rsidP="00A6046C">
      <w:pPr>
        <w:suppressAutoHyphens w:val="0"/>
        <w:spacing w:after="0"/>
        <w:contextualSpacing/>
        <w:rPr>
          <w:lang w:val="el-GR"/>
        </w:rPr>
      </w:pPr>
    </w:p>
    <w:p w14:paraId="1B3B15BC" w14:textId="77777777" w:rsidR="00E366F1" w:rsidRDefault="00E366F1" w:rsidP="00A6046C">
      <w:pPr>
        <w:spacing w:after="0"/>
        <w:rPr>
          <w:bCs/>
          <w:u w:val="single"/>
          <w:lang w:val="el-GR"/>
        </w:rPr>
      </w:pPr>
      <w:r w:rsidRPr="006E1963">
        <w:rPr>
          <w:bCs/>
          <w:u w:val="single"/>
          <w:lang w:val="el-GR"/>
        </w:rPr>
        <w:t>Ο Ανάδοχος θα παρέχει υπηρεσίες οι οποίες αναλύονται ενδεικτικά στις ακόλουθες παραγράφους.</w:t>
      </w:r>
    </w:p>
    <w:p w14:paraId="44BDA0B1" w14:textId="77777777" w:rsidR="00E366F1" w:rsidRPr="006E1963" w:rsidRDefault="00E366F1" w:rsidP="00A6046C">
      <w:pPr>
        <w:spacing w:after="0"/>
        <w:rPr>
          <w:u w:val="single"/>
          <w:lang w:val="el-GR"/>
        </w:rPr>
      </w:pPr>
    </w:p>
    <w:p w14:paraId="39CA8682" w14:textId="13FAEEFD" w:rsidR="00E366F1" w:rsidRPr="006E1963" w:rsidRDefault="00E366F1" w:rsidP="00A6046C">
      <w:pPr>
        <w:spacing w:after="0"/>
        <w:rPr>
          <w:rFonts w:eastAsia="Tahoma"/>
          <w:b/>
          <w:u w:val="single"/>
          <w:lang w:val="el-GR"/>
        </w:rPr>
      </w:pPr>
      <w:bookmarkStart w:id="483" w:name="_Toc197089002"/>
      <w:r>
        <w:rPr>
          <w:rFonts w:eastAsia="Tahoma"/>
          <w:b/>
          <w:u w:val="single"/>
          <w:lang w:val="el-GR"/>
        </w:rPr>
        <w:t>Δραστηριότητα 1:</w:t>
      </w:r>
      <w:r w:rsidR="00CB1F20">
        <w:rPr>
          <w:rFonts w:eastAsia="Tahoma"/>
          <w:b/>
          <w:u w:val="single"/>
          <w:lang w:val="el-GR"/>
        </w:rPr>
        <w:t xml:space="preserve"> </w:t>
      </w:r>
      <w:r>
        <w:rPr>
          <w:rFonts w:eastAsia="Tahoma"/>
          <w:b/>
          <w:u w:val="single"/>
          <w:lang w:val="el-GR"/>
        </w:rPr>
        <w:t>Έλεγχος</w:t>
      </w:r>
      <w:r w:rsidRPr="006E1963">
        <w:rPr>
          <w:rFonts w:eastAsia="Tahoma"/>
          <w:b/>
          <w:u w:val="single"/>
          <w:lang w:val="el-GR"/>
        </w:rPr>
        <w:t xml:space="preserve"> δικαιολογητικών Έγκρισης τ</w:t>
      </w:r>
      <w:r>
        <w:rPr>
          <w:rFonts w:eastAsia="Tahoma"/>
          <w:b/>
          <w:u w:val="single"/>
          <w:lang w:val="el-GR"/>
        </w:rPr>
        <w:t>ων</w:t>
      </w:r>
      <w:r w:rsidRPr="006E1963">
        <w:rPr>
          <w:rFonts w:eastAsia="Tahoma"/>
          <w:b/>
          <w:u w:val="single"/>
          <w:lang w:val="el-GR"/>
        </w:rPr>
        <w:t xml:space="preserve"> </w:t>
      </w:r>
      <w:r w:rsidR="009720BE" w:rsidRPr="006E1963">
        <w:rPr>
          <w:rFonts w:eastAsia="Tahoma"/>
          <w:b/>
          <w:u w:val="single"/>
          <w:lang w:val="el-GR"/>
        </w:rPr>
        <w:t>Α</w:t>
      </w:r>
      <w:r w:rsidR="009720BE">
        <w:rPr>
          <w:rFonts w:eastAsia="Tahoma"/>
          <w:b/>
          <w:u w:val="single"/>
          <w:lang w:val="el-GR"/>
        </w:rPr>
        <w:t>ι</w:t>
      </w:r>
      <w:r w:rsidR="009720BE" w:rsidRPr="006E1963">
        <w:rPr>
          <w:rFonts w:eastAsia="Tahoma"/>
          <w:b/>
          <w:u w:val="single"/>
          <w:lang w:val="el-GR"/>
        </w:rPr>
        <w:t>τ</w:t>
      </w:r>
      <w:r w:rsidR="009720BE">
        <w:rPr>
          <w:rFonts w:eastAsia="Tahoma"/>
          <w:b/>
          <w:u w:val="single"/>
          <w:lang w:val="el-GR"/>
        </w:rPr>
        <w:t>ή</w:t>
      </w:r>
      <w:r w:rsidR="009720BE" w:rsidRPr="006E1963">
        <w:rPr>
          <w:rFonts w:eastAsia="Tahoma"/>
          <w:b/>
          <w:u w:val="single"/>
          <w:lang w:val="el-GR"/>
        </w:rPr>
        <w:t>σ</w:t>
      </w:r>
      <w:r w:rsidR="009720BE">
        <w:rPr>
          <w:rFonts w:eastAsia="Tahoma"/>
          <w:b/>
          <w:u w:val="single"/>
          <w:lang w:val="el-GR"/>
        </w:rPr>
        <w:t>εων</w:t>
      </w:r>
      <w:r w:rsidR="009720BE" w:rsidRPr="006E1963">
        <w:rPr>
          <w:rFonts w:eastAsia="Tahoma"/>
          <w:b/>
          <w:u w:val="single"/>
          <w:lang w:val="el-GR"/>
        </w:rPr>
        <w:t xml:space="preserve"> </w:t>
      </w:r>
      <w:r w:rsidRPr="006E1963">
        <w:rPr>
          <w:rFonts w:eastAsia="Tahoma"/>
          <w:b/>
          <w:u w:val="single"/>
          <w:lang w:val="el-GR"/>
        </w:rPr>
        <w:t>Χρηματοδότησης</w:t>
      </w:r>
      <w:bookmarkEnd w:id="483"/>
    </w:p>
    <w:p w14:paraId="29970BC2" w14:textId="77777777" w:rsidR="00E366F1" w:rsidRPr="006E1963" w:rsidRDefault="00E366F1" w:rsidP="00A6046C">
      <w:pPr>
        <w:spacing w:after="0"/>
        <w:rPr>
          <w:rFonts w:eastAsia="Tahoma"/>
          <w:bCs/>
          <w:lang w:val="el-GR"/>
        </w:rPr>
      </w:pPr>
      <w:r w:rsidRPr="006E1963">
        <w:rPr>
          <w:rFonts w:eastAsia="Tahoma"/>
          <w:bCs/>
          <w:lang w:val="el-GR"/>
        </w:rPr>
        <w:t>Η ολοκλήρωση της διαδικασίας χειρισμού των τυχόν ενστάσεων επί των αποτελεσμάτων αξιολόγησης σηματοδοτεί την τελική διαμόρφωση του πίνακα αποτελεσμάτων αξιολόγησης/ βαθμολογικής κατάταξης και του καταλόγου Προσωρινών Δικαιούχων, που επικυρώνονται με σχετική απόφαση του αρμοδίου οργάνου της Κοινωνία της Πληροφορίας Μ.Α.Ε.</w:t>
      </w:r>
    </w:p>
    <w:p w14:paraId="22AAE5D9" w14:textId="26DE6579" w:rsidR="00E366F1" w:rsidRPr="006E1963" w:rsidRDefault="00E366F1" w:rsidP="00A6046C">
      <w:pPr>
        <w:spacing w:after="0"/>
        <w:rPr>
          <w:rFonts w:eastAsia="Tahoma"/>
          <w:bCs/>
          <w:lang w:val="el-GR"/>
        </w:rPr>
      </w:pPr>
      <w:r w:rsidRPr="006E1963">
        <w:rPr>
          <w:rFonts w:eastAsia="Tahoma"/>
          <w:bCs/>
          <w:lang w:val="el-GR"/>
        </w:rPr>
        <w:t>Το σύνολο των Προσωρινών Δικαιούχων ενημερώνεται για τις απαραίτητες ενέργειες για την εμπρόθεσμη υποβολή δικαιολογητικών Έγκρισης της Αίτησης Χρηματοδότησης</w:t>
      </w:r>
      <w:r w:rsidR="00DF7B29">
        <w:rPr>
          <w:rFonts w:eastAsia="Tahoma"/>
          <w:bCs/>
          <w:lang w:val="el-GR"/>
        </w:rPr>
        <w:t>, σύμφωνα με τα οριζόμενα στην Πρόσκληση</w:t>
      </w:r>
      <w:r w:rsidR="00372CB5">
        <w:rPr>
          <w:rFonts w:eastAsia="Tahoma"/>
          <w:bCs/>
          <w:lang w:val="el-GR"/>
        </w:rPr>
        <w:t xml:space="preserve"> του Προγράμματος</w:t>
      </w:r>
      <w:r w:rsidRPr="006E1963">
        <w:rPr>
          <w:rFonts w:eastAsia="Tahoma"/>
          <w:bCs/>
          <w:lang w:val="el-GR"/>
        </w:rPr>
        <w:t>.</w:t>
      </w:r>
    </w:p>
    <w:p w14:paraId="794E98F6" w14:textId="4DC9F440" w:rsidR="00E366F1" w:rsidRPr="006E1963" w:rsidRDefault="00E366F1" w:rsidP="00A6046C">
      <w:pPr>
        <w:spacing w:after="0"/>
        <w:rPr>
          <w:rFonts w:eastAsia="Tahoma"/>
          <w:bCs/>
          <w:lang w:val="el-GR"/>
        </w:rPr>
      </w:pPr>
      <w:r w:rsidRPr="006E1963">
        <w:rPr>
          <w:rFonts w:eastAsia="Tahoma"/>
          <w:bCs/>
          <w:lang w:val="el-GR"/>
        </w:rPr>
        <w:t xml:space="preserve">Με την εμπρόθεσμη υποβολή των δικαιολογητικών ένταξης, ο Προσωρινός Δικαιούχος ενημερώνεται ηλεκτρονικά για την παραλαβή τους, ενώ παράλληλα ξεκινάει η διαδικασία ελέγχου των δικαιολογητικών εκ μέρους των Ομάδων Χειρισμού/ Χειριστών Έργων (Ο.Χ/Χ.Ε) </w:t>
      </w:r>
      <w:r w:rsidR="00971140">
        <w:rPr>
          <w:rFonts w:eastAsia="Tahoma"/>
          <w:lang w:val="el-GR"/>
        </w:rPr>
        <w:t>που ορίζει ο Φορέας Υλοποίησης</w:t>
      </w:r>
      <w:r w:rsidRPr="006E1963">
        <w:rPr>
          <w:rFonts w:eastAsia="Tahoma"/>
          <w:bCs/>
          <w:lang w:val="el-GR"/>
        </w:rPr>
        <w:t>.</w:t>
      </w:r>
    </w:p>
    <w:p w14:paraId="574F16B1" w14:textId="77777777" w:rsidR="00E366F1" w:rsidRPr="00514C67" w:rsidRDefault="00E366F1" w:rsidP="00A6046C">
      <w:pPr>
        <w:spacing w:after="0"/>
        <w:rPr>
          <w:rFonts w:eastAsia="Tahoma"/>
          <w:b/>
          <w:u w:val="single"/>
          <w:lang w:val="el-GR"/>
        </w:rPr>
      </w:pPr>
      <w:r w:rsidRPr="00514C67">
        <w:rPr>
          <w:rFonts w:eastAsia="Tahoma"/>
          <w:b/>
          <w:u w:val="single"/>
          <w:lang w:val="el-GR"/>
        </w:rPr>
        <w:t>Αντικείμενο εργασίας των Ο.Χ/Χ.Ε στο συγκεκριμένο στάδιο είναι:</w:t>
      </w:r>
    </w:p>
    <w:p w14:paraId="102671ED" w14:textId="77777777" w:rsidR="00E366F1" w:rsidRPr="006E1963" w:rsidRDefault="00E366F1" w:rsidP="00A6046C">
      <w:pPr>
        <w:numPr>
          <w:ilvl w:val="3"/>
          <w:numId w:val="44"/>
        </w:numPr>
        <w:spacing w:after="0"/>
        <w:rPr>
          <w:rFonts w:eastAsia="Tahoma"/>
          <w:bCs/>
          <w:u w:val="single"/>
          <w:lang w:val="el-GR"/>
        </w:rPr>
      </w:pPr>
      <w:r w:rsidRPr="006E1963">
        <w:rPr>
          <w:rFonts w:eastAsia="Tahoma"/>
          <w:bCs/>
          <w:u w:val="single"/>
          <w:lang w:val="el-GR"/>
        </w:rPr>
        <w:t>Ο έλεγχος της πληρότητας και της ορθότητας των υποβληθέντων Δικαιολογητικών Έγκρισης,</w:t>
      </w:r>
    </w:p>
    <w:p w14:paraId="2DED3A9C" w14:textId="77777777" w:rsidR="00E366F1" w:rsidRPr="006E1963" w:rsidRDefault="00E366F1" w:rsidP="00A6046C">
      <w:pPr>
        <w:numPr>
          <w:ilvl w:val="3"/>
          <w:numId w:val="44"/>
        </w:numPr>
        <w:spacing w:after="0"/>
        <w:rPr>
          <w:rFonts w:eastAsia="Tahoma"/>
          <w:bCs/>
          <w:u w:val="single"/>
          <w:lang w:val="el-GR"/>
        </w:rPr>
      </w:pPr>
      <w:r w:rsidRPr="006E1963">
        <w:rPr>
          <w:rFonts w:eastAsia="Tahoma"/>
          <w:bCs/>
          <w:u w:val="single"/>
          <w:lang w:val="el-GR"/>
        </w:rPr>
        <w:t>Η ταύτιση των δεδομένων που έχουν δηλωθεί εκ μέρους του Προσωρινού Δικαιούχου στην Αίτηση Χρηματοδότησης με τα δεδομένα των Δικαιολογητικών Έγκρισης,</w:t>
      </w:r>
    </w:p>
    <w:p w14:paraId="00EE3E47" w14:textId="14A3FE58" w:rsidR="00E366F1" w:rsidRDefault="00E366F1" w:rsidP="00A6046C">
      <w:pPr>
        <w:numPr>
          <w:ilvl w:val="3"/>
          <w:numId w:val="44"/>
        </w:numPr>
        <w:spacing w:after="0"/>
        <w:rPr>
          <w:rFonts w:eastAsia="Tahoma"/>
          <w:bCs/>
          <w:u w:val="single"/>
          <w:lang w:val="el-GR"/>
        </w:rPr>
      </w:pPr>
      <w:r w:rsidRPr="006E1963">
        <w:rPr>
          <w:rFonts w:eastAsia="Tahoma"/>
          <w:bCs/>
          <w:u w:val="single"/>
          <w:lang w:val="el-GR"/>
        </w:rPr>
        <w:t>Η κάλυψη του συνόλου των κριτηρίων επιλεξιμότητα</w:t>
      </w:r>
      <w:r w:rsidR="00DF7B29">
        <w:rPr>
          <w:rFonts w:eastAsia="Tahoma"/>
          <w:bCs/>
          <w:u w:val="single"/>
          <w:lang w:val="el-GR"/>
        </w:rPr>
        <w:t>ς,</w:t>
      </w:r>
    </w:p>
    <w:p w14:paraId="544BDF38" w14:textId="2D13A6FB" w:rsidR="00DF7B29" w:rsidRPr="001958B2" w:rsidRDefault="00DF7B29" w:rsidP="007C47D8">
      <w:pPr>
        <w:spacing w:after="0"/>
        <w:rPr>
          <w:rFonts w:eastAsia="Tahoma"/>
          <w:bCs/>
          <w:u w:val="single"/>
          <w:lang w:val="el-GR"/>
        </w:rPr>
      </w:pPr>
      <w:r>
        <w:rPr>
          <w:rFonts w:eastAsia="Tahoma"/>
          <w:bCs/>
          <w:u w:val="single"/>
          <w:lang w:val="el-GR"/>
        </w:rPr>
        <w:t xml:space="preserve">σύμφωνα με </w:t>
      </w:r>
      <w:r w:rsidRPr="001958B2">
        <w:rPr>
          <w:rFonts w:eastAsia="Tahoma"/>
          <w:bCs/>
          <w:u w:val="single"/>
          <w:lang w:val="el-GR"/>
        </w:rPr>
        <w:t>τα οριζόμενα στην Πρόσκληση</w:t>
      </w:r>
      <w:r w:rsidR="00971140" w:rsidRPr="001958B2">
        <w:rPr>
          <w:rFonts w:eastAsia="Tahoma"/>
          <w:bCs/>
          <w:u w:val="single"/>
          <w:lang w:val="el-GR"/>
        </w:rPr>
        <w:t xml:space="preserve"> </w:t>
      </w:r>
      <w:r w:rsidR="00971140" w:rsidRPr="001958B2">
        <w:rPr>
          <w:rFonts w:eastAsia="Tahoma"/>
          <w:bCs/>
          <w:lang w:val="el-GR"/>
        </w:rPr>
        <w:t>του Προγράμματος</w:t>
      </w:r>
      <w:r w:rsidRPr="001958B2">
        <w:rPr>
          <w:rFonts w:eastAsia="Tahoma"/>
          <w:bCs/>
          <w:u w:val="single"/>
          <w:lang w:val="el-GR"/>
        </w:rPr>
        <w:t>.</w:t>
      </w:r>
    </w:p>
    <w:p w14:paraId="4EAF06E0" w14:textId="71F72A51" w:rsidR="00E366F1" w:rsidRPr="006E1963" w:rsidRDefault="00E366F1" w:rsidP="00A6046C">
      <w:pPr>
        <w:spacing w:after="0"/>
        <w:rPr>
          <w:rFonts w:eastAsia="Tahoma"/>
          <w:bCs/>
          <w:lang w:val="el-GR"/>
        </w:rPr>
      </w:pPr>
      <w:r w:rsidRPr="001958B2">
        <w:rPr>
          <w:rFonts w:eastAsia="Tahoma"/>
          <w:bCs/>
          <w:lang w:val="el-GR"/>
        </w:rPr>
        <w:t xml:space="preserve">Οι Ο.Χ/Χ.Ε υποβάλουν </w:t>
      </w:r>
      <w:r w:rsidR="003B11E2" w:rsidRPr="001958B2">
        <w:rPr>
          <w:rFonts w:eastAsia="Tahoma"/>
          <w:bCs/>
          <w:lang w:val="el-GR"/>
        </w:rPr>
        <w:t xml:space="preserve">σχετική </w:t>
      </w:r>
      <w:r w:rsidRPr="001958B2">
        <w:rPr>
          <w:rFonts w:eastAsia="Tahoma"/>
          <w:bCs/>
          <w:lang w:val="el-GR"/>
        </w:rPr>
        <w:t xml:space="preserve">εισήγηση </w:t>
      </w:r>
      <w:r w:rsidR="003B11E2" w:rsidRPr="001958B2">
        <w:rPr>
          <w:rFonts w:eastAsia="Tahoma"/>
          <w:bCs/>
          <w:lang w:val="el-GR"/>
        </w:rPr>
        <w:t>με την ολοκλήρωση της εργασίας.</w:t>
      </w:r>
      <w:r w:rsidR="003B11E2">
        <w:rPr>
          <w:rFonts w:eastAsia="Tahoma"/>
          <w:bCs/>
          <w:lang w:val="el-GR"/>
        </w:rPr>
        <w:t xml:space="preserve"> </w:t>
      </w:r>
    </w:p>
    <w:p w14:paraId="1C2B4A2F" w14:textId="77777777" w:rsidR="00E366F1" w:rsidRDefault="00E366F1" w:rsidP="00A6046C">
      <w:pPr>
        <w:spacing w:after="0"/>
        <w:rPr>
          <w:rFonts w:eastAsia="Tahoma"/>
          <w:b/>
          <w:u w:val="single"/>
          <w:lang w:val="el-GR"/>
        </w:rPr>
      </w:pPr>
    </w:p>
    <w:p w14:paraId="43C9A652" w14:textId="308696E9" w:rsidR="00E366F1" w:rsidRPr="00B05AA4" w:rsidRDefault="00E366F1" w:rsidP="00A6046C">
      <w:pPr>
        <w:spacing w:after="0"/>
        <w:rPr>
          <w:b/>
          <w:bCs/>
          <w:u w:val="single"/>
          <w:lang w:val="el-GR"/>
        </w:rPr>
      </w:pPr>
      <w:r w:rsidRPr="00B05AA4">
        <w:rPr>
          <w:b/>
          <w:bCs/>
          <w:u w:val="single"/>
          <w:lang w:val="el-GR"/>
        </w:rPr>
        <w:t>Δραστηριότητα 2:</w:t>
      </w:r>
      <w:r w:rsidR="007649A0">
        <w:rPr>
          <w:b/>
          <w:bCs/>
          <w:u w:val="single"/>
          <w:lang w:val="el-GR"/>
        </w:rPr>
        <w:t xml:space="preserve"> </w:t>
      </w:r>
      <w:r w:rsidRPr="00B05AA4">
        <w:rPr>
          <w:b/>
          <w:bCs/>
          <w:u w:val="single"/>
          <w:lang w:val="el-GR"/>
        </w:rPr>
        <w:t xml:space="preserve">Υποστήριξη στην παρακολούθηση </w:t>
      </w:r>
      <w:r w:rsidR="00FC54DF">
        <w:rPr>
          <w:b/>
          <w:bCs/>
          <w:u w:val="single"/>
          <w:lang w:val="el-GR"/>
        </w:rPr>
        <w:t>υλοποίησης των ενισχυόμενων έργων</w:t>
      </w:r>
      <w:r w:rsidRPr="00B05AA4">
        <w:rPr>
          <w:b/>
          <w:bCs/>
          <w:u w:val="single"/>
          <w:lang w:val="el-GR"/>
        </w:rPr>
        <w:t xml:space="preserve"> </w:t>
      </w:r>
    </w:p>
    <w:p w14:paraId="29FE68F0" w14:textId="77777777" w:rsidR="00E366F1" w:rsidRPr="00B12252" w:rsidRDefault="00E366F1" w:rsidP="00A6046C">
      <w:pPr>
        <w:spacing w:after="0"/>
        <w:rPr>
          <w:rFonts w:eastAsia="Tahoma"/>
          <w:lang w:val="el-GR"/>
        </w:rPr>
      </w:pPr>
      <w:r w:rsidRPr="00514C67">
        <w:rPr>
          <w:rFonts w:eastAsia="Tahoma"/>
          <w:b/>
          <w:bCs/>
          <w:lang w:val="el-GR"/>
        </w:rPr>
        <w:t>Η παρακολούθηση της υλοποίησης του Φυσικού και Οικονομικού αντικειμένου των εγκεκριμένων Αιτήσεων Χρηματοδότησης πραγματοποιείται από τις Ομάδες Χειρισμού Έργων/ Χειριστές Έργων (Ο.Χ/Χ.Ε.),</w:t>
      </w:r>
      <w:r w:rsidRPr="00B12252">
        <w:rPr>
          <w:rFonts w:eastAsia="Tahoma"/>
          <w:lang w:val="el-GR"/>
        </w:rPr>
        <w:t xml:space="preserve"> οι οποίες παρακολουθούν:</w:t>
      </w:r>
    </w:p>
    <w:p w14:paraId="200C8E2A" w14:textId="77777777" w:rsidR="00E366F1" w:rsidRPr="006E1963" w:rsidRDefault="00E366F1" w:rsidP="00A6046C">
      <w:pPr>
        <w:pStyle w:val="aff"/>
        <w:numPr>
          <w:ilvl w:val="0"/>
          <w:numId w:val="38"/>
        </w:numPr>
        <w:suppressAutoHyphens w:val="0"/>
        <w:spacing w:after="0"/>
        <w:ind w:left="714" w:hanging="357"/>
        <w:contextualSpacing w:val="0"/>
        <w:rPr>
          <w:rFonts w:eastAsia="Tahoma"/>
          <w:lang w:val="el-GR"/>
        </w:rPr>
      </w:pPr>
      <w:r w:rsidRPr="006E1963">
        <w:rPr>
          <w:rFonts w:eastAsia="Tahoma"/>
          <w:lang w:val="el-GR"/>
        </w:rPr>
        <w:t>την ουσιαστική εξέλιξη των έργων,</w:t>
      </w:r>
    </w:p>
    <w:p w14:paraId="1CB6A5F8" w14:textId="77777777" w:rsidR="00E366F1" w:rsidRPr="006E1963" w:rsidRDefault="00E366F1" w:rsidP="00A6046C">
      <w:pPr>
        <w:pStyle w:val="aff"/>
        <w:numPr>
          <w:ilvl w:val="0"/>
          <w:numId w:val="38"/>
        </w:numPr>
        <w:suppressAutoHyphens w:val="0"/>
        <w:spacing w:after="0"/>
        <w:ind w:left="714" w:hanging="357"/>
        <w:contextualSpacing w:val="0"/>
        <w:rPr>
          <w:rFonts w:eastAsia="Tahoma"/>
          <w:lang w:val="el-GR"/>
        </w:rPr>
      </w:pPr>
      <w:r w:rsidRPr="006E1963">
        <w:rPr>
          <w:rFonts w:eastAsia="Tahoma"/>
          <w:lang w:val="el-GR"/>
        </w:rPr>
        <w:t>τη χρηματοοικονομική τους πρόοδο,</w:t>
      </w:r>
    </w:p>
    <w:p w14:paraId="2609E43A" w14:textId="77777777" w:rsidR="00E366F1" w:rsidRPr="006E1963" w:rsidRDefault="00E366F1" w:rsidP="00A6046C">
      <w:pPr>
        <w:pStyle w:val="aff"/>
        <w:numPr>
          <w:ilvl w:val="0"/>
          <w:numId w:val="38"/>
        </w:numPr>
        <w:suppressAutoHyphens w:val="0"/>
        <w:spacing w:after="0"/>
        <w:ind w:left="714" w:hanging="357"/>
        <w:contextualSpacing w:val="0"/>
        <w:rPr>
          <w:rFonts w:eastAsia="Tahoma"/>
          <w:lang w:val="el-GR"/>
        </w:rPr>
      </w:pPr>
      <w:r w:rsidRPr="006E1963">
        <w:rPr>
          <w:rFonts w:eastAsia="Tahoma"/>
          <w:lang w:val="el-GR"/>
        </w:rPr>
        <w:t xml:space="preserve">την επίτευξη των στόχων. </w:t>
      </w:r>
    </w:p>
    <w:p w14:paraId="677511E8" w14:textId="63F273FD" w:rsidR="00E366F1" w:rsidRDefault="00E366F1" w:rsidP="00A6046C">
      <w:pPr>
        <w:pBdr>
          <w:top w:val="nil"/>
          <w:left w:val="nil"/>
          <w:bottom w:val="nil"/>
          <w:right w:val="nil"/>
          <w:between w:val="nil"/>
        </w:pBdr>
        <w:spacing w:after="0"/>
        <w:ind w:right="251"/>
        <w:rPr>
          <w:rFonts w:eastAsia="Tahoma"/>
          <w:lang w:val="el-GR"/>
        </w:rPr>
      </w:pPr>
      <w:r w:rsidRPr="00CC124C">
        <w:rPr>
          <w:rFonts w:eastAsia="Tahoma"/>
          <w:lang w:val="el-GR"/>
        </w:rPr>
        <w:t>Η παρακολούθηση και ο έλεγχος της υλοποίησης των εγκεκριμένων έργων πραγματοποιείται σύμφωνα με τα προβλεπόμενα στην Πρόσκληση</w:t>
      </w:r>
      <w:r>
        <w:rPr>
          <w:rFonts w:eastAsia="Tahoma"/>
          <w:lang w:val="el-GR"/>
        </w:rPr>
        <w:t xml:space="preserve"> του Προγράμματος</w:t>
      </w:r>
      <w:r w:rsidRPr="00CC124C">
        <w:rPr>
          <w:rFonts w:eastAsia="Tahoma"/>
          <w:lang w:val="el-GR"/>
        </w:rPr>
        <w:t>, καθώς και στο «Σύστημα Διαχείρισης και Ελέγχου</w:t>
      </w:r>
      <w:r w:rsidR="00D44922">
        <w:rPr>
          <w:rFonts w:eastAsia="Tahoma"/>
          <w:lang w:val="el-GR"/>
        </w:rPr>
        <w:t>»</w:t>
      </w:r>
      <w:r w:rsidRPr="00CC124C">
        <w:rPr>
          <w:rFonts w:eastAsia="Tahoma"/>
          <w:lang w:val="el-GR"/>
        </w:rPr>
        <w:t xml:space="preserve"> (ΣΔΕ).</w:t>
      </w:r>
    </w:p>
    <w:p w14:paraId="60B354C9" w14:textId="77777777" w:rsidR="00E366F1" w:rsidRPr="00B12252" w:rsidRDefault="00E366F1" w:rsidP="00A6046C">
      <w:pPr>
        <w:spacing w:after="0"/>
        <w:jc w:val="left"/>
        <w:rPr>
          <w:rFonts w:eastAsia="Tahoma"/>
          <w:b/>
          <w:u w:val="single"/>
          <w:lang w:val="el-GR"/>
        </w:rPr>
      </w:pPr>
    </w:p>
    <w:p w14:paraId="5AC88B65" w14:textId="4354A4A6" w:rsidR="00E366F1" w:rsidRPr="00B05AA4" w:rsidRDefault="00E366F1" w:rsidP="00A6046C">
      <w:pPr>
        <w:spacing w:after="0"/>
        <w:rPr>
          <w:rFonts w:eastAsia="Tahoma"/>
          <w:b/>
          <w:u w:val="single"/>
          <w:lang w:val="el-GR"/>
        </w:rPr>
      </w:pPr>
      <w:r w:rsidRPr="00B05AA4">
        <w:rPr>
          <w:rFonts w:eastAsia="Tahoma"/>
          <w:b/>
          <w:u w:val="single"/>
          <w:lang w:val="el-GR"/>
        </w:rPr>
        <w:t xml:space="preserve">Δραστηριότητα 3: Υποστήριξη στη διενέργεια </w:t>
      </w:r>
      <w:r w:rsidR="00FC54DF" w:rsidRPr="00FC54DF">
        <w:rPr>
          <w:rFonts w:eastAsia="Tahoma"/>
          <w:b/>
          <w:u w:val="single"/>
          <w:lang w:val="el-GR"/>
        </w:rPr>
        <w:t>διοικητικών/ και επιτόπιων επαληθεύσεων υλοποίησης έργων</w:t>
      </w:r>
    </w:p>
    <w:p w14:paraId="5A987C81" w14:textId="77777777" w:rsidR="00E366F1" w:rsidRPr="00B12252" w:rsidRDefault="00E366F1" w:rsidP="00A6046C">
      <w:pPr>
        <w:spacing w:after="0"/>
        <w:rPr>
          <w:rFonts w:eastAsia="Tahoma"/>
          <w:b/>
          <w:u w:val="single"/>
          <w:lang w:val="el-GR"/>
        </w:rPr>
      </w:pPr>
      <w:r w:rsidRPr="00B12252">
        <w:rPr>
          <w:rFonts w:eastAsia="Tahoma"/>
          <w:b/>
          <w:u w:val="single"/>
          <w:lang w:val="el-GR"/>
        </w:rPr>
        <w:t>Επαληθεύσεις</w:t>
      </w:r>
    </w:p>
    <w:p w14:paraId="2511C46D" w14:textId="2BDA0FD9" w:rsidR="00E366F1" w:rsidRPr="004D4DE4" w:rsidRDefault="00E366F1" w:rsidP="00397143">
      <w:pPr>
        <w:pBdr>
          <w:top w:val="nil"/>
          <w:left w:val="nil"/>
          <w:bottom w:val="nil"/>
          <w:right w:val="nil"/>
          <w:between w:val="nil"/>
        </w:pBdr>
        <w:spacing w:after="0"/>
        <w:ind w:right="251"/>
        <w:rPr>
          <w:rFonts w:eastAsia="Tahoma"/>
          <w:lang w:val="el-GR"/>
        </w:rPr>
      </w:pPr>
      <w:bookmarkStart w:id="484" w:name="_Ref98714421"/>
      <w:bookmarkStart w:id="485" w:name="_Ref98772418"/>
      <w:bookmarkStart w:id="486" w:name="_Toc101341969"/>
      <w:r w:rsidRPr="004D4DE4">
        <w:rPr>
          <w:rFonts w:eastAsia="Tahoma"/>
          <w:lang w:val="el-GR"/>
        </w:rPr>
        <w:t>Με στόχο την παρακολούθηση της προόδου του έργου και την εκταμίευση των προβλεπόμενων δόσεων της δημόσιας χρηματοδότησης, οι δικαιούχοι υποβάλλουν αιτήματα επαλήθευσης – πιστοποίησης δαπανών</w:t>
      </w:r>
      <w:r w:rsidR="003B11E2">
        <w:rPr>
          <w:rFonts w:eastAsia="Tahoma"/>
          <w:lang w:val="el-GR"/>
        </w:rPr>
        <w:t>, σύμφωνα με τα οριζόμενα στην Πρόσκληση του Προγράμματος.</w:t>
      </w:r>
      <w:r w:rsidRPr="004D4DE4">
        <w:rPr>
          <w:rFonts w:eastAsia="Tahoma"/>
          <w:lang w:val="el-GR"/>
        </w:rPr>
        <w:t xml:space="preserve"> </w:t>
      </w:r>
    </w:p>
    <w:p w14:paraId="35A95FC4" w14:textId="77777777" w:rsidR="00E366F1" w:rsidRPr="004D4DE4" w:rsidRDefault="00E366F1" w:rsidP="00397143">
      <w:pPr>
        <w:pBdr>
          <w:top w:val="nil"/>
          <w:left w:val="nil"/>
          <w:bottom w:val="nil"/>
          <w:right w:val="nil"/>
          <w:between w:val="nil"/>
        </w:pBdr>
        <w:spacing w:after="0"/>
        <w:ind w:right="253"/>
        <w:rPr>
          <w:rFonts w:eastAsia="Tahoma"/>
          <w:lang w:val="el-GR"/>
        </w:rPr>
      </w:pPr>
      <w:r w:rsidRPr="004D4DE4">
        <w:rPr>
          <w:rFonts w:eastAsia="Tahoma"/>
          <w:lang w:val="el-GR"/>
        </w:rPr>
        <w:t xml:space="preserve">Η αναλογούσα επιχορήγηση καταβάλλεται αναλογικά και σύμφωνα με τα υποβαλλόμενα αιτήματα επαλήθευσης. </w:t>
      </w:r>
    </w:p>
    <w:bookmarkEnd w:id="484"/>
    <w:bookmarkEnd w:id="485"/>
    <w:bookmarkEnd w:id="486"/>
    <w:p w14:paraId="4BE052DA" w14:textId="5002C378" w:rsidR="00E366F1" w:rsidRPr="00B12252" w:rsidRDefault="00E366F1" w:rsidP="00A6046C">
      <w:pPr>
        <w:spacing w:after="0"/>
        <w:rPr>
          <w:rFonts w:eastAsia="Tahoma"/>
          <w:lang w:val="el-GR"/>
        </w:rPr>
      </w:pPr>
      <w:r w:rsidRPr="003F7795">
        <w:rPr>
          <w:rFonts w:eastAsia="Tahoma"/>
          <w:b/>
          <w:bCs/>
          <w:lang w:val="el-GR"/>
        </w:rPr>
        <w:t xml:space="preserve">Οι επαληθεύσεις διενεργούνται από τις Ομάδες Χειρισμού Έργων/ Χειριστές Έργων (Ο.Χ/Χ.Ε.) </w:t>
      </w:r>
      <w:r w:rsidR="008F4BE2">
        <w:rPr>
          <w:rFonts w:eastAsia="Tahoma"/>
          <w:b/>
          <w:bCs/>
          <w:lang w:val="el-GR"/>
        </w:rPr>
        <w:t>π</w:t>
      </w:r>
      <w:r w:rsidR="008F4BE2" w:rsidRPr="008F4BE2">
        <w:rPr>
          <w:rFonts w:eastAsia="Tahoma"/>
          <w:b/>
          <w:bCs/>
          <w:lang w:val="el-GR"/>
        </w:rPr>
        <w:t>ου ορίζει ο Φορέας Υλοποίησης</w:t>
      </w:r>
      <w:r w:rsidRPr="00B12252">
        <w:rPr>
          <w:rFonts w:eastAsia="Tahoma"/>
          <w:lang w:val="el-GR"/>
        </w:rPr>
        <w:t>.</w:t>
      </w:r>
    </w:p>
    <w:p w14:paraId="77D7540D" w14:textId="4D30839C" w:rsidR="00E366F1" w:rsidRPr="00EB20B0" w:rsidRDefault="00E366F1" w:rsidP="00A6046C">
      <w:pPr>
        <w:pBdr>
          <w:top w:val="nil"/>
          <w:left w:val="nil"/>
          <w:bottom w:val="nil"/>
          <w:right w:val="nil"/>
          <w:between w:val="nil"/>
        </w:pBdr>
        <w:spacing w:after="0"/>
        <w:ind w:right="252"/>
        <w:rPr>
          <w:rFonts w:eastAsia="Tahoma"/>
          <w:lang w:val="el-GR"/>
        </w:rPr>
      </w:pPr>
      <w:r w:rsidRPr="00B12252">
        <w:rPr>
          <w:rFonts w:eastAsia="Tahoma"/>
          <w:lang w:val="el-GR"/>
        </w:rPr>
        <w:t>Οι επαληθεύσεις των έργων δι</w:t>
      </w:r>
      <w:r>
        <w:rPr>
          <w:rFonts w:eastAsia="Tahoma"/>
          <w:lang w:val="el-GR"/>
        </w:rPr>
        <w:t xml:space="preserve">ενεργούνται </w:t>
      </w:r>
      <w:r w:rsidRPr="00B12252">
        <w:rPr>
          <w:rFonts w:eastAsia="Tahoma"/>
          <w:lang w:val="el-GR"/>
        </w:rPr>
        <w:t xml:space="preserve">εξ αποστάσεως. </w:t>
      </w:r>
      <w:r w:rsidRPr="00EB20B0">
        <w:rPr>
          <w:rFonts w:eastAsia="Tahoma"/>
          <w:lang w:val="el-GR"/>
        </w:rPr>
        <w:t>Οι εξ αποστάσεως επαληθεύσεις διενεργούνται με βάση τα στοιχεία που υποβάλλονται από τους Δικαιούχους. Δίνεται η δυνατότητα ηλεκτρονικής συνεργασίας μεταξύ των Ο.Χ/Χ.Ε. και των δικαιούχων (ενδεικτικά μέσω τηλεδιάσκεψης ή άλλων εργαλείων εξ αποστάσεως συνεργασίας), τόσο για την προετοιμασία όσο και για τη διενέργεια των επαληθεύσεων.</w:t>
      </w:r>
    </w:p>
    <w:p w14:paraId="645FF6B0" w14:textId="77777777" w:rsidR="00E366F1" w:rsidRPr="00B12252" w:rsidRDefault="00E366F1" w:rsidP="00A6046C">
      <w:pPr>
        <w:spacing w:after="0"/>
        <w:rPr>
          <w:rFonts w:eastAsia="Tahoma"/>
          <w:lang w:val="el-GR"/>
        </w:rPr>
      </w:pPr>
      <w:r w:rsidRPr="00B12252">
        <w:rPr>
          <w:rFonts w:eastAsia="Tahoma"/>
          <w:lang w:val="el-GR"/>
        </w:rPr>
        <w:t>Σε περίπτωση κατά την οποία διαπιστωθούν ευρήματα/ ελλείψεις για την ολοκλήρωση της διαδικασίας επαλήθευσης, οι Ο.Χ/Χ.Ε. επισημαίνουν τις σχετικές απαιτήσεις και προτείνουν εύλογο διάστημα για την ανταπόκριση του Δικαιούχου στις απαιτήσεις ανταπόκρισης στα ευρήματα/ ελλείψεις, το οποίο δεν δύναται να είναι μικρότερο των 15 ημερολογιακών ημερών.</w:t>
      </w:r>
    </w:p>
    <w:p w14:paraId="5087AC3B" w14:textId="77777777" w:rsidR="00E366F1" w:rsidRPr="00B12252" w:rsidRDefault="00E366F1" w:rsidP="00A6046C">
      <w:pPr>
        <w:spacing w:after="0"/>
        <w:rPr>
          <w:rFonts w:eastAsia="Tahoma"/>
          <w:lang w:val="el-GR"/>
        </w:rPr>
      </w:pPr>
      <w:r w:rsidRPr="00514C67">
        <w:rPr>
          <w:rFonts w:eastAsia="Tahoma"/>
          <w:b/>
          <w:bCs/>
          <w:lang w:val="el-GR"/>
        </w:rPr>
        <w:t>Οι Ο.Χ/Χ.Ε. υποβάλουν την εισήγησή τους προς τη Γνωμοδοτική Επιτροπή,</w:t>
      </w:r>
      <w:r w:rsidRPr="00B12252">
        <w:rPr>
          <w:rFonts w:eastAsia="Tahoma"/>
          <w:lang w:val="el-GR"/>
        </w:rPr>
        <w:t xml:space="preserve"> η οποία, αφού λάβει υπόψη της την κατά περίπτωση υποβληθείσα τεκμηρίωση, μπορεί να αποδεχτεί την εισήγηση ή να την αναπέμψει πίσω στην κατά περίπτωση εμπλεκόμενη Ο.Χ/Χ.Ε. με κατάλληλες κατευθύνσεις και οδηγίες.</w:t>
      </w:r>
    </w:p>
    <w:p w14:paraId="7FE73BA8" w14:textId="77777777" w:rsidR="00E366F1" w:rsidRPr="00EB20B0" w:rsidRDefault="00E366F1" w:rsidP="00A6046C">
      <w:pPr>
        <w:spacing w:after="0"/>
        <w:rPr>
          <w:rFonts w:eastAsia="Tahoma"/>
          <w:lang w:val="el-GR"/>
        </w:rPr>
      </w:pPr>
      <w:r w:rsidRPr="00B12252">
        <w:rPr>
          <w:rFonts w:eastAsia="Tahoma"/>
          <w:lang w:val="el-GR"/>
        </w:rPr>
        <w:t>Η επιτυχής ολοκλήρωση της διαδικασίας επαλήθευσης, βάσει της οποίας επιβεβαιώνεται:</w:t>
      </w:r>
    </w:p>
    <w:p w14:paraId="64E88F45" w14:textId="77777777" w:rsidR="00E366F1" w:rsidRPr="00EB20B0" w:rsidRDefault="00E366F1" w:rsidP="00A6046C">
      <w:pPr>
        <w:pStyle w:val="aff"/>
        <w:numPr>
          <w:ilvl w:val="0"/>
          <w:numId w:val="38"/>
        </w:numPr>
        <w:suppressAutoHyphens w:val="0"/>
        <w:spacing w:after="0"/>
        <w:ind w:left="714" w:hanging="357"/>
        <w:contextualSpacing w:val="0"/>
        <w:rPr>
          <w:rFonts w:eastAsia="Tahoma"/>
          <w:lang w:val="el-GR"/>
        </w:rPr>
      </w:pPr>
      <w:r w:rsidRPr="00EB20B0">
        <w:rPr>
          <w:rFonts w:eastAsia="Tahoma"/>
          <w:lang w:val="el-GR"/>
        </w:rPr>
        <w:t>Η ολοκλήρωση των αντίστοιχων παραδοτέων</w:t>
      </w:r>
    </w:p>
    <w:p w14:paraId="48CD31FE" w14:textId="77777777" w:rsidR="00E366F1" w:rsidRPr="00EB20B0" w:rsidRDefault="00E366F1" w:rsidP="00A6046C">
      <w:pPr>
        <w:pStyle w:val="aff"/>
        <w:numPr>
          <w:ilvl w:val="0"/>
          <w:numId w:val="38"/>
        </w:numPr>
        <w:suppressAutoHyphens w:val="0"/>
        <w:spacing w:after="0"/>
        <w:ind w:left="714" w:hanging="357"/>
        <w:contextualSpacing w:val="0"/>
        <w:rPr>
          <w:rFonts w:eastAsia="Tahoma"/>
          <w:lang w:val="el-GR"/>
        </w:rPr>
      </w:pPr>
      <w:r w:rsidRPr="00EB20B0">
        <w:rPr>
          <w:rFonts w:eastAsia="Tahoma"/>
          <w:lang w:val="el-GR"/>
        </w:rPr>
        <w:t>Η ορθή διενέργεια και τεκμηρίωση των αντίστοιχων δαπανών</w:t>
      </w:r>
    </w:p>
    <w:p w14:paraId="0303B4A5" w14:textId="77777777" w:rsidR="00E366F1" w:rsidRPr="00C62DCC" w:rsidRDefault="00E366F1" w:rsidP="00A6046C">
      <w:pPr>
        <w:spacing w:after="0"/>
        <w:rPr>
          <w:rFonts w:eastAsia="Tahoma"/>
          <w:lang w:val="el-GR"/>
        </w:rPr>
      </w:pPr>
      <w:r w:rsidRPr="00B12252">
        <w:rPr>
          <w:rFonts w:eastAsia="Tahoma"/>
          <w:lang w:val="el-GR"/>
        </w:rPr>
        <w:t>σηματοδοτεί την επιτυχή ολοκλήρωση της διαδικασίας επαλήθευσης και ενεργοποιεί τη διαδικασία καταβολής ενίσχυσης.</w:t>
      </w:r>
    </w:p>
    <w:p w14:paraId="4035C97A" w14:textId="77777777" w:rsidR="00E366F1" w:rsidRDefault="00E366F1" w:rsidP="00A6046C">
      <w:pPr>
        <w:spacing w:after="0"/>
        <w:rPr>
          <w:rFonts w:eastAsia="Tahoma"/>
          <w:lang w:val="el-GR"/>
        </w:rPr>
      </w:pPr>
    </w:p>
    <w:p w14:paraId="6A7F1540" w14:textId="746851C3" w:rsidR="00E366F1" w:rsidRPr="00B05AA4" w:rsidRDefault="00E366F1" w:rsidP="00A6046C">
      <w:pPr>
        <w:spacing w:after="0"/>
        <w:rPr>
          <w:rFonts w:eastAsia="Tahoma"/>
          <w:b/>
          <w:u w:val="single"/>
          <w:lang w:val="el-GR"/>
        </w:rPr>
      </w:pPr>
      <w:r w:rsidRPr="00B05AA4">
        <w:rPr>
          <w:rFonts w:eastAsia="Tahoma"/>
          <w:b/>
          <w:u w:val="single"/>
          <w:lang w:val="el-GR"/>
        </w:rPr>
        <w:t xml:space="preserve">Δραστηριότητα </w:t>
      </w:r>
      <w:r>
        <w:rPr>
          <w:rFonts w:eastAsia="Tahoma"/>
          <w:b/>
          <w:u w:val="single"/>
          <w:lang w:val="el-GR"/>
        </w:rPr>
        <w:t>4</w:t>
      </w:r>
      <w:r w:rsidRPr="00B05AA4">
        <w:rPr>
          <w:rFonts w:eastAsia="Tahoma"/>
          <w:b/>
          <w:u w:val="single"/>
          <w:lang w:val="el-GR"/>
        </w:rPr>
        <w:t xml:space="preserve">: Υποστήριξη στη </w:t>
      </w:r>
      <w:r w:rsidR="005C5B65" w:rsidRPr="005C5B65">
        <w:rPr>
          <w:rFonts w:eastAsia="Tahoma"/>
          <w:b/>
          <w:u w:val="single"/>
          <w:lang w:val="el-GR"/>
        </w:rPr>
        <w:t>διαχείριση και αξιολόγηση των τροποποιήσεων των έργων</w:t>
      </w:r>
      <w:r w:rsidRPr="00B05AA4">
        <w:rPr>
          <w:rFonts w:eastAsia="Tahoma"/>
          <w:b/>
          <w:u w:val="single"/>
          <w:lang w:val="el-GR"/>
        </w:rPr>
        <w:t xml:space="preserve"> </w:t>
      </w:r>
    </w:p>
    <w:p w14:paraId="285F377B" w14:textId="77777777" w:rsidR="00E366F1" w:rsidRDefault="00E366F1" w:rsidP="00A6046C">
      <w:pPr>
        <w:spacing w:after="0"/>
        <w:rPr>
          <w:lang w:val="el-GR"/>
        </w:rPr>
      </w:pPr>
      <w:r w:rsidRPr="00EA5241">
        <w:rPr>
          <w:rFonts w:eastAsia="Tahoma"/>
          <w:b/>
          <w:u w:val="single"/>
          <w:lang w:val="el-GR"/>
        </w:rPr>
        <w:t>Τροποποιήσεις</w:t>
      </w:r>
      <w:r w:rsidRPr="00EA5241">
        <w:rPr>
          <w:lang w:val="el-GR"/>
        </w:rPr>
        <w:t xml:space="preserve"> </w:t>
      </w:r>
    </w:p>
    <w:p w14:paraId="67E02D7E" w14:textId="3723F3A1" w:rsidR="00E366F1" w:rsidRPr="00C62DCC" w:rsidRDefault="00E366F1" w:rsidP="00A6046C">
      <w:pPr>
        <w:spacing w:after="0"/>
        <w:rPr>
          <w:rFonts w:eastAsia="Tahoma"/>
          <w:lang w:val="el-GR"/>
        </w:rPr>
      </w:pPr>
      <w:r w:rsidRPr="00C62DCC">
        <w:rPr>
          <w:rFonts w:eastAsia="Tahoma"/>
          <w:lang w:val="el-GR"/>
        </w:rPr>
        <w:t xml:space="preserve">Οι Δικαιούχοι των ενισχύσεων αναλαμβάνουν την υποχρέωση υλοποίησης της επένδυσης με βάση: </w:t>
      </w:r>
    </w:p>
    <w:p w14:paraId="1E3E2360" w14:textId="77777777" w:rsidR="00E366F1" w:rsidRPr="00EB20B0" w:rsidRDefault="00E366F1" w:rsidP="00A6046C">
      <w:pPr>
        <w:pStyle w:val="aff"/>
        <w:numPr>
          <w:ilvl w:val="0"/>
          <w:numId w:val="39"/>
        </w:numPr>
        <w:spacing w:after="0"/>
        <w:rPr>
          <w:rFonts w:eastAsia="Tahoma"/>
          <w:lang w:val="el-GR"/>
        </w:rPr>
      </w:pPr>
      <w:r w:rsidRPr="00EB20B0">
        <w:rPr>
          <w:rFonts w:eastAsia="Tahoma"/>
          <w:lang w:val="el-GR"/>
        </w:rPr>
        <w:t xml:space="preserve">τους γενικούς και ειδικούς όρους του Προγράμματος, </w:t>
      </w:r>
    </w:p>
    <w:p w14:paraId="50DFE33B" w14:textId="77777777" w:rsidR="00E366F1" w:rsidRPr="00EB20B0" w:rsidRDefault="00E366F1" w:rsidP="00A6046C">
      <w:pPr>
        <w:pStyle w:val="aff"/>
        <w:numPr>
          <w:ilvl w:val="0"/>
          <w:numId w:val="39"/>
        </w:numPr>
        <w:spacing w:after="0"/>
        <w:rPr>
          <w:rFonts w:eastAsia="Tahoma"/>
          <w:lang w:val="el-GR"/>
        </w:rPr>
      </w:pPr>
      <w:r w:rsidRPr="00EB20B0">
        <w:rPr>
          <w:rFonts w:eastAsia="Tahoma"/>
          <w:lang w:val="el-GR"/>
        </w:rPr>
        <w:t xml:space="preserve">το περιεχόμενο της Αίτησης Χρηματοδότησης όπως αξιολογήθηκε και τελικά εγκρίθηκε. </w:t>
      </w:r>
    </w:p>
    <w:p w14:paraId="381D219B" w14:textId="77777777" w:rsidR="00E366F1" w:rsidRPr="00EB20B0" w:rsidRDefault="00E366F1" w:rsidP="00A6046C">
      <w:pPr>
        <w:spacing w:after="0"/>
        <w:rPr>
          <w:rFonts w:eastAsia="Tahoma"/>
          <w:lang w:val="el-GR"/>
        </w:rPr>
      </w:pPr>
      <w:r w:rsidRPr="00EB20B0">
        <w:rPr>
          <w:rFonts w:eastAsia="Tahoma"/>
          <w:lang w:val="el-GR"/>
        </w:rPr>
        <w:t xml:space="preserve">Κατά τη διάρκεια υλοποίησης, οι Δικαιούχοι μπορούν να προβούν σε μεταβολή του φυσικού ή οικονομικού αντικειμένου της επένδυσης, εφόσον: </w:t>
      </w:r>
    </w:p>
    <w:p w14:paraId="509F029C" w14:textId="77777777" w:rsidR="00E366F1" w:rsidRPr="00EB20B0" w:rsidRDefault="00E366F1" w:rsidP="00A6046C">
      <w:pPr>
        <w:pStyle w:val="aff"/>
        <w:numPr>
          <w:ilvl w:val="0"/>
          <w:numId w:val="40"/>
        </w:numPr>
        <w:spacing w:after="0"/>
        <w:rPr>
          <w:rFonts w:eastAsia="Tahoma"/>
          <w:lang w:val="el-GR"/>
        </w:rPr>
      </w:pPr>
      <w:r w:rsidRPr="00EB20B0">
        <w:rPr>
          <w:rFonts w:eastAsia="Tahoma"/>
          <w:lang w:val="el-GR"/>
        </w:rPr>
        <w:t xml:space="preserve">υποβάλλουν επαρκώς τεκμηριωμένο αίτημα στο Φορέα Υλοποίησης, το οποίο θα αξιολογηθεί και θα εγκριθεί από τα αρμόδια όργανα αυτού, </w:t>
      </w:r>
    </w:p>
    <w:p w14:paraId="7F340990" w14:textId="77777777" w:rsidR="00E366F1" w:rsidRDefault="00E366F1" w:rsidP="00A6046C">
      <w:pPr>
        <w:pStyle w:val="aff"/>
        <w:numPr>
          <w:ilvl w:val="0"/>
          <w:numId w:val="41"/>
        </w:numPr>
        <w:spacing w:after="0"/>
        <w:rPr>
          <w:rFonts w:eastAsia="Tahoma"/>
          <w:lang w:val="el-GR"/>
        </w:rPr>
      </w:pPr>
      <w:r w:rsidRPr="00EB20B0">
        <w:rPr>
          <w:rFonts w:eastAsia="Tahoma"/>
          <w:lang w:val="el-GR"/>
        </w:rPr>
        <w:t>με την τροποποίηση αυτή:</w:t>
      </w:r>
    </w:p>
    <w:p w14:paraId="0A5FD2ED" w14:textId="77777777" w:rsidR="00E366F1" w:rsidRPr="00EB20B0" w:rsidRDefault="00E366F1" w:rsidP="00A6046C">
      <w:pPr>
        <w:pStyle w:val="aff"/>
        <w:numPr>
          <w:ilvl w:val="1"/>
          <w:numId w:val="41"/>
        </w:numPr>
        <w:spacing w:after="0"/>
        <w:rPr>
          <w:rFonts w:eastAsia="Tahoma"/>
          <w:lang w:val="el-GR"/>
        </w:rPr>
      </w:pPr>
      <w:r w:rsidRPr="00EB20B0">
        <w:rPr>
          <w:rFonts w:eastAsia="Tahoma"/>
          <w:lang w:val="el-GR"/>
        </w:rPr>
        <w:t>δεν παραβιάζονται όροι του Προγράμματος,</w:t>
      </w:r>
    </w:p>
    <w:p w14:paraId="192B7A15" w14:textId="77777777" w:rsidR="00E366F1" w:rsidRPr="00EB20B0" w:rsidRDefault="00E366F1" w:rsidP="00A6046C">
      <w:pPr>
        <w:pStyle w:val="aff"/>
        <w:numPr>
          <w:ilvl w:val="1"/>
          <w:numId w:val="41"/>
        </w:numPr>
        <w:spacing w:after="0"/>
        <w:rPr>
          <w:rFonts w:eastAsia="Tahoma"/>
          <w:lang w:val="el-GR"/>
        </w:rPr>
      </w:pPr>
      <w:r w:rsidRPr="00EB20B0">
        <w:rPr>
          <w:rFonts w:eastAsia="Tahoma"/>
          <w:lang w:val="el-GR"/>
        </w:rPr>
        <w:t>δεν επηρεάζεται η συμβατότητα με τις προϋποθέσεις του Γενικού Μέρους και του άρθρου 54 του ΓΑΚ</w:t>
      </w:r>
    </w:p>
    <w:p w14:paraId="33F74302" w14:textId="77777777" w:rsidR="00E366F1" w:rsidRPr="00EB20B0" w:rsidRDefault="00E366F1" w:rsidP="00A6046C">
      <w:pPr>
        <w:pStyle w:val="aff"/>
        <w:numPr>
          <w:ilvl w:val="1"/>
          <w:numId w:val="41"/>
        </w:numPr>
        <w:spacing w:after="0"/>
        <w:rPr>
          <w:rFonts w:eastAsia="Tahoma"/>
          <w:lang w:val="el-GR"/>
        </w:rPr>
      </w:pPr>
      <w:r w:rsidRPr="00EB20B0">
        <w:rPr>
          <w:rFonts w:eastAsia="Tahoma"/>
          <w:lang w:val="el-GR"/>
        </w:rPr>
        <w:t>δεν ακυρώνεται η επιλεξιμότητα ή η θετική αξιολόγηση της Αίτησης Χρηματοδότησης,</w:t>
      </w:r>
    </w:p>
    <w:p w14:paraId="2FD2733A" w14:textId="77777777" w:rsidR="00E366F1" w:rsidRPr="00EB20B0" w:rsidRDefault="00E366F1" w:rsidP="00A6046C">
      <w:pPr>
        <w:pStyle w:val="aff"/>
        <w:numPr>
          <w:ilvl w:val="1"/>
          <w:numId w:val="41"/>
        </w:numPr>
        <w:spacing w:after="0"/>
        <w:rPr>
          <w:rFonts w:eastAsia="Tahoma"/>
          <w:lang w:val="el-GR"/>
        </w:rPr>
      </w:pPr>
      <w:r w:rsidRPr="00EB20B0">
        <w:rPr>
          <w:rFonts w:eastAsia="Tahoma"/>
          <w:lang w:val="el-GR"/>
        </w:rPr>
        <w:t>δεν αυξάνεται ο συνολικά εγκεκριμένος προϋπολογισμός ή η συνολική επιχορήγηση,</w:t>
      </w:r>
    </w:p>
    <w:p w14:paraId="379B4732" w14:textId="77777777" w:rsidR="00E366F1" w:rsidRPr="00EB20B0" w:rsidRDefault="00E366F1" w:rsidP="00A6046C">
      <w:pPr>
        <w:pStyle w:val="aff"/>
        <w:numPr>
          <w:ilvl w:val="0"/>
          <w:numId w:val="41"/>
        </w:numPr>
        <w:spacing w:after="0"/>
        <w:rPr>
          <w:rFonts w:eastAsia="Tahoma"/>
          <w:lang w:val="el-GR"/>
        </w:rPr>
      </w:pPr>
      <w:r w:rsidRPr="00EB20B0">
        <w:rPr>
          <w:rFonts w:eastAsia="Tahoma"/>
          <w:lang w:val="el-GR"/>
        </w:rPr>
        <w:t xml:space="preserve">κατά την κρίση του αρμοδίου οργάνου: </w:t>
      </w:r>
    </w:p>
    <w:p w14:paraId="5B071BCF" w14:textId="77777777" w:rsidR="00E366F1" w:rsidRPr="00EB20B0" w:rsidRDefault="00E366F1" w:rsidP="00A6046C">
      <w:pPr>
        <w:pStyle w:val="aff"/>
        <w:numPr>
          <w:ilvl w:val="1"/>
          <w:numId w:val="41"/>
        </w:numPr>
        <w:spacing w:after="0"/>
        <w:rPr>
          <w:rFonts w:eastAsia="Tahoma"/>
          <w:lang w:val="el-GR"/>
        </w:rPr>
      </w:pPr>
      <w:r w:rsidRPr="00EB20B0">
        <w:rPr>
          <w:rFonts w:eastAsia="Tahoma"/>
          <w:lang w:val="el-GR"/>
        </w:rPr>
        <w:t xml:space="preserve">δεν μεταβάλλεται η αρχική βαθμολογική κατάταξη της πρότασης σε βαθμό που θα κατατασσόταν χαμηλότερα από την πρώτη βαθμολογικά επιχείρηση στον Κατάλογο επιλαχουσών Προτάσεων (εφόσον υπάρχει), </w:t>
      </w:r>
    </w:p>
    <w:p w14:paraId="3AC2BB73" w14:textId="77777777" w:rsidR="00E366F1" w:rsidRDefault="00E366F1" w:rsidP="00A6046C">
      <w:pPr>
        <w:pStyle w:val="aff"/>
        <w:numPr>
          <w:ilvl w:val="1"/>
          <w:numId w:val="41"/>
        </w:numPr>
        <w:spacing w:after="0"/>
        <w:rPr>
          <w:rFonts w:eastAsia="Tahoma"/>
          <w:lang w:val="el-GR"/>
        </w:rPr>
      </w:pPr>
      <w:r w:rsidRPr="00EB20B0">
        <w:rPr>
          <w:rFonts w:eastAsia="Tahoma"/>
          <w:lang w:val="el-GR"/>
        </w:rPr>
        <w:t xml:space="preserve">δεν τίθεται εν κινδύνω η σκοπιμότητα και βιωσιμότητα του επενδυτικού έργου. </w:t>
      </w:r>
    </w:p>
    <w:p w14:paraId="4B954C7D" w14:textId="28DA2E84" w:rsidR="00DF7B29" w:rsidRPr="00DF7B29" w:rsidRDefault="00DF7B29" w:rsidP="007C47D8">
      <w:pPr>
        <w:spacing w:after="0"/>
        <w:rPr>
          <w:rFonts w:eastAsia="Tahoma"/>
          <w:lang w:val="el-GR"/>
        </w:rPr>
      </w:pPr>
      <w:r>
        <w:rPr>
          <w:rFonts w:eastAsia="Tahoma"/>
          <w:lang w:val="el-GR"/>
        </w:rPr>
        <w:t>Οι περιπτώσεις για τις οποίες υποβάλλεται σχετικό αίτημα τροποποίησης εξειδικεύεται στην Πρόσκληση του Προγράμματος.</w:t>
      </w:r>
    </w:p>
    <w:p w14:paraId="3D4E6EA2" w14:textId="62BF14EC" w:rsidR="00E366F1" w:rsidRDefault="00E366F1" w:rsidP="00A6046C">
      <w:pPr>
        <w:spacing w:after="0"/>
        <w:rPr>
          <w:lang w:val="el-GR"/>
        </w:rPr>
      </w:pPr>
      <w:r w:rsidRPr="005D21C4">
        <w:rPr>
          <w:lang w:val="el-GR"/>
        </w:rPr>
        <w:t xml:space="preserve">Σε όλες τις περιπτώσεις, η σχετική αλλαγή ενσωματώνεται μαζί με την κατάλληλη κατά περίπτωση τεκμηρίωση στο επόμενο Αίτημα Επαλήθευσης που θα υποβληθεί εκ μέρους του Δικαιούχου. </w:t>
      </w:r>
    </w:p>
    <w:p w14:paraId="177BC6F9" w14:textId="77777777" w:rsidR="00E366F1" w:rsidRPr="003F7795" w:rsidRDefault="00E366F1" w:rsidP="00A6046C">
      <w:pPr>
        <w:spacing w:after="0"/>
        <w:rPr>
          <w:b/>
          <w:bCs/>
          <w:lang w:val="el-GR"/>
        </w:rPr>
      </w:pPr>
      <w:r w:rsidRPr="003F7795">
        <w:rPr>
          <w:b/>
          <w:bCs/>
          <w:lang w:val="el-GR"/>
        </w:rPr>
        <w:t>Η διαχείριση των αιτημάτων τροποποίησης πραγματοποιείται από τις Ομάδες Χειρισμού Έργων/ Χειριστές Έργων (Ο.Χ/Χ.Ε.).</w:t>
      </w:r>
    </w:p>
    <w:p w14:paraId="028D062B" w14:textId="77777777" w:rsidR="00E366F1" w:rsidRPr="00EB20B0" w:rsidRDefault="00E366F1" w:rsidP="00A6046C">
      <w:pPr>
        <w:spacing w:after="0"/>
        <w:rPr>
          <w:lang w:val="el-GR"/>
        </w:rPr>
      </w:pPr>
      <w:r w:rsidRPr="003F7795">
        <w:rPr>
          <w:b/>
          <w:bCs/>
          <w:lang w:val="el-GR"/>
        </w:rPr>
        <w:t>Οι Ο.Χ/Χ.Ε., αφού επεξεργαστούν κατάλληλα την αίτηση τροποποίησης, μεριμνώντας για την τήρηση των όρων του Προγράμματος, υποβάλουν την εισήγησή τους περί αποδοχής ή μη του αιτήματος προς τη Γνωμοδοτική Επιτροπή</w:t>
      </w:r>
      <w:r w:rsidRPr="00EB20B0">
        <w:rPr>
          <w:lang w:val="el-GR"/>
        </w:rPr>
        <w:t>, η οποία, αφού λάβει υπόψη της την κατά περίπτωση υποβληθείσα τεκμηρίωση, μπορεί να αποδεχτεί την εισήγηση ή να την αναπέμψει πίσω στην κατά περίπτωση εμπλεκόμενη Ο.Χ/Χ.Ε., με κατάλληλες κατευθύνσεις και οδηγίες.</w:t>
      </w:r>
    </w:p>
    <w:p w14:paraId="77324C93" w14:textId="77777777" w:rsidR="00E366F1" w:rsidRDefault="00E366F1" w:rsidP="00A6046C">
      <w:pPr>
        <w:spacing w:after="0"/>
        <w:rPr>
          <w:rFonts w:eastAsia="Tahoma"/>
          <w:b/>
          <w:u w:val="single"/>
          <w:lang w:val="el-GR"/>
        </w:rPr>
      </w:pPr>
    </w:p>
    <w:p w14:paraId="5FB0A302" w14:textId="77777777" w:rsidR="00E366F1" w:rsidRDefault="00E366F1" w:rsidP="00A6046C">
      <w:pPr>
        <w:spacing w:after="0"/>
        <w:rPr>
          <w:rFonts w:eastAsia="Tahoma"/>
          <w:b/>
          <w:u w:val="single"/>
          <w:lang w:val="el-GR"/>
        </w:rPr>
      </w:pPr>
      <w:r>
        <w:rPr>
          <w:rFonts w:eastAsia="Tahoma"/>
          <w:b/>
          <w:u w:val="single"/>
          <w:lang w:val="el-GR"/>
        </w:rPr>
        <w:t>Δραστηριότητα 5: Υποστήριξη στη διαχείριση τυχόν ενστάσεων</w:t>
      </w:r>
    </w:p>
    <w:p w14:paraId="2653DF7F" w14:textId="77777777" w:rsidR="003B11E2" w:rsidRDefault="00E366F1" w:rsidP="00A6046C">
      <w:pPr>
        <w:spacing w:after="0"/>
        <w:rPr>
          <w:lang w:val="el-GR"/>
        </w:rPr>
      </w:pPr>
      <w:r w:rsidRPr="00137A53">
        <w:rPr>
          <w:lang w:val="el-GR"/>
        </w:rPr>
        <w:t>Οι συμμετέχουσες επιχειρήσεις έχουν τη δυνατότητα να υποβάλουν ενστάσεις έναντι Αποφάσεων του Φορέα Υλοποίησης οι οποίες εκδίδονται σε κάθε στάδιο υλοποίησης του Προγράμματος και επιφέρουν αρνητικές επιπτώσεις στην εκ μέρους προοπτική αξιοποίησης του Προγράμματος.</w:t>
      </w:r>
    </w:p>
    <w:p w14:paraId="093299C0" w14:textId="69840E46" w:rsidR="00E366F1" w:rsidRDefault="003B11E2" w:rsidP="00A6046C">
      <w:pPr>
        <w:spacing w:after="0"/>
        <w:rPr>
          <w:lang w:val="el-GR"/>
        </w:rPr>
      </w:pPr>
      <w:r>
        <w:rPr>
          <w:lang w:val="el-GR"/>
        </w:rPr>
        <w:t xml:space="preserve">Οι ενστάσεις υποβάλλονται με </w:t>
      </w:r>
      <w:r w:rsidR="00A36240">
        <w:rPr>
          <w:lang w:val="el-GR"/>
        </w:rPr>
        <w:t xml:space="preserve">βάση </w:t>
      </w:r>
      <w:r>
        <w:rPr>
          <w:lang w:val="el-GR"/>
        </w:rPr>
        <w:t>την διαδικασία που προβλέπεται στην Πρόσκληση του Προγράμματος.</w:t>
      </w:r>
      <w:r w:rsidR="00E366F1" w:rsidRPr="00137A53">
        <w:rPr>
          <w:lang w:val="el-GR"/>
        </w:rPr>
        <w:t xml:space="preserve"> </w:t>
      </w:r>
    </w:p>
    <w:p w14:paraId="6A136EAE" w14:textId="450CB828" w:rsidR="00E366F1" w:rsidRDefault="00E366F1" w:rsidP="00A6046C">
      <w:pPr>
        <w:spacing w:after="0"/>
        <w:rPr>
          <w:lang w:val="el-GR"/>
        </w:rPr>
      </w:pPr>
      <w:r w:rsidRPr="00137A53">
        <w:rPr>
          <w:lang w:val="el-GR"/>
        </w:rPr>
        <w:t xml:space="preserve">Αρμόδιο όργανο για την εξέταση των ενστάσεων είναι η Επιτροπή Αξιολόγησης Ενστάσεων, η οποία ορίζεται με απόφαση του αρμόδιου Οργάνου του Φορέα Υλοποίησης. </w:t>
      </w:r>
    </w:p>
    <w:p w14:paraId="0689ED2B" w14:textId="2AB924A0" w:rsidR="00E366F1" w:rsidRPr="003F7795" w:rsidRDefault="00E366F1" w:rsidP="00A6046C">
      <w:pPr>
        <w:spacing w:after="0"/>
        <w:rPr>
          <w:b/>
          <w:bCs/>
          <w:lang w:val="el-GR"/>
        </w:rPr>
      </w:pPr>
      <w:r w:rsidRPr="003F7795">
        <w:rPr>
          <w:b/>
          <w:bCs/>
          <w:lang w:val="el-GR"/>
        </w:rPr>
        <w:t xml:space="preserve">Οι </w:t>
      </w:r>
      <w:r w:rsidR="00C95614" w:rsidRPr="00C95614">
        <w:rPr>
          <w:b/>
          <w:bCs/>
          <w:lang w:val="el-GR"/>
        </w:rPr>
        <w:t>Ο.Χ/Χ.Ε.</w:t>
      </w:r>
      <w:r w:rsidRPr="003F7795">
        <w:rPr>
          <w:b/>
          <w:bCs/>
          <w:lang w:val="el-GR"/>
        </w:rPr>
        <w:t xml:space="preserve"> δύναται εφόσον ζητηθεί να υποστηρίζουν την Επιτροπή Αξιολόγησης Ενστάσεων στο έργο της. </w:t>
      </w:r>
    </w:p>
    <w:p w14:paraId="2D361E3B" w14:textId="5BD206DD" w:rsidR="00E366F1" w:rsidRDefault="00E366F1" w:rsidP="00A6046C">
      <w:pPr>
        <w:spacing w:after="0"/>
        <w:rPr>
          <w:rFonts w:eastAsia="Tahoma"/>
          <w:b/>
          <w:u w:val="single"/>
          <w:lang w:val="el-GR"/>
        </w:rPr>
      </w:pPr>
      <w:r w:rsidRPr="00137A53">
        <w:rPr>
          <w:lang w:val="el-GR"/>
        </w:rPr>
        <w:t>Οι Αποφάσεις επί των ενστάσεων εκδίδονται από το αρμόδιο όργανο του Φορέα Υλοποίησης και κοινοποιούνται ηλεκτρονικά στους ενδιαφερομένους</w:t>
      </w:r>
      <w:r w:rsidRPr="00537E5B">
        <w:rPr>
          <w:lang w:val="el-GR"/>
        </w:rPr>
        <w:t>.</w:t>
      </w:r>
      <w:r w:rsidRPr="00137A53">
        <w:rPr>
          <w:lang w:val="el-GR"/>
        </w:rPr>
        <w:t xml:space="preserve"> </w:t>
      </w:r>
    </w:p>
    <w:p w14:paraId="10327A21" w14:textId="3A0CF608" w:rsidR="00E366F1" w:rsidRDefault="00E366F1" w:rsidP="00A6046C">
      <w:pPr>
        <w:spacing w:after="0"/>
        <w:rPr>
          <w:rFonts w:eastAsia="Tahoma"/>
          <w:b/>
          <w:u w:val="single"/>
          <w:lang w:val="el-GR"/>
        </w:rPr>
      </w:pPr>
      <w:r>
        <w:rPr>
          <w:rFonts w:eastAsia="Tahoma"/>
          <w:b/>
          <w:u w:val="single"/>
          <w:lang w:val="el-GR"/>
        </w:rPr>
        <w:t xml:space="preserve">Δραστηριότητα 6: </w:t>
      </w:r>
      <w:r w:rsidR="003D3360" w:rsidRPr="0020571C">
        <w:rPr>
          <w:b/>
          <w:bCs/>
          <w:u w:val="single"/>
          <w:lang w:val="el-GR"/>
        </w:rPr>
        <w:t>Υποστήριξη της Αναθέτουσας Αρχής σε όλα τα στάδια υλοποίησης του Προγράμματος</w:t>
      </w:r>
      <w:r w:rsidR="003D3360" w:rsidDel="003D3360">
        <w:rPr>
          <w:rFonts w:eastAsia="Tahoma"/>
          <w:b/>
          <w:u w:val="single"/>
          <w:lang w:val="el-GR"/>
        </w:rPr>
        <w:t xml:space="preserve"> </w:t>
      </w:r>
    </w:p>
    <w:p w14:paraId="1121F65B" w14:textId="642EC6B0" w:rsidR="00CA7D56" w:rsidRDefault="00CA7D56" w:rsidP="00A6046C">
      <w:pPr>
        <w:spacing w:after="0"/>
        <w:rPr>
          <w:lang w:val="el-GR"/>
        </w:rPr>
      </w:pPr>
      <w:r>
        <w:rPr>
          <w:lang w:val="el-GR"/>
        </w:rPr>
        <w:t>Ο</w:t>
      </w:r>
      <w:r w:rsidRPr="00CA7D56">
        <w:rPr>
          <w:lang w:val="el-GR"/>
        </w:rPr>
        <w:t xml:space="preserve">ι εργασίες που θα κληθεί να εκτελέσει ο Ανάδοχος </w:t>
      </w:r>
      <w:r>
        <w:rPr>
          <w:lang w:val="el-GR"/>
        </w:rPr>
        <w:t>ε</w:t>
      </w:r>
      <w:r w:rsidRPr="00CA7D56">
        <w:rPr>
          <w:lang w:val="el-GR"/>
        </w:rPr>
        <w:t>νδεικτικά περιλαμβάνουν:</w:t>
      </w:r>
    </w:p>
    <w:p w14:paraId="6A162766" w14:textId="687567FC" w:rsidR="00A36240" w:rsidRPr="0020571C" w:rsidRDefault="002472C0" w:rsidP="0020571C">
      <w:pPr>
        <w:numPr>
          <w:ilvl w:val="0"/>
          <w:numId w:val="65"/>
        </w:numPr>
        <w:spacing w:after="0"/>
        <w:rPr>
          <w:lang w:val="el-GR"/>
        </w:rPr>
      </w:pPr>
      <w:r w:rsidRPr="00CA7D56">
        <w:rPr>
          <w:lang w:val="el-GR"/>
        </w:rPr>
        <w:t>Παροχή Υποστηρικτικών Υπηρεσιών και συμμετοχή σε συναντήσεις καθ’ όλη τη διάρκεια υλοποίησης του έργου για τον καθορισμό του συνόλου των λειτουργικών προδιαγραφών, καθώς και των διαδικασιών διαχείρισης του Προγράμματος.</w:t>
      </w:r>
      <w:r w:rsidRPr="00CA7D56" w:rsidDel="002472C0">
        <w:rPr>
          <w:lang w:val="el-GR"/>
        </w:rPr>
        <w:t xml:space="preserve"> </w:t>
      </w:r>
      <w:bookmarkStart w:id="487" w:name="_Hlk192859155"/>
      <w:r w:rsidR="00E366F1" w:rsidRPr="0020571C">
        <w:rPr>
          <w:lang w:val="el-GR"/>
        </w:rPr>
        <w:t xml:space="preserve"> </w:t>
      </w:r>
    </w:p>
    <w:p w14:paraId="5BBB1FA3" w14:textId="35B9CE44" w:rsidR="0059544C" w:rsidRPr="0020571C" w:rsidRDefault="0059544C" w:rsidP="0059544C">
      <w:pPr>
        <w:numPr>
          <w:ilvl w:val="0"/>
          <w:numId w:val="65"/>
        </w:numPr>
        <w:spacing w:after="0"/>
        <w:rPr>
          <w:lang w:val="el-GR"/>
        </w:rPr>
      </w:pPr>
      <w:r w:rsidRPr="0020571C">
        <w:rPr>
          <w:lang w:val="el-GR"/>
        </w:rPr>
        <w:t>Εντοπισμός και αξιολόγηση των αποκλίσεων και των κινδύνων που διατρέχ</w:t>
      </w:r>
      <w:r w:rsidR="00CA7D56" w:rsidRPr="0020571C">
        <w:rPr>
          <w:lang w:val="el-GR"/>
        </w:rPr>
        <w:t>ει</w:t>
      </w:r>
      <w:r w:rsidRPr="0020571C">
        <w:rPr>
          <w:lang w:val="el-GR"/>
        </w:rPr>
        <w:t xml:space="preserve"> </w:t>
      </w:r>
      <w:r w:rsidR="00CA7D56" w:rsidRPr="0020571C">
        <w:rPr>
          <w:lang w:val="el-GR"/>
        </w:rPr>
        <w:t>το</w:t>
      </w:r>
      <w:r w:rsidRPr="0020571C">
        <w:rPr>
          <w:lang w:val="el-GR"/>
        </w:rPr>
        <w:t xml:space="preserve"> Πρ</w:t>
      </w:r>
      <w:r w:rsidR="00CA7D56" w:rsidRPr="0020571C">
        <w:rPr>
          <w:lang w:val="el-GR"/>
        </w:rPr>
        <w:t>όγραμμα</w:t>
      </w:r>
      <w:r w:rsidRPr="0020571C">
        <w:rPr>
          <w:lang w:val="el-GR"/>
        </w:rPr>
        <w:t>, αναφορικά με την πρόοδο υλοποίησής του.</w:t>
      </w:r>
    </w:p>
    <w:p w14:paraId="34B989AE" w14:textId="476A9787" w:rsidR="0059544C" w:rsidRPr="0020571C" w:rsidRDefault="0059544C" w:rsidP="0059544C">
      <w:pPr>
        <w:numPr>
          <w:ilvl w:val="0"/>
          <w:numId w:val="65"/>
        </w:numPr>
        <w:spacing w:after="0"/>
        <w:rPr>
          <w:lang w:val="el-GR"/>
        </w:rPr>
      </w:pPr>
      <w:r w:rsidRPr="0020571C">
        <w:rPr>
          <w:lang w:val="el-GR"/>
        </w:rPr>
        <w:t xml:space="preserve">Υποστήριξη στη διαχείριση ζητημάτων που προκύπτουν κατά την εκτέλεση </w:t>
      </w:r>
      <w:r w:rsidR="00585AF8" w:rsidRPr="0020571C">
        <w:rPr>
          <w:lang w:val="el-GR"/>
        </w:rPr>
        <w:t>του Προγράμματος.</w:t>
      </w:r>
    </w:p>
    <w:p w14:paraId="4CE3AD67" w14:textId="10049118" w:rsidR="0059544C" w:rsidRPr="0020571C" w:rsidRDefault="0059544C" w:rsidP="0059544C">
      <w:pPr>
        <w:numPr>
          <w:ilvl w:val="0"/>
          <w:numId w:val="65"/>
        </w:numPr>
        <w:spacing w:after="0"/>
        <w:rPr>
          <w:lang w:val="el-GR"/>
        </w:rPr>
      </w:pPr>
      <w:r w:rsidRPr="0020571C">
        <w:rPr>
          <w:lang w:val="el-GR"/>
        </w:rPr>
        <w:t xml:space="preserve">Κατάθεση τεκμηριωμένων εισηγήσεων για την υποστήριξη στη λήψη αποφάσεων επί οποιουδήποτε θέματος σχετίζεται με την υλοποίηση </w:t>
      </w:r>
      <w:r w:rsidR="00585AF8" w:rsidRPr="0020571C">
        <w:rPr>
          <w:lang w:val="el-GR"/>
        </w:rPr>
        <w:t>του Προγράμματος</w:t>
      </w:r>
      <w:r w:rsidR="009D60B6" w:rsidRPr="0020571C">
        <w:rPr>
          <w:lang w:val="el-GR"/>
        </w:rPr>
        <w:t>.</w:t>
      </w:r>
    </w:p>
    <w:p w14:paraId="32B44CDC" w14:textId="22DB6D0F" w:rsidR="0059544C" w:rsidRPr="0020571C" w:rsidRDefault="0059544C" w:rsidP="00DA6FC9">
      <w:pPr>
        <w:numPr>
          <w:ilvl w:val="0"/>
          <w:numId w:val="65"/>
        </w:numPr>
        <w:spacing w:after="0"/>
        <w:rPr>
          <w:lang w:val="el-GR"/>
        </w:rPr>
      </w:pPr>
      <w:r w:rsidRPr="0020571C">
        <w:rPr>
          <w:lang w:val="el-GR"/>
        </w:rPr>
        <w:t>Παροχή υπηρεσιών</w:t>
      </w:r>
      <w:r w:rsidR="005A4F89">
        <w:rPr>
          <w:lang w:val="el-GR"/>
        </w:rPr>
        <w:t xml:space="preserve"> γενικής διοικητικής υποστήριξης</w:t>
      </w:r>
      <w:r w:rsidRPr="0020571C">
        <w:rPr>
          <w:lang w:val="el-GR"/>
        </w:rPr>
        <w:t xml:space="preserve"> με σκοπό</w:t>
      </w:r>
      <w:r w:rsidR="00DA6FC9" w:rsidRPr="0020571C">
        <w:rPr>
          <w:lang w:val="el-GR"/>
        </w:rPr>
        <w:t xml:space="preserve"> την κάλυψη </w:t>
      </w:r>
      <w:r w:rsidR="00840D7E" w:rsidRPr="0020571C">
        <w:rPr>
          <w:lang w:val="el-GR"/>
        </w:rPr>
        <w:t>οριζόντια των</w:t>
      </w:r>
      <w:r w:rsidR="00DA6FC9" w:rsidRPr="0020571C">
        <w:rPr>
          <w:lang w:val="el-GR"/>
        </w:rPr>
        <w:t xml:space="preserve"> αν</w:t>
      </w:r>
      <w:r w:rsidR="0024560E" w:rsidRPr="0020571C">
        <w:rPr>
          <w:lang w:val="el-GR"/>
        </w:rPr>
        <w:t>αγκών του Προγράμματος</w:t>
      </w:r>
      <w:r w:rsidRPr="0020571C">
        <w:rPr>
          <w:lang w:val="el-GR"/>
        </w:rPr>
        <w:t>.</w:t>
      </w:r>
    </w:p>
    <w:p w14:paraId="40CDE6F4" w14:textId="1027BF83" w:rsidR="00EC38D9" w:rsidRPr="0020571C" w:rsidRDefault="00EC38D9" w:rsidP="00DA6FC9">
      <w:pPr>
        <w:numPr>
          <w:ilvl w:val="0"/>
          <w:numId w:val="65"/>
        </w:numPr>
        <w:spacing w:after="0"/>
        <w:rPr>
          <w:lang w:val="el-GR"/>
        </w:rPr>
      </w:pPr>
      <w:r w:rsidRPr="0020571C">
        <w:rPr>
          <w:lang w:val="el-GR"/>
        </w:rPr>
        <w:t>Παροχή υπηρεσιών με σκοπό τη διαχείριση της επικοινωνίας με τις επιχειρήσεις, δυνητικούς και πραγματικούς δικαιούχους των ενισχύσεων, αλλά και γενικότερα με το ενδιαφερόμενο κοινό.</w:t>
      </w:r>
    </w:p>
    <w:p w14:paraId="553FF999" w14:textId="14BC33CC" w:rsidR="0059544C" w:rsidRPr="009618CB" w:rsidRDefault="0059544C" w:rsidP="002437BA">
      <w:pPr>
        <w:spacing w:after="0"/>
        <w:rPr>
          <w:b/>
          <w:bCs/>
          <w:lang w:val="el-GR"/>
        </w:rPr>
      </w:pPr>
    </w:p>
    <w:bookmarkEnd w:id="487"/>
    <w:p w14:paraId="63A142E0" w14:textId="77777777" w:rsidR="006834FA" w:rsidRPr="00463B08" w:rsidRDefault="006834FA" w:rsidP="007C47D8">
      <w:pPr>
        <w:spacing w:after="0"/>
        <w:rPr>
          <w:lang w:val="el-GR"/>
        </w:rPr>
      </w:pPr>
    </w:p>
    <w:p w14:paraId="156CDB3B" w14:textId="77777777" w:rsidR="008338F0" w:rsidRDefault="003355E7" w:rsidP="009029AD">
      <w:pPr>
        <w:pStyle w:val="3"/>
        <w:numPr>
          <w:ilvl w:val="0"/>
          <w:numId w:val="21"/>
        </w:numPr>
        <w:rPr>
          <w:lang w:val="el-GR"/>
        </w:rPr>
      </w:pPr>
      <w:bookmarkStart w:id="488" w:name="_Toc97194366"/>
      <w:bookmarkStart w:id="489" w:name="_Toc97194477"/>
      <w:bookmarkStart w:id="490" w:name="_Toc211419387"/>
      <w:r w:rsidRPr="00EF2204">
        <w:rPr>
          <w:lang w:val="el-GR"/>
        </w:rPr>
        <w:t xml:space="preserve">Μεθοδολογία </w:t>
      </w:r>
      <w:r w:rsidR="00025B9C">
        <w:rPr>
          <w:lang w:val="el-GR"/>
        </w:rPr>
        <w:t>Υ</w:t>
      </w:r>
      <w:r w:rsidRPr="00EF2204">
        <w:rPr>
          <w:lang w:val="el-GR"/>
        </w:rPr>
        <w:t>λοποίησης</w:t>
      </w:r>
      <w:bookmarkEnd w:id="488"/>
      <w:bookmarkEnd w:id="489"/>
      <w:bookmarkEnd w:id="490"/>
    </w:p>
    <w:p w14:paraId="44F3358D" w14:textId="65AD0DD2" w:rsidR="00463B08" w:rsidRPr="007D12AA" w:rsidRDefault="00463B08" w:rsidP="00463B08">
      <w:pPr>
        <w:spacing w:line="252" w:lineRule="auto"/>
        <w:rPr>
          <w:lang w:val="el-GR"/>
        </w:rPr>
      </w:pPr>
      <w:r w:rsidRPr="007D12AA">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w:t>
      </w:r>
      <w:r w:rsidR="00EF73FC">
        <w:rPr>
          <w:lang w:val="el-GR"/>
        </w:rPr>
        <w:t xml:space="preserve"> </w:t>
      </w:r>
      <w:r w:rsidR="00EF73FC" w:rsidRPr="00EF73FC">
        <w:rPr>
          <w:lang w:val="el-GR"/>
        </w:rPr>
        <w:t>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(risk response).</w:t>
      </w:r>
    </w:p>
    <w:p w14:paraId="415A3970" w14:textId="77777777" w:rsidR="00463B08" w:rsidRPr="007D12AA" w:rsidRDefault="00463B08" w:rsidP="00463B08">
      <w:pPr>
        <w:spacing w:line="252" w:lineRule="auto"/>
        <w:rPr>
          <w:lang w:val="el-GR"/>
        </w:rPr>
      </w:pPr>
      <w:r w:rsidRPr="007D12AA">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w:t>
      </w:r>
      <w:r>
        <w:rPr>
          <w:lang w:val="el-GR"/>
        </w:rPr>
        <w:t>.</w:t>
      </w:r>
      <w:r w:rsidRPr="007D12AA">
        <w:rPr>
          <w:lang w:val="el-GR"/>
        </w:rPr>
        <w:t>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w:t>
      </w:r>
      <w:r>
        <w:rPr>
          <w:lang w:val="el-GR"/>
        </w:rPr>
        <w:t>.</w:t>
      </w:r>
      <w:r w:rsidRPr="007D12AA">
        <w:rPr>
          <w:lang w:val="el-GR"/>
        </w:rPr>
        <w:t>λπ.</w:t>
      </w:r>
    </w:p>
    <w:p w14:paraId="3D5A6803" w14:textId="77777777" w:rsidR="00463B08" w:rsidRPr="007D12AA" w:rsidRDefault="00463B08" w:rsidP="00463B08">
      <w:pPr>
        <w:spacing w:line="252" w:lineRule="auto"/>
        <w:rPr>
          <w:lang w:val="el-GR"/>
        </w:rPr>
      </w:pPr>
      <w:r w:rsidRPr="007D12AA">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50550B43" w14:textId="77777777" w:rsidR="00463B08" w:rsidRPr="007D12AA" w:rsidRDefault="00463B08" w:rsidP="003E6C03">
      <w:pPr>
        <w:numPr>
          <w:ilvl w:val="0"/>
          <w:numId w:val="47"/>
        </w:numPr>
        <w:spacing w:line="252" w:lineRule="auto"/>
        <w:ind w:left="284" w:hanging="284"/>
        <w:rPr>
          <w:lang w:val="el-GR"/>
        </w:rPr>
      </w:pPr>
      <w:r w:rsidRPr="007D12AA">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699DF0D0" w14:textId="57921426" w:rsidR="00463B08" w:rsidRPr="00B02F15" w:rsidRDefault="00463B08" w:rsidP="000551EE">
      <w:pPr>
        <w:numPr>
          <w:ilvl w:val="0"/>
          <w:numId w:val="47"/>
        </w:numPr>
        <w:spacing w:line="252" w:lineRule="auto"/>
        <w:ind w:left="284" w:hanging="284"/>
        <w:rPr>
          <w:lang w:val="el-GR"/>
        </w:rPr>
      </w:pPr>
      <w:r w:rsidRPr="007D12AA">
        <w:rPr>
          <w:lang w:val="el-GR"/>
        </w:rPr>
        <w:t xml:space="preserve">Προτεινόμενη μεθοδολογία για την υλοποίηση του Έργου, τις διαδικασίες που υιοθετούνται και τα εργαλεία που θα αξιοποιηθούν για την επιτυχή ολοκλήρωσή </w:t>
      </w:r>
      <w:r w:rsidRPr="00B02F15">
        <w:rPr>
          <w:lang w:val="el-GR"/>
        </w:rPr>
        <w:t xml:space="preserve">του </w:t>
      </w:r>
    </w:p>
    <w:p w14:paraId="6B2C55D8" w14:textId="77777777" w:rsidR="00463B08" w:rsidRDefault="00463B08" w:rsidP="003E6C03">
      <w:pPr>
        <w:numPr>
          <w:ilvl w:val="0"/>
          <w:numId w:val="47"/>
        </w:numPr>
        <w:spacing w:line="252" w:lineRule="auto"/>
        <w:ind w:left="284" w:hanging="284"/>
        <w:rPr>
          <w:lang w:val="el-GR"/>
        </w:rPr>
      </w:pPr>
      <w:r w:rsidRPr="007D12AA">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180574F7" w14:textId="77777777" w:rsidR="00463B08" w:rsidRPr="00463B08" w:rsidRDefault="00463B08" w:rsidP="00463B08">
      <w:pPr>
        <w:pStyle w:val="4"/>
        <w:numPr>
          <w:ilvl w:val="1"/>
          <w:numId w:val="21"/>
        </w:numPr>
        <w:ind w:hanging="306"/>
        <w:rPr>
          <w:rFonts w:cs="Tahoma"/>
          <w:szCs w:val="22"/>
          <w:lang w:val="el-GR"/>
        </w:rPr>
      </w:pPr>
      <w:bookmarkStart w:id="491" w:name="_Toc164098533"/>
      <w:bookmarkStart w:id="492" w:name="_Toc211419388"/>
      <w:r w:rsidRPr="00463B08">
        <w:rPr>
          <w:rFonts w:cs="Tahoma"/>
          <w:szCs w:val="22"/>
          <w:lang w:val="el-GR"/>
        </w:rPr>
        <w:t xml:space="preserve">Παραδοτέα </w:t>
      </w:r>
      <w:bookmarkEnd w:id="491"/>
      <w:r w:rsidRPr="00463B08">
        <w:rPr>
          <w:rFonts w:cs="Tahoma"/>
          <w:szCs w:val="22"/>
          <w:lang w:val="el-GR"/>
        </w:rPr>
        <w:t>Έργου</w:t>
      </w:r>
      <w:bookmarkEnd w:id="492"/>
    </w:p>
    <w:p w14:paraId="4B5A68A2" w14:textId="45AE12D6" w:rsidR="008E17CD" w:rsidRDefault="00463B08" w:rsidP="00463B08">
      <w:pPr>
        <w:suppressAutoHyphens w:val="0"/>
        <w:rPr>
          <w:color w:val="000000" w:themeColor="text1"/>
          <w:lang w:val="el-GR"/>
        </w:rPr>
      </w:pPr>
      <w:r w:rsidRPr="00FC72A3">
        <w:rPr>
          <w:color w:val="000000" w:themeColor="text1"/>
          <w:lang w:val="el-GR"/>
        </w:rPr>
        <w:t>Π</w:t>
      </w:r>
      <w:r w:rsidR="00517515">
        <w:rPr>
          <w:color w:val="000000" w:themeColor="text1"/>
          <w:lang w:val="el-GR"/>
        </w:rPr>
        <w:t>1</w:t>
      </w:r>
      <w:r w:rsidR="00A921F5">
        <w:rPr>
          <w:color w:val="000000" w:themeColor="text1"/>
          <w:lang w:val="el-GR"/>
        </w:rPr>
        <w:t>: Πλάνο Εφαρμογής</w:t>
      </w:r>
    </w:p>
    <w:p w14:paraId="562AD608" w14:textId="649E1629" w:rsidR="00463B08" w:rsidRPr="00BA14CC" w:rsidRDefault="00A921F5" w:rsidP="00463B08">
      <w:pPr>
        <w:suppressAutoHyphens w:val="0"/>
        <w:rPr>
          <w:color w:val="000000" w:themeColor="text1"/>
          <w:lang w:val="el-GR"/>
        </w:rPr>
      </w:pPr>
      <w:r w:rsidRPr="00FC72A3">
        <w:rPr>
          <w:color w:val="000000" w:themeColor="text1"/>
          <w:lang w:val="el-GR"/>
        </w:rPr>
        <w:t>Π</w:t>
      </w:r>
      <w:r>
        <w:rPr>
          <w:color w:val="000000" w:themeColor="text1"/>
          <w:lang w:val="el-GR"/>
        </w:rPr>
        <w:t>2</w:t>
      </w:r>
      <w:r w:rsidR="007C47D8">
        <w:rPr>
          <w:color w:val="000000" w:themeColor="text1"/>
          <w:lang w:val="el-GR"/>
        </w:rPr>
        <w:t>.Χ</w:t>
      </w:r>
      <w:r w:rsidR="00463B08" w:rsidRPr="00FC72A3">
        <w:rPr>
          <w:color w:val="000000" w:themeColor="text1"/>
          <w:lang w:val="el-GR"/>
        </w:rPr>
        <w:t xml:space="preserve"> Διμηνιαίες αναφορές πεπραγμένων.</w:t>
      </w:r>
    </w:p>
    <w:p w14:paraId="4461D6A9" w14:textId="77777777" w:rsidR="00463B08" w:rsidRPr="00C23539" w:rsidRDefault="00463B08" w:rsidP="00463B08">
      <w:pPr>
        <w:spacing w:after="0" w:line="276" w:lineRule="auto"/>
        <w:textAlignment w:val="baseline"/>
        <w:rPr>
          <w:color w:val="000000" w:themeColor="text1"/>
          <w:lang w:val="el-GR" w:eastAsia="el-GR"/>
        </w:rPr>
      </w:pPr>
      <w:r w:rsidRPr="00FC72A3">
        <w:rPr>
          <w:color w:val="000000" w:themeColor="text1"/>
          <w:lang w:val="el-GR" w:eastAsia="el-GR"/>
        </w:rPr>
        <w:t>Οι διμηνιαίες Αναφορές των παρεχόμενων υπηρεσιών που θα περιέχουν τουλάχιστον τα εξής:</w:t>
      </w:r>
    </w:p>
    <w:p w14:paraId="7874DE7E" w14:textId="136BD304" w:rsidR="00463B08" w:rsidRPr="00014114" w:rsidRDefault="00463B08" w:rsidP="003E6C03">
      <w:pPr>
        <w:pStyle w:val="aff"/>
        <w:numPr>
          <w:ilvl w:val="0"/>
          <w:numId w:val="48"/>
        </w:numPr>
        <w:spacing w:after="0" w:line="276" w:lineRule="auto"/>
        <w:textAlignment w:val="baseline"/>
        <w:rPr>
          <w:color w:val="000000" w:themeColor="text1"/>
          <w:lang w:val="el-GR" w:eastAsia="el-GR"/>
        </w:rPr>
      </w:pPr>
      <w:r w:rsidRPr="00014114">
        <w:rPr>
          <w:color w:val="000000" w:themeColor="text1"/>
          <w:lang w:val="el-GR" w:eastAsia="el-GR"/>
        </w:rPr>
        <w:t>Πρόοδο υλοποίησης των</w:t>
      </w:r>
      <w:r>
        <w:rPr>
          <w:color w:val="000000" w:themeColor="text1"/>
          <w:lang w:val="el-GR" w:eastAsia="el-GR"/>
        </w:rPr>
        <w:t xml:space="preserve"> ελέγχων δικαιολογητικών έγκρισης των αιτήσεων χρηματοδότησης.</w:t>
      </w:r>
    </w:p>
    <w:p w14:paraId="36888474" w14:textId="725BF8B9" w:rsidR="00463B08" w:rsidRPr="00014114" w:rsidRDefault="00463B08" w:rsidP="003E6C03">
      <w:pPr>
        <w:pStyle w:val="aff"/>
        <w:numPr>
          <w:ilvl w:val="0"/>
          <w:numId w:val="48"/>
        </w:numPr>
        <w:spacing w:after="0" w:line="276" w:lineRule="auto"/>
        <w:textAlignment w:val="baseline"/>
        <w:rPr>
          <w:color w:val="000000" w:themeColor="text1"/>
          <w:lang w:val="el-GR" w:eastAsia="el-GR"/>
        </w:rPr>
      </w:pPr>
      <w:r w:rsidRPr="00014114">
        <w:rPr>
          <w:color w:val="000000" w:themeColor="text1"/>
          <w:lang w:val="el-GR" w:eastAsia="el-GR"/>
        </w:rPr>
        <w:t xml:space="preserve">Πρόοδο υλοποίησης των </w:t>
      </w:r>
      <w:r w:rsidR="00DB6CED">
        <w:rPr>
          <w:color w:val="000000" w:themeColor="text1"/>
          <w:lang w:val="el-GR" w:eastAsia="el-GR"/>
        </w:rPr>
        <w:t>ενισχυόμενων Έργων</w:t>
      </w:r>
      <w:r w:rsidRPr="00014114">
        <w:rPr>
          <w:color w:val="000000" w:themeColor="text1"/>
          <w:lang w:val="el-GR" w:eastAsia="el-GR"/>
        </w:rPr>
        <w:t xml:space="preserve">. </w:t>
      </w:r>
    </w:p>
    <w:p w14:paraId="2E4E3992" w14:textId="2A3F1BA5" w:rsidR="00463B08" w:rsidRDefault="00463B08" w:rsidP="003E6C03">
      <w:pPr>
        <w:pStyle w:val="aff"/>
        <w:numPr>
          <w:ilvl w:val="0"/>
          <w:numId w:val="48"/>
        </w:numPr>
        <w:spacing w:after="0" w:line="276" w:lineRule="auto"/>
        <w:textAlignment w:val="baseline"/>
        <w:rPr>
          <w:color w:val="000000" w:themeColor="text1"/>
          <w:lang w:val="el-GR" w:eastAsia="el-GR"/>
        </w:rPr>
      </w:pPr>
      <w:r w:rsidRPr="00014114">
        <w:rPr>
          <w:color w:val="000000" w:themeColor="text1"/>
          <w:lang w:val="el-GR" w:eastAsia="el-GR"/>
        </w:rPr>
        <w:t>Πρόοδο  διενέργειας επαληθεύσεων</w:t>
      </w:r>
      <w:r>
        <w:rPr>
          <w:color w:val="000000" w:themeColor="text1"/>
          <w:lang w:val="el-GR" w:eastAsia="el-GR"/>
        </w:rPr>
        <w:t>.</w:t>
      </w:r>
    </w:p>
    <w:p w14:paraId="0A03714E" w14:textId="7A034FEC" w:rsidR="00463B08" w:rsidRPr="00014114" w:rsidRDefault="00463B08" w:rsidP="003E6C03">
      <w:pPr>
        <w:pStyle w:val="aff"/>
        <w:numPr>
          <w:ilvl w:val="0"/>
          <w:numId w:val="48"/>
        </w:numPr>
        <w:spacing w:after="0" w:line="276" w:lineRule="auto"/>
        <w:textAlignment w:val="baseline"/>
        <w:rPr>
          <w:color w:val="000000" w:themeColor="text1"/>
          <w:lang w:val="el-GR" w:eastAsia="el-GR"/>
        </w:rPr>
      </w:pPr>
      <w:r>
        <w:rPr>
          <w:color w:val="000000" w:themeColor="text1"/>
          <w:lang w:val="el-GR" w:eastAsia="el-GR"/>
        </w:rPr>
        <w:t xml:space="preserve">Πρόοδο επί της διαχείρισης αιτημάτων τροποποίησης </w:t>
      </w:r>
      <w:r w:rsidR="00DB6CED">
        <w:rPr>
          <w:color w:val="000000" w:themeColor="text1"/>
          <w:lang w:val="el-GR" w:eastAsia="el-GR"/>
        </w:rPr>
        <w:t>ενισχυόμενων Έργων</w:t>
      </w:r>
      <w:r>
        <w:rPr>
          <w:color w:val="000000" w:themeColor="text1"/>
          <w:lang w:val="el-GR" w:eastAsia="el-GR"/>
        </w:rPr>
        <w:t>.</w:t>
      </w:r>
    </w:p>
    <w:p w14:paraId="411E79F4" w14:textId="782C44E7" w:rsidR="00463B08" w:rsidRDefault="00463B08" w:rsidP="003E6C03">
      <w:pPr>
        <w:pStyle w:val="aff"/>
        <w:numPr>
          <w:ilvl w:val="0"/>
          <w:numId w:val="48"/>
        </w:numPr>
        <w:spacing w:after="0" w:line="276" w:lineRule="auto"/>
        <w:textAlignment w:val="baseline"/>
        <w:rPr>
          <w:color w:val="000000" w:themeColor="text1"/>
          <w:lang w:val="el-GR" w:eastAsia="el-GR"/>
        </w:rPr>
      </w:pPr>
      <w:r w:rsidRPr="00014114">
        <w:rPr>
          <w:color w:val="000000" w:themeColor="text1"/>
          <w:lang w:val="el-GR" w:eastAsia="el-GR"/>
        </w:rPr>
        <w:t xml:space="preserve">Πρόοδο στη </w:t>
      </w:r>
      <w:r w:rsidRPr="00C23539">
        <w:rPr>
          <w:color w:val="000000" w:themeColor="text1"/>
          <w:lang w:val="el-GR" w:eastAsia="el-GR"/>
        </w:rPr>
        <w:t>διαχείριση τυχόν ενστάσεων</w:t>
      </w:r>
      <w:r>
        <w:rPr>
          <w:color w:val="000000" w:themeColor="text1"/>
          <w:lang w:val="el-GR" w:eastAsia="el-GR"/>
        </w:rPr>
        <w:t>.</w:t>
      </w:r>
    </w:p>
    <w:p w14:paraId="49395D75" w14:textId="2AB19B42" w:rsidR="00463B08" w:rsidRPr="00014114" w:rsidRDefault="00C70D4B" w:rsidP="003E6C03">
      <w:pPr>
        <w:pStyle w:val="aff"/>
        <w:numPr>
          <w:ilvl w:val="0"/>
          <w:numId w:val="48"/>
        </w:numPr>
        <w:spacing w:after="0" w:line="276" w:lineRule="auto"/>
        <w:textAlignment w:val="baseline"/>
        <w:rPr>
          <w:color w:val="000000" w:themeColor="text1"/>
          <w:lang w:val="el-GR" w:eastAsia="el-GR"/>
        </w:rPr>
      </w:pPr>
      <w:r>
        <w:rPr>
          <w:color w:val="000000" w:themeColor="text1"/>
          <w:lang w:val="el-GR" w:eastAsia="el-GR"/>
        </w:rPr>
        <w:t>Καταγραφή των γενικών υποστηρικτικών υπηρεσιών που παρασχέθηκαν</w:t>
      </w:r>
      <w:r w:rsidR="00463B08">
        <w:rPr>
          <w:color w:val="000000" w:themeColor="text1"/>
          <w:lang w:val="el-GR" w:eastAsia="el-GR"/>
        </w:rPr>
        <w:t>.</w:t>
      </w:r>
    </w:p>
    <w:p w14:paraId="38C326D9" w14:textId="77777777" w:rsidR="00463B08" w:rsidRPr="00014114" w:rsidRDefault="00463B08" w:rsidP="003E6C03">
      <w:pPr>
        <w:pStyle w:val="aff"/>
        <w:numPr>
          <w:ilvl w:val="0"/>
          <w:numId w:val="48"/>
        </w:numPr>
        <w:spacing w:after="0" w:line="276" w:lineRule="auto"/>
        <w:textAlignment w:val="baseline"/>
        <w:rPr>
          <w:color w:val="000000" w:themeColor="text1"/>
          <w:lang w:val="el-GR" w:eastAsia="el-GR"/>
        </w:rPr>
      </w:pPr>
      <w:r w:rsidRPr="00014114">
        <w:rPr>
          <w:color w:val="000000" w:themeColor="text1"/>
          <w:lang w:val="el-GR" w:eastAsia="el-GR"/>
        </w:rPr>
        <w:t>Ανάλυση των κυριότερων προβλημάτων που παρουσιάστηκαν στο δίμηνο αναφοράς και τρόποι αντιμετώπισης.</w:t>
      </w:r>
    </w:p>
    <w:p w14:paraId="21E0D368" w14:textId="77777777" w:rsidR="00463B08" w:rsidRPr="00463B08" w:rsidRDefault="00463B08" w:rsidP="00463B08">
      <w:pPr>
        <w:rPr>
          <w:lang w:val="el-GR"/>
        </w:rPr>
      </w:pPr>
    </w:p>
    <w:p w14:paraId="1764197F" w14:textId="4BFC001F" w:rsidR="00025B9C" w:rsidRDefault="00025B9C" w:rsidP="009029AD">
      <w:pPr>
        <w:pStyle w:val="4"/>
        <w:numPr>
          <w:ilvl w:val="1"/>
          <w:numId w:val="21"/>
        </w:numPr>
        <w:ind w:hanging="306"/>
        <w:rPr>
          <w:rFonts w:cs="Tahoma"/>
          <w:szCs w:val="22"/>
          <w:lang w:val="el-GR"/>
        </w:rPr>
      </w:pPr>
      <w:bookmarkStart w:id="493" w:name="_Toc97195407"/>
      <w:bookmarkStart w:id="494" w:name="_Toc97195576"/>
      <w:bookmarkStart w:id="495" w:name="_Toc97194367"/>
      <w:bookmarkStart w:id="496" w:name="_Toc211419389"/>
      <w:bookmarkEnd w:id="493"/>
      <w:bookmarkEnd w:id="494"/>
      <w:r w:rsidRPr="00EF2204">
        <w:rPr>
          <w:rFonts w:cs="Tahoma"/>
          <w:szCs w:val="22"/>
          <w:lang w:val="el-GR"/>
        </w:rPr>
        <w:t>Χρονοδιάγραμμα</w:t>
      </w:r>
      <w:bookmarkEnd w:id="495"/>
      <w:bookmarkEnd w:id="496"/>
    </w:p>
    <w:p w14:paraId="0FE30342" w14:textId="03129129" w:rsidR="00463B08" w:rsidRPr="00FC72A3" w:rsidRDefault="00463B08" w:rsidP="00463B08">
      <w:pPr>
        <w:suppressAutoHyphens w:val="0"/>
        <w:spacing w:after="60"/>
        <w:rPr>
          <w:lang w:val="el-GR"/>
        </w:rPr>
      </w:pPr>
      <w:bookmarkStart w:id="497" w:name="_Hlk126311989"/>
      <w:r w:rsidRPr="00FC72A3">
        <w:rPr>
          <w:rFonts w:eastAsia="SimSun"/>
          <w:lang w:val="el-GR"/>
        </w:rPr>
        <w:t xml:space="preserve">Η συνολική </w:t>
      </w:r>
      <w:r w:rsidRPr="00FC72A3">
        <w:rPr>
          <w:rFonts w:eastAsia="SimSun"/>
          <w:b/>
          <w:lang w:val="el-GR"/>
        </w:rPr>
        <w:t>διάρκεια</w:t>
      </w:r>
      <w:r w:rsidRPr="00FC72A3">
        <w:rPr>
          <w:rFonts w:eastAsia="SimSun"/>
          <w:lang w:val="el-GR"/>
        </w:rPr>
        <w:t xml:space="preserve"> της σύμβασης ορίζεται </w:t>
      </w:r>
      <w:r w:rsidRPr="0020571C">
        <w:rPr>
          <w:rFonts w:eastAsia="SimSun"/>
          <w:lang w:val="el-GR"/>
        </w:rPr>
        <w:t>σε</w:t>
      </w:r>
      <w:r w:rsidRPr="0020571C">
        <w:rPr>
          <w:rFonts w:eastAsia="SimSun"/>
          <w:b/>
          <w:bCs/>
          <w:lang w:val="el-GR"/>
        </w:rPr>
        <w:t xml:space="preserve"> </w:t>
      </w:r>
      <w:r w:rsidR="009A19F0" w:rsidRPr="0020571C">
        <w:rPr>
          <w:rFonts w:eastAsia="SimSun"/>
          <w:b/>
          <w:lang w:val="el-GR"/>
        </w:rPr>
        <w:t xml:space="preserve">δεκατέσσερις </w:t>
      </w:r>
      <w:r w:rsidRPr="0020571C">
        <w:rPr>
          <w:rFonts w:eastAsia="SimSun"/>
          <w:b/>
          <w:lang w:val="el-GR"/>
        </w:rPr>
        <w:t>(</w:t>
      </w:r>
      <w:r w:rsidR="009A19F0" w:rsidRPr="0020571C">
        <w:rPr>
          <w:rFonts w:eastAsia="SimSun"/>
          <w:b/>
          <w:lang w:val="el-GR"/>
        </w:rPr>
        <w:t>14</w:t>
      </w:r>
      <w:r w:rsidRPr="0020571C">
        <w:rPr>
          <w:rFonts w:eastAsia="SimSun"/>
          <w:b/>
          <w:lang w:val="el-GR"/>
        </w:rPr>
        <w:t>) μήνες</w:t>
      </w:r>
      <w:r w:rsidRPr="00FC72A3">
        <w:rPr>
          <w:rFonts w:eastAsia="SimSun"/>
          <w:lang w:val="el-GR"/>
        </w:rPr>
        <w:t xml:space="preserve"> από την ημερομηνία υπογραφής της σύμβασης.</w:t>
      </w:r>
    </w:p>
    <w:p w14:paraId="1300BC3E" w14:textId="77777777" w:rsidR="00463B08" w:rsidRDefault="00463B08" w:rsidP="00463B08">
      <w:pPr>
        <w:suppressAutoHyphens w:val="0"/>
        <w:autoSpaceDE w:val="0"/>
        <w:spacing w:after="60"/>
        <w:rPr>
          <w:rFonts w:eastAsia="SimSun"/>
          <w:lang w:val="el-GR"/>
        </w:rPr>
      </w:pPr>
      <w:bookmarkStart w:id="498" w:name="_Hlk51936261"/>
      <w:bookmarkEnd w:id="497"/>
      <w:r w:rsidRPr="00FC72A3">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FC72A3">
        <w:rPr>
          <w:rFonts w:eastAsia="SimSun"/>
          <w:u w:val="single"/>
          <w:lang w:val="el-GR"/>
        </w:rPr>
        <w:t>μέχρι την παράδοση και του τελευταίου παραδοτέου που ορίζει την λήξη της σύμβαση</w:t>
      </w:r>
      <w:r w:rsidRPr="00FC72A3">
        <w:rPr>
          <w:rFonts w:eastAsia="SimSun"/>
          <w:lang w:val="el-GR"/>
        </w:rPr>
        <w:t xml:space="preserve">ς και την έναρξη της διαδικασίας για την  οριστική παραλαβή του έργου. </w:t>
      </w:r>
    </w:p>
    <w:p w14:paraId="1E425205" w14:textId="77777777" w:rsidR="00463B08" w:rsidRPr="00FC72A3" w:rsidRDefault="00463B08" w:rsidP="00463B08">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08"/>
        <w:gridCol w:w="2731"/>
        <w:gridCol w:w="3289"/>
      </w:tblGrid>
      <w:tr w:rsidR="00463B08" w:rsidRPr="00FC72A3" w14:paraId="55F0E92C" w14:textId="77777777" w:rsidTr="001074F4">
        <w:trPr>
          <w:trHeight w:val="300"/>
          <w:jc w:val="center"/>
        </w:trPr>
        <w:tc>
          <w:tcPr>
            <w:tcW w:w="5000" w:type="pct"/>
            <w:gridSpan w:val="3"/>
            <w:tcBorders>
              <w:top w:val="single" w:sz="4" w:space="0" w:color="auto"/>
              <w:left w:val="single" w:sz="4" w:space="0" w:color="auto"/>
              <w:bottom w:val="single" w:sz="4" w:space="0" w:color="auto"/>
              <w:right w:val="single" w:sz="4" w:space="0" w:color="auto"/>
            </w:tcBorders>
            <w:shd w:val="clear" w:color="000000" w:fill="FCE4D6"/>
            <w:noWrap/>
            <w:vAlign w:val="center"/>
            <w:hideMark/>
          </w:tcPr>
          <w:bookmarkEnd w:id="498"/>
          <w:p w14:paraId="715145D5" w14:textId="77777777" w:rsidR="00463B08" w:rsidRPr="00FC72A3" w:rsidRDefault="00463B08" w:rsidP="001074F4">
            <w:pPr>
              <w:suppressAutoHyphens w:val="0"/>
              <w:autoSpaceDE w:val="0"/>
              <w:spacing w:after="60"/>
              <w:jc w:val="center"/>
              <w:rPr>
                <w:rFonts w:eastAsia="SimSun"/>
                <w:b/>
                <w:bCs/>
              </w:rPr>
            </w:pPr>
            <w:r w:rsidRPr="00FC72A3">
              <w:rPr>
                <w:rFonts w:eastAsia="SimSun"/>
                <w:b/>
                <w:bCs/>
              </w:rPr>
              <w:t>ΧΡΟΝΟΔΙΑΓΡΑΜΜΑ ΕΡΓΟΥ</w:t>
            </w:r>
          </w:p>
        </w:tc>
      </w:tr>
      <w:tr w:rsidR="00463B08" w:rsidRPr="00FC72A3" w14:paraId="601892C5" w14:textId="77777777" w:rsidTr="001074F4">
        <w:trPr>
          <w:trHeight w:val="765"/>
          <w:jc w:val="center"/>
        </w:trPr>
        <w:tc>
          <w:tcPr>
            <w:tcW w:w="1874" w:type="pct"/>
            <w:tcBorders>
              <w:top w:val="nil"/>
              <w:left w:val="single" w:sz="4" w:space="0" w:color="auto"/>
              <w:bottom w:val="single" w:sz="4" w:space="0" w:color="auto"/>
              <w:right w:val="single" w:sz="4" w:space="0" w:color="auto"/>
            </w:tcBorders>
            <w:shd w:val="clear" w:color="000000" w:fill="E2EFDA"/>
            <w:vAlign w:val="center"/>
            <w:hideMark/>
          </w:tcPr>
          <w:p w14:paraId="162E334D" w14:textId="77777777" w:rsidR="00463B08" w:rsidRPr="00FC72A3" w:rsidRDefault="00463B08" w:rsidP="001074F4">
            <w:pPr>
              <w:suppressAutoHyphens w:val="0"/>
              <w:autoSpaceDE w:val="0"/>
              <w:spacing w:after="60"/>
              <w:jc w:val="center"/>
              <w:rPr>
                <w:rFonts w:eastAsia="SimSun"/>
                <w:b/>
                <w:bCs/>
              </w:rPr>
            </w:pPr>
            <w:r w:rsidRPr="00FC72A3">
              <w:rPr>
                <w:rFonts w:eastAsia="SimSun"/>
                <w:b/>
                <w:bCs/>
              </w:rPr>
              <w:t>Τίτλος Παραδοτέου</w:t>
            </w:r>
          </w:p>
        </w:tc>
        <w:tc>
          <w:tcPr>
            <w:tcW w:w="1418" w:type="pct"/>
            <w:tcBorders>
              <w:top w:val="nil"/>
              <w:left w:val="nil"/>
              <w:bottom w:val="single" w:sz="4" w:space="0" w:color="auto"/>
              <w:right w:val="single" w:sz="4" w:space="0" w:color="auto"/>
            </w:tcBorders>
            <w:shd w:val="clear" w:color="000000" w:fill="E2EFDA"/>
            <w:vAlign w:val="center"/>
            <w:hideMark/>
          </w:tcPr>
          <w:p w14:paraId="0572BD2F" w14:textId="77777777" w:rsidR="00463B08" w:rsidRPr="00FC72A3" w:rsidRDefault="00463B08" w:rsidP="001074F4">
            <w:pPr>
              <w:suppressAutoHyphens w:val="0"/>
              <w:autoSpaceDE w:val="0"/>
              <w:spacing w:after="60"/>
              <w:jc w:val="center"/>
              <w:rPr>
                <w:rFonts w:eastAsia="SimSun"/>
                <w:b/>
                <w:bCs/>
              </w:rPr>
            </w:pPr>
            <w:r w:rsidRPr="00FC72A3">
              <w:rPr>
                <w:rFonts w:eastAsia="SimSun"/>
                <w:b/>
                <w:bCs/>
              </w:rPr>
              <w:t>Διάρκεια υλοποίησης</w:t>
            </w:r>
          </w:p>
        </w:tc>
        <w:tc>
          <w:tcPr>
            <w:tcW w:w="1708" w:type="pct"/>
            <w:tcBorders>
              <w:top w:val="nil"/>
              <w:left w:val="nil"/>
              <w:bottom w:val="single" w:sz="4" w:space="0" w:color="auto"/>
              <w:right w:val="single" w:sz="4" w:space="0" w:color="auto"/>
            </w:tcBorders>
            <w:shd w:val="clear" w:color="000000" w:fill="E2EFDA"/>
            <w:vAlign w:val="center"/>
            <w:hideMark/>
          </w:tcPr>
          <w:p w14:paraId="1DD06DFF" w14:textId="77777777" w:rsidR="00463B08" w:rsidRPr="00FC72A3" w:rsidRDefault="00463B08" w:rsidP="001074F4">
            <w:pPr>
              <w:suppressAutoHyphens w:val="0"/>
              <w:autoSpaceDE w:val="0"/>
              <w:spacing w:after="60"/>
              <w:jc w:val="center"/>
              <w:rPr>
                <w:rFonts w:eastAsia="SimSun"/>
                <w:b/>
                <w:bCs/>
              </w:rPr>
            </w:pPr>
            <w:r w:rsidRPr="00FC72A3">
              <w:rPr>
                <w:rFonts w:eastAsia="SimSun"/>
                <w:b/>
                <w:bCs/>
              </w:rPr>
              <w:t>Προϋπόθεση έναρξης</w:t>
            </w:r>
          </w:p>
        </w:tc>
      </w:tr>
      <w:tr w:rsidR="00BB508F" w:rsidRPr="00FC72A3" w14:paraId="0D485675" w14:textId="77777777">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73369FFD" w14:textId="35080E01" w:rsidR="00BB508F" w:rsidRPr="00FC72A3" w:rsidRDefault="00BB508F">
            <w:pPr>
              <w:suppressAutoHyphens w:val="0"/>
              <w:autoSpaceDE w:val="0"/>
              <w:spacing w:after="60"/>
              <w:jc w:val="left"/>
              <w:rPr>
                <w:color w:val="000000" w:themeColor="text1"/>
                <w:lang w:val="el-GR"/>
              </w:rPr>
            </w:pPr>
            <w:r>
              <w:rPr>
                <w:color w:val="000000" w:themeColor="text1"/>
                <w:lang w:val="el-GR"/>
              </w:rPr>
              <w:t>Π1 Πλάνο Εφαρμογής</w:t>
            </w:r>
          </w:p>
        </w:tc>
        <w:tc>
          <w:tcPr>
            <w:tcW w:w="1418" w:type="pct"/>
            <w:tcBorders>
              <w:top w:val="single" w:sz="4" w:space="0" w:color="auto"/>
              <w:left w:val="nil"/>
              <w:bottom w:val="single" w:sz="4" w:space="0" w:color="auto"/>
              <w:right w:val="single" w:sz="4" w:space="0" w:color="auto"/>
            </w:tcBorders>
            <w:shd w:val="clear" w:color="000000" w:fill="F2F2F2"/>
            <w:vAlign w:val="center"/>
          </w:tcPr>
          <w:p w14:paraId="11A4AF37" w14:textId="77CBCB51" w:rsidR="00BB508F" w:rsidRPr="00FC72A3" w:rsidRDefault="00B6486A">
            <w:pPr>
              <w:suppressAutoHyphens w:val="0"/>
              <w:autoSpaceDE w:val="0"/>
              <w:spacing w:after="60"/>
              <w:jc w:val="center"/>
              <w:rPr>
                <w:rFonts w:eastAsia="SimSun"/>
                <w:b/>
              </w:rPr>
            </w:pPr>
            <w:r>
              <w:rPr>
                <w:rFonts w:eastAsia="SimSun"/>
                <w:b/>
                <w:lang w:val="el-GR"/>
              </w:rPr>
              <w:t>10</w:t>
            </w:r>
            <w:r w:rsidR="00DA1999">
              <w:rPr>
                <w:rFonts w:eastAsia="SimSun"/>
                <w:b/>
                <w:lang w:val="el-GR"/>
              </w:rPr>
              <w:t xml:space="preserve"> ημέρες</w:t>
            </w:r>
          </w:p>
        </w:tc>
        <w:tc>
          <w:tcPr>
            <w:tcW w:w="1708" w:type="pct"/>
            <w:tcBorders>
              <w:top w:val="single" w:sz="4" w:space="0" w:color="auto"/>
              <w:left w:val="nil"/>
              <w:bottom w:val="single" w:sz="4" w:space="0" w:color="auto"/>
              <w:right w:val="single" w:sz="4" w:space="0" w:color="auto"/>
            </w:tcBorders>
            <w:shd w:val="clear" w:color="000000" w:fill="F2F2F2"/>
            <w:vAlign w:val="center"/>
          </w:tcPr>
          <w:p w14:paraId="75E27FA8" w14:textId="25AAAD49" w:rsidR="00BB508F" w:rsidRPr="00FC72A3" w:rsidRDefault="00BB508F">
            <w:pPr>
              <w:suppressAutoHyphens w:val="0"/>
              <w:autoSpaceDE w:val="0"/>
              <w:spacing w:after="60"/>
              <w:jc w:val="center"/>
              <w:rPr>
                <w:color w:val="000000" w:themeColor="text1"/>
              </w:rPr>
            </w:pPr>
            <w:r w:rsidDel="00BB508F">
              <w:rPr>
                <w:color w:val="000000" w:themeColor="text1"/>
                <w:lang w:val="el-GR"/>
              </w:rPr>
              <w:t>Υπογραφή της σύμβασης</w:t>
            </w:r>
          </w:p>
        </w:tc>
      </w:tr>
      <w:tr w:rsidR="00BB508F" w:rsidRPr="0020571C" w14:paraId="64D5FD59" w14:textId="77777777" w:rsidTr="001074F4">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03DA0ADA" w14:textId="475289BC" w:rsidR="00BB508F" w:rsidRPr="0020571C" w:rsidRDefault="00BB508F" w:rsidP="001074F4">
            <w:pPr>
              <w:suppressAutoHyphens w:val="0"/>
              <w:autoSpaceDE w:val="0"/>
              <w:spacing w:after="60"/>
              <w:jc w:val="left"/>
              <w:rPr>
                <w:color w:val="000000" w:themeColor="text1"/>
                <w:lang w:val="el-GR"/>
              </w:rPr>
            </w:pPr>
            <w:r w:rsidRPr="0020571C">
              <w:rPr>
                <w:color w:val="000000" w:themeColor="text1"/>
                <w:lang w:val="el-GR"/>
              </w:rPr>
              <w:t>Π2.Χ Διμηνιαίες Αναφορές πεπραγμένων</w:t>
            </w:r>
          </w:p>
        </w:tc>
        <w:tc>
          <w:tcPr>
            <w:tcW w:w="1418" w:type="pct"/>
            <w:tcBorders>
              <w:top w:val="single" w:sz="4" w:space="0" w:color="auto"/>
              <w:left w:val="nil"/>
              <w:bottom w:val="single" w:sz="4" w:space="0" w:color="auto"/>
              <w:right w:val="single" w:sz="4" w:space="0" w:color="auto"/>
            </w:tcBorders>
            <w:shd w:val="clear" w:color="000000" w:fill="F2F2F2"/>
            <w:vAlign w:val="center"/>
          </w:tcPr>
          <w:p w14:paraId="5EDEF1FC" w14:textId="2D843583" w:rsidR="00BB508F" w:rsidRPr="0020571C" w:rsidRDefault="009A19F0" w:rsidP="001074F4">
            <w:pPr>
              <w:suppressAutoHyphens w:val="0"/>
              <w:autoSpaceDE w:val="0"/>
              <w:spacing w:after="60"/>
              <w:jc w:val="center"/>
              <w:rPr>
                <w:rFonts w:eastAsia="SimSun"/>
                <w:b/>
                <w:lang w:val="el-GR"/>
              </w:rPr>
            </w:pPr>
            <w:r w:rsidRPr="0020571C">
              <w:rPr>
                <w:rFonts w:eastAsia="SimSun"/>
                <w:b/>
              </w:rPr>
              <w:t>1</w:t>
            </w:r>
            <w:r w:rsidRPr="0020571C">
              <w:rPr>
                <w:rFonts w:eastAsia="SimSun"/>
                <w:b/>
                <w:lang w:val="el-GR"/>
              </w:rPr>
              <w:t>4</w:t>
            </w:r>
            <w:r w:rsidRPr="0020571C">
              <w:rPr>
                <w:rFonts w:eastAsia="SimSun"/>
                <w:b/>
              </w:rPr>
              <w:t xml:space="preserve"> </w:t>
            </w:r>
            <w:r w:rsidR="00BB508F" w:rsidRPr="0020571C">
              <w:rPr>
                <w:rFonts w:eastAsia="SimSun"/>
                <w:b/>
              </w:rPr>
              <w:t>μήνες</w:t>
            </w:r>
          </w:p>
        </w:tc>
        <w:tc>
          <w:tcPr>
            <w:tcW w:w="1708" w:type="pct"/>
            <w:tcBorders>
              <w:top w:val="single" w:sz="4" w:space="0" w:color="auto"/>
              <w:left w:val="nil"/>
              <w:bottom w:val="single" w:sz="4" w:space="0" w:color="auto"/>
              <w:right w:val="single" w:sz="4" w:space="0" w:color="auto"/>
            </w:tcBorders>
            <w:shd w:val="clear" w:color="000000" w:fill="F2F2F2"/>
            <w:vAlign w:val="center"/>
          </w:tcPr>
          <w:p w14:paraId="29F63181" w14:textId="4694FF55" w:rsidR="00BB508F" w:rsidRPr="0020571C" w:rsidRDefault="00BB508F" w:rsidP="001074F4">
            <w:pPr>
              <w:suppressAutoHyphens w:val="0"/>
              <w:autoSpaceDE w:val="0"/>
              <w:spacing w:after="60"/>
              <w:jc w:val="center"/>
              <w:rPr>
                <w:color w:val="000000" w:themeColor="text1"/>
                <w:lang w:val="el-GR"/>
              </w:rPr>
            </w:pPr>
            <w:r w:rsidRPr="0020571C">
              <w:rPr>
                <w:color w:val="000000" w:themeColor="text1"/>
              </w:rPr>
              <w:t>Υπογραφή της σύμβασης</w:t>
            </w:r>
          </w:p>
        </w:tc>
      </w:tr>
    </w:tbl>
    <w:p w14:paraId="20494304" w14:textId="77777777" w:rsidR="00463B08" w:rsidRPr="0020571C" w:rsidRDefault="00463B08" w:rsidP="00463B08">
      <w:pPr>
        <w:pStyle w:val="4"/>
        <w:numPr>
          <w:ilvl w:val="1"/>
          <w:numId w:val="21"/>
        </w:numPr>
        <w:ind w:hanging="306"/>
        <w:rPr>
          <w:rFonts w:cs="Tahoma"/>
          <w:szCs w:val="22"/>
          <w:lang w:val="el-GR"/>
        </w:rPr>
      </w:pPr>
      <w:bookmarkStart w:id="499" w:name="_Χρόνος_Υποβολής_και"/>
      <w:bookmarkStart w:id="500" w:name="_Ref122695067"/>
      <w:bookmarkStart w:id="501" w:name="_Toc130909391"/>
      <w:bookmarkStart w:id="502" w:name="_Toc164098535"/>
      <w:bookmarkStart w:id="503" w:name="_Toc211419390"/>
      <w:bookmarkStart w:id="504" w:name="_Hlk61973828"/>
      <w:bookmarkEnd w:id="499"/>
      <w:r w:rsidRPr="0020571C">
        <w:rPr>
          <w:rFonts w:cs="Tahoma"/>
          <w:szCs w:val="22"/>
          <w:lang w:val="el-GR"/>
        </w:rPr>
        <w:t>Χρόνος Υποβολής και Διαδικασία Οριστικοποίησης Παραδοτέων</w:t>
      </w:r>
      <w:bookmarkEnd w:id="500"/>
      <w:bookmarkEnd w:id="501"/>
      <w:bookmarkEnd w:id="502"/>
      <w:bookmarkEnd w:id="503"/>
    </w:p>
    <w:tbl>
      <w:tblPr>
        <w:tblStyle w:val="aff0"/>
        <w:tblW w:w="5000" w:type="pct"/>
        <w:jc w:val="center"/>
        <w:tblLayout w:type="fixed"/>
        <w:tblLook w:val="04A0" w:firstRow="1" w:lastRow="0" w:firstColumn="1" w:lastColumn="0" w:noHBand="0" w:noVBand="1"/>
      </w:tblPr>
      <w:tblGrid>
        <w:gridCol w:w="630"/>
        <w:gridCol w:w="1277"/>
        <w:gridCol w:w="3185"/>
        <w:gridCol w:w="2888"/>
        <w:gridCol w:w="1648"/>
      </w:tblGrid>
      <w:tr w:rsidR="00463B08" w:rsidRPr="0020571C" w14:paraId="5ABC0A65" w14:textId="77777777" w:rsidTr="001074F4">
        <w:trPr>
          <w:cantSplit/>
          <w:trHeight w:val="336"/>
          <w:tblHeader/>
          <w:jc w:val="center"/>
        </w:trPr>
        <w:tc>
          <w:tcPr>
            <w:tcW w:w="327" w:type="pct"/>
            <w:shd w:val="clear" w:color="auto" w:fill="FBE4D5"/>
            <w:vAlign w:val="center"/>
            <w:hideMark/>
          </w:tcPr>
          <w:bookmarkEnd w:id="504"/>
          <w:p w14:paraId="359CC0DA" w14:textId="77777777" w:rsidR="00463B08" w:rsidRPr="0020571C" w:rsidRDefault="00463B08" w:rsidP="001074F4">
            <w:pPr>
              <w:suppressAutoHyphens w:val="0"/>
              <w:spacing w:after="0"/>
              <w:ind w:left="-109" w:right="-86"/>
              <w:jc w:val="center"/>
              <w:rPr>
                <w:b/>
                <w:bCs/>
                <w:color w:val="000000"/>
                <w:lang w:eastAsia="el-GR"/>
              </w:rPr>
            </w:pPr>
            <w:r w:rsidRPr="0020571C">
              <w:rPr>
                <w:b/>
                <w:bCs/>
                <w:color w:val="000000"/>
                <w:lang w:eastAsia="el-GR"/>
              </w:rPr>
              <w:t>Α/Α</w:t>
            </w:r>
          </w:p>
        </w:tc>
        <w:tc>
          <w:tcPr>
            <w:tcW w:w="663" w:type="pct"/>
            <w:shd w:val="clear" w:color="auto" w:fill="FBE4D5"/>
            <w:vAlign w:val="center"/>
            <w:hideMark/>
          </w:tcPr>
          <w:p w14:paraId="599F4136" w14:textId="77777777" w:rsidR="00463B08" w:rsidRPr="0020571C" w:rsidRDefault="00463B08" w:rsidP="001074F4">
            <w:pPr>
              <w:suppressAutoHyphens w:val="0"/>
              <w:spacing w:after="0"/>
              <w:jc w:val="center"/>
              <w:rPr>
                <w:b/>
                <w:bCs/>
                <w:color w:val="000000"/>
                <w:lang w:eastAsia="el-GR"/>
              </w:rPr>
            </w:pPr>
            <w:r w:rsidRPr="0020571C">
              <w:rPr>
                <w:b/>
                <w:bCs/>
                <w:color w:val="000000"/>
                <w:lang w:eastAsia="el-GR"/>
              </w:rPr>
              <w:t>ΚΩΔ. ΠΑΡΑΔΟΤΕΟΥ</w:t>
            </w:r>
          </w:p>
        </w:tc>
        <w:tc>
          <w:tcPr>
            <w:tcW w:w="1654" w:type="pct"/>
            <w:shd w:val="clear" w:color="auto" w:fill="FBE4D5"/>
            <w:vAlign w:val="center"/>
            <w:hideMark/>
          </w:tcPr>
          <w:p w14:paraId="4D95A289" w14:textId="77777777" w:rsidR="00463B08" w:rsidRPr="0020571C" w:rsidRDefault="00463B08" w:rsidP="001074F4">
            <w:pPr>
              <w:suppressAutoHyphens w:val="0"/>
              <w:spacing w:after="0"/>
              <w:jc w:val="center"/>
              <w:rPr>
                <w:b/>
                <w:bCs/>
                <w:color w:val="000000"/>
                <w:lang w:eastAsia="el-GR"/>
              </w:rPr>
            </w:pPr>
            <w:r w:rsidRPr="0020571C">
              <w:rPr>
                <w:rFonts w:eastAsia="Calibri"/>
                <w:b/>
                <w:bCs/>
                <w:color w:val="000000"/>
                <w:lang w:eastAsia="el-GR"/>
              </w:rPr>
              <w:t>ΤΙΤΛΟΣ ΠΑΡΑΔΟΤΕΟΥ</w:t>
            </w:r>
          </w:p>
        </w:tc>
        <w:tc>
          <w:tcPr>
            <w:tcW w:w="1500" w:type="pct"/>
            <w:shd w:val="clear" w:color="auto" w:fill="FBE4D5"/>
            <w:vAlign w:val="center"/>
            <w:hideMark/>
          </w:tcPr>
          <w:p w14:paraId="00894D85" w14:textId="77777777" w:rsidR="00463B08" w:rsidRPr="0020571C" w:rsidRDefault="00463B08" w:rsidP="001074F4">
            <w:pPr>
              <w:suppressAutoHyphens w:val="0"/>
              <w:spacing w:after="0"/>
              <w:ind w:left="-89"/>
              <w:jc w:val="center"/>
              <w:rPr>
                <w:rFonts w:eastAsia="Calibri"/>
                <w:b/>
                <w:bCs/>
                <w:color w:val="000000"/>
                <w:lang w:val="el-GR" w:eastAsia="el-GR"/>
              </w:rPr>
            </w:pPr>
            <w:r w:rsidRPr="0020571C">
              <w:rPr>
                <w:rFonts w:eastAsia="Calibri"/>
                <w:b/>
                <w:bCs/>
                <w:color w:val="000000"/>
                <w:lang w:val="el-GR" w:eastAsia="el-GR"/>
              </w:rPr>
              <w:t>ΧΡΟΝΟΣ ΥΠΟΒΟΛΗΣ</w:t>
            </w:r>
          </w:p>
          <w:p w14:paraId="2E6FA270" w14:textId="77777777" w:rsidR="00463B08" w:rsidRPr="0020571C" w:rsidRDefault="00463B08" w:rsidP="001074F4">
            <w:pPr>
              <w:suppressAutoHyphens w:val="0"/>
              <w:spacing w:after="0"/>
              <w:ind w:left="-89"/>
              <w:jc w:val="center"/>
              <w:rPr>
                <w:b/>
                <w:bCs/>
                <w:color w:val="000000"/>
                <w:lang w:val="el-GR" w:eastAsia="el-GR"/>
              </w:rPr>
            </w:pPr>
            <w:r w:rsidRPr="0020571C">
              <w:rPr>
                <w:rFonts w:eastAsia="Calibri"/>
                <w:b/>
                <w:bCs/>
                <w:color w:val="000000"/>
                <w:lang w:val="el-GR" w:eastAsia="el-GR"/>
              </w:rPr>
              <w:t>1</w:t>
            </w:r>
            <w:r w:rsidRPr="0020571C">
              <w:rPr>
                <w:rFonts w:eastAsia="Calibri"/>
                <w:b/>
                <w:bCs/>
                <w:color w:val="000000"/>
                <w:vertAlign w:val="superscript"/>
                <w:lang w:val="el-GR" w:eastAsia="el-GR"/>
              </w:rPr>
              <w:t>ης</w:t>
            </w:r>
            <w:r w:rsidRPr="0020571C">
              <w:rPr>
                <w:rFonts w:eastAsia="Calibri"/>
                <w:b/>
                <w:bCs/>
                <w:color w:val="000000"/>
                <w:lang w:val="el-GR" w:eastAsia="el-GR"/>
              </w:rPr>
              <w:t xml:space="preserve"> ΕΚΔΟΣΗΣ ΠΑΡΑΔΟΤΕΟΥ</w:t>
            </w:r>
          </w:p>
        </w:tc>
        <w:tc>
          <w:tcPr>
            <w:tcW w:w="856" w:type="pct"/>
            <w:shd w:val="clear" w:color="auto" w:fill="FBE4D5"/>
            <w:vAlign w:val="center"/>
          </w:tcPr>
          <w:p w14:paraId="0BB7623B" w14:textId="77777777" w:rsidR="00463B08" w:rsidRPr="0020571C" w:rsidRDefault="00463B08" w:rsidP="001074F4">
            <w:pPr>
              <w:suppressAutoHyphens w:val="0"/>
              <w:spacing w:after="0"/>
              <w:ind w:left="-192" w:right="-110"/>
              <w:jc w:val="center"/>
              <w:rPr>
                <w:rFonts w:eastAsia="Calibri"/>
                <w:b/>
                <w:bCs/>
                <w:color w:val="000000"/>
                <w:lang w:eastAsia="el-GR"/>
              </w:rPr>
            </w:pPr>
            <w:r w:rsidRPr="0020571C">
              <w:rPr>
                <w:rFonts w:eastAsia="Calibri"/>
                <w:b/>
                <w:bCs/>
                <w:color w:val="000000"/>
                <w:lang w:eastAsia="el-GR"/>
              </w:rPr>
              <w:t>ΔΙΑΡΚΕΙΑ ΕΛΕΓΧΟΥ</w:t>
            </w:r>
          </w:p>
          <w:p w14:paraId="1540319D" w14:textId="77777777" w:rsidR="00463B08" w:rsidRPr="0020571C" w:rsidRDefault="00463B08" w:rsidP="001074F4">
            <w:pPr>
              <w:suppressAutoHyphens w:val="0"/>
              <w:spacing w:after="0"/>
              <w:ind w:left="-192" w:right="-110"/>
              <w:jc w:val="center"/>
              <w:rPr>
                <w:rFonts w:eastAsia="Calibri"/>
                <w:b/>
                <w:bCs/>
                <w:color w:val="000000"/>
                <w:lang w:eastAsia="el-GR"/>
              </w:rPr>
            </w:pPr>
            <w:r w:rsidRPr="0020571C">
              <w:rPr>
                <w:rFonts w:eastAsia="Calibri"/>
                <w:b/>
                <w:bCs/>
                <w:color w:val="000000"/>
                <w:lang w:eastAsia="el-GR"/>
              </w:rPr>
              <w:t>ΠΑΡΑΔΟΤΕΟΥ</w:t>
            </w:r>
          </w:p>
        </w:tc>
      </w:tr>
      <w:tr w:rsidR="00463B08" w:rsidRPr="00FC72A3" w14:paraId="462CF68A" w14:textId="77777777" w:rsidTr="001074F4">
        <w:trPr>
          <w:cantSplit/>
          <w:trHeight w:val="175"/>
          <w:jc w:val="center"/>
        </w:trPr>
        <w:tc>
          <w:tcPr>
            <w:tcW w:w="327" w:type="pct"/>
            <w:noWrap/>
            <w:vAlign w:val="center"/>
            <w:hideMark/>
          </w:tcPr>
          <w:p w14:paraId="3C3CDB25" w14:textId="72078A1C" w:rsidR="00463B08" w:rsidRPr="0020571C" w:rsidRDefault="00BF10A6" w:rsidP="001074F4">
            <w:pPr>
              <w:suppressAutoHyphens w:val="0"/>
              <w:spacing w:after="0"/>
              <w:jc w:val="left"/>
              <w:rPr>
                <w:color w:val="000000" w:themeColor="text1"/>
                <w:lang w:val="el-GR"/>
              </w:rPr>
            </w:pPr>
            <w:r w:rsidRPr="0020571C">
              <w:rPr>
                <w:color w:val="000000" w:themeColor="text1"/>
                <w:lang w:val="el-GR"/>
              </w:rPr>
              <w:t>1</w:t>
            </w:r>
          </w:p>
        </w:tc>
        <w:tc>
          <w:tcPr>
            <w:tcW w:w="663" w:type="pct"/>
            <w:vAlign w:val="center"/>
          </w:tcPr>
          <w:p w14:paraId="05AFF51C" w14:textId="02D73C8F" w:rsidR="00463B08" w:rsidRPr="0020571C" w:rsidRDefault="00BF10A6" w:rsidP="001074F4">
            <w:pPr>
              <w:suppressAutoHyphens w:val="0"/>
              <w:spacing w:after="0"/>
              <w:jc w:val="left"/>
              <w:rPr>
                <w:color w:val="000000" w:themeColor="text1"/>
                <w:lang w:val="el-GR"/>
              </w:rPr>
            </w:pPr>
            <w:r w:rsidRPr="0020571C">
              <w:rPr>
                <w:color w:val="000000" w:themeColor="text1"/>
                <w:lang w:val="el-GR"/>
              </w:rPr>
              <w:t>Π1</w:t>
            </w:r>
          </w:p>
        </w:tc>
        <w:tc>
          <w:tcPr>
            <w:tcW w:w="1654" w:type="pct"/>
            <w:noWrap/>
            <w:vAlign w:val="center"/>
          </w:tcPr>
          <w:p w14:paraId="4A5ADE68" w14:textId="4977AFDB" w:rsidR="00463B08" w:rsidRPr="0020571C" w:rsidRDefault="00BF10A6" w:rsidP="001074F4">
            <w:pPr>
              <w:suppressAutoHyphens w:val="0"/>
              <w:spacing w:after="0"/>
              <w:jc w:val="left"/>
              <w:rPr>
                <w:color w:val="000000" w:themeColor="text1"/>
                <w:lang w:val="el-GR"/>
              </w:rPr>
            </w:pPr>
            <w:r w:rsidRPr="0020571C">
              <w:rPr>
                <w:color w:val="000000" w:themeColor="text1"/>
                <w:lang w:val="el-GR"/>
              </w:rPr>
              <w:t>Πλάνο Εφαρμογής</w:t>
            </w:r>
          </w:p>
        </w:tc>
        <w:tc>
          <w:tcPr>
            <w:tcW w:w="1500" w:type="pct"/>
            <w:noWrap/>
            <w:vAlign w:val="center"/>
          </w:tcPr>
          <w:p w14:paraId="1B130E34" w14:textId="6FA5BAE7" w:rsidR="00463B08" w:rsidRPr="0020571C" w:rsidRDefault="008A5535" w:rsidP="001074F4">
            <w:pPr>
              <w:suppressAutoHyphens w:val="0"/>
              <w:spacing w:after="0"/>
              <w:jc w:val="left"/>
              <w:rPr>
                <w:bCs/>
                <w:color w:val="000000" w:themeColor="text1"/>
                <w:lang w:val="el-GR"/>
              </w:rPr>
            </w:pPr>
            <w:r w:rsidRPr="0020571C">
              <w:rPr>
                <w:bCs/>
                <w:color w:val="000000" w:themeColor="text1"/>
                <w:lang w:val="el-GR"/>
              </w:rPr>
              <w:t>10 ημέρες</w:t>
            </w:r>
          </w:p>
        </w:tc>
        <w:tc>
          <w:tcPr>
            <w:tcW w:w="856" w:type="pct"/>
            <w:vAlign w:val="center"/>
          </w:tcPr>
          <w:p w14:paraId="4514B33D" w14:textId="2E64CFA1" w:rsidR="00463B08" w:rsidRPr="0020571C" w:rsidRDefault="00BF3ECC" w:rsidP="001074F4">
            <w:pPr>
              <w:suppressAutoHyphens w:val="0"/>
              <w:spacing w:after="0"/>
              <w:jc w:val="left"/>
              <w:rPr>
                <w:color w:val="000000" w:themeColor="text1"/>
                <w:lang w:val="el-GR"/>
              </w:rPr>
            </w:pPr>
            <w:r w:rsidRPr="0020571C">
              <w:rPr>
                <w:bCs/>
                <w:color w:val="000000" w:themeColor="text1"/>
                <w:lang w:val="el-GR"/>
              </w:rPr>
              <w:t>10</w:t>
            </w:r>
            <w:r w:rsidR="008A5535" w:rsidRPr="0020571C">
              <w:rPr>
                <w:bCs/>
                <w:color w:val="000000" w:themeColor="text1"/>
                <w:lang w:val="el-GR"/>
              </w:rPr>
              <w:t xml:space="preserve"> ημέρες</w:t>
            </w:r>
          </w:p>
        </w:tc>
      </w:tr>
      <w:tr w:rsidR="00BC71CF" w:rsidRPr="00FC72A3" w14:paraId="2E068D63" w14:textId="77777777" w:rsidTr="001074F4">
        <w:trPr>
          <w:cantSplit/>
          <w:trHeight w:val="175"/>
          <w:jc w:val="center"/>
        </w:trPr>
        <w:tc>
          <w:tcPr>
            <w:tcW w:w="327" w:type="pct"/>
            <w:noWrap/>
            <w:vAlign w:val="center"/>
          </w:tcPr>
          <w:p w14:paraId="1CFB1DFC" w14:textId="641DABCA" w:rsidR="00BC71CF" w:rsidRDefault="003F4846" w:rsidP="00BC71CF">
            <w:pPr>
              <w:suppressAutoHyphens w:val="0"/>
              <w:spacing w:after="0"/>
              <w:jc w:val="left"/>
              <w:rPr>
                <w:color w:val="000000" w:themeColor="text1"/>
                <w:lang w:val="el-GR"/>
              </w:rPr>
            </w:pPr>
            <w:r>
              <w:rPr>
                <w:color w:val="000000" w:themeColor="text1"/>
                <w:lang w:val="el-GR"/>
              </w:rPr>
              <w:t>2</w:t>
            </w:r>
          </w:p>
        </w:tc>
        <w:tc>
          <w:tcPr>
            <w:tcW w:w="663" w:type="pct"/>
            <w:vAlign w:val="center"/>
          </w:tcPr>
          <w:p w14:paraId="68BA07AA" w14:textId="7A3407BC" w:rsidR="00BC71CF" w:rsidRPr="00FC72A3" w:rsidRDefault="003F4846" w:rsidP="00BC71CF">
            <w:pPr>
              <w:suppressAutoHyphens w:val="0"/>
              <w:spacing w:after="0"/>
              <w:jc w:val="left"/>
              <w:rPr>
                <w:color w:val="000000" w:themeColor="text1"/>
              </w:rPr>
            </w:pPr>
            <w:r w:rsidRPr="00FC72A3">
              <w:rPr>
                <w:color w:val="000000" w:themeColor="text1"/>
              </w:rPr>
              <w:t>Π</w:t>
            </w:r>
            <w:r>
              <w:rPr>
                <w:color w:val="000000" w:themeColor="text1"/>
                <w:lang w:val="el-GR"/>
              </w:rPr>
              <w:t>2</w:t>
            </w:r>
            <w:r w:rsidR="00BC71CF">
              <w:rPr>
                <w:color w:val="000000" w:themeColor="text1"/>
                <w:lang w:val="el-GR"/>
              </w:rPr>
              <w:t>.Χ</w:t>
            </w:r>
            <w:r w:rsidR="00BC71CF" w:rsidRPr="00FC72A3">
              <w:rPr>
                <w:color w:val="000000" w:themeColor="text1"/>
              </w:rPr>
              <w:t xml:space="preserve"> </w:t>
            </w:r>
          </w:p>
        </w:tc>
        <w:tc>
          <w:tcPr>
            <w:tcW w:w="1654" w:type="pct"/>
            <w:noWrap/>
            <w:vAlign w:val="center"/>
          </w:tcPr>
          <w:p w14:paraId="43C4EAA9" w14:textId="4E26C4B5" w:rsidR="00BC71CF" w:rsidRPr="00FC72A3" w:rsidRDefault="00BC71CF" w:rsidP="00BC71CF">
            <w:pPr>
              <w:suppressAutoHyphens w:val="0"/>
              <w:spacing w:after="0"/>
              <w:jc w:val="left"/>
              <w:rPr>
                <w:color w:val="000000" w:themeColor="text1"/>
              </w:rPr>
            </w:pPr>
            <w:r w:rsidRPr="00FC72A3">
              <w:rPr>
                <w:color w:val="000000" w:themeColor="text1"/>
              </w:rPr>
              <w:t>Διμηνιαίες Αναφορές πεπραγμένων</w:t>
            </w:r>
          </w:p>
        </w:tc>
        <w:tc>
          <w:tcPr>
            <w:tcW w:w="1500" w:type="pct"/>
            <w:noWrap/>
            <w:vAlign w:val="center"/>
          </w:tcPr>
          <w:p w14:paraId="746B306E" w14:textId="1B9A1728" w:rsidR="00BC71CF" w:rsidRPr="00FC72A3" w:rsidRDefault="00BC71CF" w:rsidP="00BC71CF">
            <w:pPr>
              <w:suppressAutoHyphens w:val="0"/>
              <w:spacing w:after="0"/>
              <w:jc w:val="left"/>
              <w:rPr>
                <w:rFonts w:eastAsia="SimSun"/>
                <w:bCs/>
              </w:rPr>
            </w:pPr>
            <w:r w:rsidRPr="00FC72A3">
              <w:rPr>
                <w:rFonts w:eastAsia="SimSun"/>
                <w:bCs/>
              </w:rPr>
              <w:t>Μ2, Μ4, Μ6, Μ8, Μ10</w:t>
            </w:r>
            <w:r>
              <w:rPr>
                <w:rFonts w:eastAsia="SimSun"/>
                <w:bCs/>
                <w:lang w:val="el-GR"/>
              </w:rPr>
              <w:t>, Μ12</w:t>
            </w:r>
            <w:r w:rsidR="003F4846">
              <w:rPr>
                <w:rFonts w:eastAsia="SimSun"/>
                <w:bCs/>
                <w:lang w:val="el-GR"/>
              </w:rPr>
              <w:t xml:space="preserve">, </w:t>
            </w:r>
            <w:r w:rsidR="009A19F0">
              <w:rPr>
                <w:rFonts w:eastAsia="SimSun"/>
                <w:bCs/>
                <w:lang w:val="el-GR"/>
              </w:rPr>
              <w:t>Μ14</w:t>
            </w:r>
          </w:p>
        </w:tc>
        <w:tc>
          <w:tcPr>
            <w:tcW w:w="856" w:type="pct"/>
            <w:vAlign w:val="center"/>
          </w:tcPr>
          <w:p w14:paraId="4F2DE066" w14:textId="21F34D2A" w:rsidR="00BC71CF" w:rsidRPr="00FC72A3" w:rsidRDefault="00BC71CF" w:rsidP="00BC71CF">
            <w:pPr>
              <w:suppressAutoHyphens w:val="0"/>
              <w:spacing w:after="0"/>
              <w:jc w:val="left"/>
              <w:rPr>
                <w:rFonts w:eastAsia="SimSun"/>
                <w:bCs/>
              </w:rPr>
            </w:pPr>
            <w:r w:rsidRPr="00FC72A3">
              <w:rPr>
                <w:rFonts w:eastAsia="SimSun"/>
                <w:bCs/>
              </w:rPr>
              <w:t>1 μήνας</w:t>
            </w:r>
          </w:p>
        </w:tc>
      </w:tr>
    </w:tbl>
    <w:p w14:paraId="0E39D8A2" w14:textId="77777777" w:rsidR="0039177E" w:rsidRDefault="0039177E" w:rsidP="00463B08">
      <w:pPr>
        <w:rPr>
          <w:rFonts w:eastAsia="SimSun"/>
          <w:lang w:val="el-GR"/>
        </w:rPr>
      </w:pPr>
    </w:p>
    <w:p w14:paraId="45FADBA2" w14:textId="6A990146" w:rsidR="00463B08" w:rsidRPr="00FC72A3" w:rsidRDefault="00463B08" w:rsidP="00463B08">
      <w:pPr>
        <w:rPr>
          <w:rFonts w:eastAsia="SimSun"/>
          <w:lang w:val="el-GR"/>
        </w:rPr>
      </w:pPr>
      <w:r w:rsidRPr="00FC72A3">
        <w:rPr>
          <w:rFonts w:eastAsia="SimSun"/>
          <w:lang w:val="el-GR"/>
        </w:rPr>
        <w:t>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w:t>
      </w:r>
      <w:r w:rsidR="00404680" w:rsidRPr="00404680">
        <w:rPr>
          <w:rFonts w:eastAsia="SimSun"/>
          <w:lang w:val="el-GR"/>
        </w:rPr>
        <w:t>, σύμφωνα με τα αναφερόμενα στην παρ. 6.3 της παρούσας</w:t>
      </w:r>
      <w:r w:rsidRPr="00FC72A3">
        <w:rPr>
          <w:rFonts w:eastAsia="SimSun"/>
          <w:lang w:val="el-GR"/>
        </w:rPr>
        <w:t>.</w:t>
      </w:r>
    </w:p>
    <w:p w14:paraId="052C5C1D" w14:textId="0A08668A" w:rsidR="00463B08" w:rsidRPr="006F297C" w:rsidRDefault="00463B08" w:rsidP="00463B08">
      <w:pPr>
        <w:rPr>
          <w:rFonts w:eastAsia="SimSun"/>
          <w:lang w:val="el-GR"/>
        </w:rPr>
      </w:pPr>
      <w:r w:rsidRPr="00FC72A3">
        <w:rPr>
          <w:rFonts w:eastAsia="SimSun"/>
          <w:lang w:val="el-GR"/>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w:t>
      </w:r>
      <w:r w:rsidR="00404680" w:rsidRPr="00404680">
        <w:rPr>
          <w:rFonts w:eastAsia="SimSun"/>
          <w:lang w:val="el-GR"/>
        </w:rPr>
        <w:t>, σύμφωνα με τα αναφερόμενα στην παρ. 6.3 της παρούσας</w:t>
      </w:r>
      <w:r w:rsidRPr="00FC72A3">
        <w:rPr>
          <w:rFonts w:eastAsia="SimSun"/>
          <w:lang w:val="el-GR"/>
        </w:rPr>
        <w:t>.</w:t>
      </w:r>
    </w:p>
    <w:p w14:paraId="696E382C" w14:textId="77777777" w:rsidR="00025B9C" w:rsidRDefault="00025B9C" w:rsidP="009029AD">
      <w:pPr>
        <w:pStyle w:val="4"/>
        <w:numPr>
          <w:ilvl w:val="1"/>
          <w:numId w:val="21"/>
        </w:numPr>
        <w:tabs>
          <w:tab w:val="left" w:pos="993"/>
        </w:tabs>
        <w:ind w:left="993" w:hanging="567"/>
        <w:rPr>
          <w:rFonts w:cs="Tahoma"/>
          <w:szCs w:val="22"/>
          <w:lang w:val="el-GR"/>
        </w:rPr>
      </w:pPr>
      <w:bookmarkStart w:id="505" w:name="_Toc97194370"/>
      <w:bookmarkStart w:id="506" w:name="_Toc211419391"/>
      <w:r w:rsidRPr="00EF2204">
        <w:rPr>
          <w:rFonts w:cs="Tahoma"/>
          <w:szCs w:val="22"/>
          <w:lang w:val="el-GR"/>
        </w:rPr>
        <w:t>Ομάδα Έργου/Σχήμα Διοίκησης Έργου</w:t>
      </w:r>
      <w:bookmarkEnd w:id="505"/>
      <w:bookmarkEnd w:id="506"/>
      <w:r w:rsidRPr="00EF2204">
        <w:rPr>
          <w:rFonts w:cs="Tahoma"/>
          <w:szCs w:val="22"/>
          <w:lang w:val="el-GR"/>
        </w:rPr>
        <w:tab/>
      </w:r>
    </w:p>
    <w:p w14:paraId="446DDF07" w14:textId="4BF60F91"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w:t>
      </w:r>
    </w:p>
    <w:p w14:paraId="4611F0BA" w14:textId="6339C9C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w:t>
      </w:r>
      <w:r w:rsidR="00822AA6">
        <w:rPr>
          <w:lang w:val="el-GR"/>
        </w:rPr>
        <w:t>κ</w:t>
      </w:r>
      <w:r w:rsidRPr="003C2BEF">
        <w:rPr>
          <w:lang w:val="el-GR"/>
        </w:rPr>
        <w:t>Ε και οι σχετικές αποφάσεις θα αποτελούν αναπόσπαστο μέρος της συναφθείσας σύμβασης.</w:t>
      </w:r>
    </w:p>
    <w:p w14:paraId="394CD99A" w14:textId="7635714F" w:rsidR="003C2BEF" w:rsidRPr="00B67859" w:rsidRDefault="003C2BEF" w:rsidP="00EF2204">
      <w:pPr>
        <w:rPr>
          <w:lang w:val="el-GR"/>
        </w:rPr>
      </w:pPr>
      <w:r w:rsidRPr="003C2BEF">
        <w:rPr>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78019827" w14:textId="77777777" w:rsidR="00335CFF" w:rsidRPr="007E31B4" w:rsidRDefault="00335CFF" w:rsidP="00335CFF">
      <w:pPr>
        <w:rPr>
          <w:b/>
          <w:bCs/>
          <w:lang w:val="el-GR"/>
        </w:rPr>
      </w:pPr>
      <w:r w:rsidRPr="007E31B4">
        <w:rPr>
          <w:b/>
          <w:bCs/>
          <w:lang w:val="el-GR"/>
        </w:rPr>
        <w:t xml:space="preserve">Σχήμα Διοίκησης Έργου </w:t>
      </w:r>
    </w:p>
    <w:p w14:paraId="70371025" w14:textId="77777777" w:rsidR="00335CFF" w:rsidRPr="007E31B4" w:rsidRDefault="00335CFF" w:rsidP="00335CFF">
      <w:pPr>
        <w:rPr>
          <w:lang w:val="el-GR"/>
        </w:rPr>
      </w:pPr>
      <w:r w:rsidRPr="007E31B4">
        <w:rPr>
          <w:lang w:val="el-GR"/>
        </w:rPr>
        <w:t xml:space="preserve">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 </w:t>
      </w:r>
    </w:p>
    <w:p w14:paraId="0B733E93" w14:textId="77777777" w:rsidR="00335CFF" w:rsidRPr="007E31B4" w:rsidRDefault="00335CFF" w:rsidP="00335CFF">
      <w:pPr>
        <w:rPr>
          <w:lang w:val="el-GR"/>
        </w:rPr>
      </w:pPr>
      <w:r w:rsidRPr="007E31B4">
        <w:rPr>
          <w:lang w:val="el-GR"/>
        </w:rPr>
        <w:t xml:space="preserve">Ο Υποψήφιος Ανάδοχος υποχρεούται να υποβάλει στην Προσφορά του ολοκληρωμένη πρόταση για το σχήμα διοίκησης, την οργάνωση του Έργου (ρόλοι – αρμοδιότητες), για τη διοίκηση και υλοποίηση του Έργου. </w:t>
      </w:r>
    </w:p>
    <w:p w14:paraId="5F344CDD" w14:textId="77777777" w:rsidR="00335CFF" w:rsidRPr="007E31B4" w:rsidRDefault="00335CFF" w:rsidP="00335CFF">
      <w:pPr>
        <w:rPr>
          <w:lang w:val="el-GR"/>
        </w:rPr>
      </w:pPr>
      <w:r w:rsidRPr="007E31B4">
        <w:rPr>
          <w:lang w:val="el-GR"/>
        </w:rPr>
        <w:t xml:space="preserve">Τυχόν αλλαγή στο προσωπικό της Ομάδας Έργου του Αναδόχου τελεί υπό την έγκριση της Αναθέτουσας Αρχής μετά από σχετική εισήγηση της Αρμόδιας Υπηρεσίας για την παρακολούθηση της σύμβασης. </w:t>
      </w:r>
    </w:p>
    <w:p w14:paraId="7475B4B7" w14:textId="77777777" w:rsidR="00335CFF" w:rsidRPr="007E31B4" w:rsidRDefault="00335CFF" w:rsidP="00335CFF">
      <w:pPr>
        <w:rPr>
          <w:lang w:val="el-GR"/>
        </w:rPr>
      </w:pPr>
      <w:r w:rsidRPr="007E31B4">
        <w:rPr>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62A2C90A" w14:textId="77777777" w:rsidR="00335CFF" w:rsidRPr="007E31B4" w:rsidRDefault="00335CFF" w:rsidP="00335CFF">
      <w:pPr>
        <w:rPr>
          <w:b/>
          <w:bCs/>
          <w:lang w:val="el-GR"/>
        </w:rPr>
      </w:pPr>
      <w:r w:rsidRPr="007E31B4">
        <w:rPr>
          <w:b/>
          <w:bCs/>
          <w:lang w:val="el-GR"/>
        </w:rPr>
        <w:t xml:space="preserve">Σύνθεση Ομάδας Έργου </w:t>
      </w:r>
    </w:p>
    <w:p w14:paraId="1A076884" w14:textId="77777777" w:rsidR="00335CFF" w:rsidRPr="007E31B4" w:rsidRDefault="00335CFF" w:rsidP="00335CFF">
      <w:pPr>
        <w:rPr>
          <w:lang w:val="el-GR"/>
        </w:rPr>
      </w:pPr>
      <w:r w:rsidRPr="007E31B4">
        <w:rPr>
          <w:lang w:val="el-GR"/>
        </w:rPr>
        <w:t>Η Ομάδα Έργου θα απαρτίζεται από στελέχη όπως αυτά περιγράφονται στην Παράγραφο 2.2.6.2 Επαγγελματική Ικανότητα – Ομάδα Έργου της παρούσας διακήρυξης.</w:t>
      </w:r>
    </w:p>
    <w:p w14:paraId="5444AE1A" w14:textId="77777777" w:rsidR="003C2BEF" w:rsidRPr="00EF2204" w:rsidRDefault="003C2BEF" w:rsidP="003C2BEF">
      <w:pPr>
        <w:rPr>
          <w:lang w:val="el-GR"/>
        </w:rPr>
      </w:pPr>
    </w:p>
    <w:p w14:paraId="69D80E62" w14:textId="2D493F94" w:rsidR="00025B9C" w:rsidRDefault="00025B9C" w:rsidP="009029AD">
      <w:pPr>
        <w:pStyle w:val="4"/>
        <w:numPr>
          <w:ilvl w:val="1"/>
          <w:numId w:val="21"/>
        </w:numPr>
        <w:tabs>
          <w:tab w:val="left" w:pos="993"/>
        </w:tabs>
        <w:ind w:left="993" w:hanging="567"/>
        <w:rPr>
          <w:rFonts w:cs="Tahoma"/>
          <w:szCs w:val="22"/>
          <w:lang w:val="el-GR"/>
        </w:rPr>
      </w:pPr>
      <w:bookmarkStart w:id="507" w:name="_Toc97194371"/>
      <w:bookmarkStart w:id="508" w:name="_Toc211419392"/>
      <w:r w:rsidRPr="00EF2204">
        <w:rPr>
          <w:rFonts w:cs="Tahoma"/>
          <w:szCs w:val="22"/>
          <w:lang w:val="el-GR"/>
        </w:rPr>
        <w:t>Μεθοδολογία διοίκησης και διασφάλισης ποιότητας</w:t>
      </w:r>
      <w:bookmarkEnd w:id="507"/>
      <w:bookmarkEnd w:id="508"/>
    </w:p>
    <w:p w14:paraId="3EB3F9B6" w14:textId="5168E48A" w:rsidR="00C76F2D" w:rsidRPr="00C76F2D" w:rsidRDefault="00C76F2D" w:rsidP="00C76F2D">
      <w:pPr>
        <w:spacing w:before="120"/>
        <w:rPr>
          <w:lang w:val="el-GR"/>
        </w:rPr>
      </w:pPr>
      <w:r w:rsidRPr="00C76F2D">
        <w:rPr>
          <w:lang w:val="el-GR"/>
        </w:rPr>
        <w:t xml:space="preserve">Ο υποψήφιος Ανάδοχος είναι υποχρεωμένος να συμπεριλάβει στην προσφορά του 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των Δράσεων. </w:t>
      </w:r>
    </w:p>
    <w:p w14:paraId="1C2D0711" w14:textId="4BDED591" w:rsidR="007D7900" w:rsidRPr="007D7900" w:rsidRDefault="003C2BEF" w:rsidP="00463B08">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00C76F2D">
        <w:rPr>
          <w:lang w:val="el-GR"/>
        </w:rPr>
        <w:t xml:space="preserve"> </w:t>
      </w:r>
      <w:r w:rsidRPr="00274B25">
        <w:rPr>
          <w:lang w:val="el-GR"/>
        </w:rPr>
        <w:t>/</w:t>
      </w:r>
      <w:r w:rsidR="00C76F2D">
        <w:rPr>
          <w:lang w:val="el-GR"/>
        </w:rPr>
        <w:t xml:space="preserve"> </w:t>
      </w:r>
      <w:r w:rsidRPr="00274B25">
        <w:rPr>
          <w:lang w:val="el-GR"/>
        </w:rPr>
        <w:t xml:space="preserve">ομάδες έργου) και αρμοδιότητες, καθώς και τα κύρια ορόσημα του Έργου. </w:t>
      </w:r>
    </w:p>
    <w:p w14:paraId="1D169991" w14:textId="28200531" w:rsidR="003C2BEF" w:rsidRPr="00274B25" w:rsidRDefault="003C2BEF" w:rsidP="003C2BEF">
      <w:pPr>
        <w:spacing w:before="120"/>
        <w:rPr>
          <w:lang w:val="el-GR"/>
        </w:rPr>
      </w:pPr>
      <w:r w:rsidRPr="00274B25">
        <w:rPr>
          <w:lang w:val="el-GR"/>
        </w:rPr>
        <w:t xml:space="preserve">Κατά τη διάρκεια υλοποίησης του Έργου, ο Ανάδοχος θα υποβάλλει </w:t>
      </w:r>
      <w:r w:rsidR="00C76F2D">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70E01F5" w14:textId="77777777" w:rsidR="003C2BEF" w:rsidRPr="00274B25" w:rsidRDefault="003C2BEF" w:rsidP="009029AD">
      <w:pPr>
        <w:numPr>
          <w:ilvl w:val="0"/>
          <w:numId w:val="22"/>
        </w:numPr>
        <w:suppressAutoHyphens w:val="0"/>
        <w:spacing w:before="120"/>
        <w:ind w:left="714" w:hanging="357"/>
        <w:rPr>
          <w:lang w:val="el-GR"/>
        </w:rPr>
      </w:pPr>
      <w:r w:rsidRPr="00274B25">
        <w:rPr>
          <w:lang w:val="el-GR"/>
        </w:rPr>
        <w:t>η τήρηση του χρονοδιαγράμματος του Έργου</w:t>
      </w:r>
    </w:p>
    <w:p w14:paraId="3F6DC2E9" w14:textId="77777777" w:rsidR="003C2BEF" w:rsidRPr="00274B25" w:rsidRDefault="003C2BEF" w:rsidP="009029AD">
      <w:pPr>
        <w:numPr>
          <w:ilvl w:val="0"/>
          <w:numId w:val="22"/>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0DB333E" w14:textId="3AFEB434" w:rsidR="003C2BEF" w:rsidRPr="00274B25" w:rsidRDefault="003C2BEF" w:rsidP="003C2BEF">
      <w:pPr>
        <w:spacing w:before="120"/>
        <w:rPr>
          <w:lang w:val="el-GR"/>
        </w:rPr>
      </w:pPr>
      <w:r w:rsidRPr="00274B25">
        <w:rPr>
          <w:lang w:val="el-GR"/>
        </w:rPr>
        <w:t>Οι τακτικές συναντήσεις του Αναδόχου με την ΕΠ</w:t>
      </w:r>
      <w:r w:rsidR="00822AA6">
        <w:rPr>
          <w:lang w:val="el-GR"/>
        </w:rPr>
        <w:t>κ</w:t>
      </w:r>
      <w:r w:rsidRPr="00274B25">
        <w:rPr>
          <w:lang w:val="el-GR"/>
        </w:rPr>
        <w:t xml:space="preserve">Ε για την πρόοδο του Έργου θα διεξάγονται σε μηνιαία βάση. </w:t>
      </w:r>
    </w:p>
    <w:p w14:paraId="2449C01F" w14:textId="77777777" w:rsidR="003C2BEF" w:rsidRPr="00274B25" w:rsidRDefault="003C2BEF" w:rsidP="003C2BEF">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585411B8" w:rsidR="003C2BEF" w:rsidRPr="00274B25" w:rsidRDefault="003C2BEF" w:rsidP="003C2BEF">
      <w:pPr>
        <w:spacing w:before="120"/>
        <w:rPr>
          <w:lang w:val="el-GR"/>
        </w:rPr>
      </w:pPr>
      <w:r w:rsidRPr="00274B25">
        <w:rPr>
          <w:lang w:val="el-GR"/>
        </w:rPr>
        <w:t>Εκτός από τις τακτικές συναντήσεις, ο Πρόεδρος της ΕΠ</w:t>
      </w:r>
      <w:r w:rsidR="00822AA6">
        <w:rPr>
          <w:lang w:val="el-GR"/>
        </w:rPr>
        <w:t>κ</w:t>
      </w:r>
      <w:r w:rsidRPr="00274B25">
        <w:rPr>
          <w:lang w:val="el-GR"/>
        </w:rPr>
        <w:t>Ε μπορεί να συγκαλέσει έκτακτες συναντήσεις εάν κριθεί απαραίτητο.</w:t>
      </w:r>
    </w:p>
    <w:p w14:paraId="34C3559C" w14:textId="77777777" w:rsidR="003C2BEF" w:rsidRPr="00274B25" w:rsidRDefault="003C2BEF" w:rsidP="003C2BEF">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7777777" w:rsidR="00025B9C" w:rsidRDefault="00025B9C" w:rsidP="009029AD">
      <w:pPr>
        <w:pStyle w:val="4"/>
        <w:numPr>
          <w:ilvl w:val="1"/>
          <w:numId w:val="21"/>
        </w:numPr>
        <w:tabs>
          <w:tab w:val="left" w:pos="993"/>
        </w:tabs>
        <w:ind w:left="993" w:hanging="567"/>
        <w:rPr>
          <w:rFonts w:cs="Tahoma"/>
          <w:szCs w:val="22"/>
          <w:lang w:val="el-GR"/>
        </w:rPr>
      </w:pPr>
      <w:bookmarkStart w:id="509" w:name="_Toc97194372"/>
      <w:bookmarkStart w:id="510" w:name="_Toc211419393"/>
      <w:r w:rsidRPr="00EF2204">
        <w:rPr>
          <w:rFonts w:cs="Tahoma"/>
          <w:szCs w:val="22"/>
          <w:lang w:val="el-GR"/>
        </w:rPr>
        <w:t>Τόπος υλοποίησης/ παροχής των υπηρεσιών</w:t>
      </w:r>
      <w:bookmarkEnd w:id="509"/>
      <w:bookmarkEnd w:id="510"/>
      <w:r w:rsidRPr="00EF2204">
        <w:rPr>
          <w:rFonts w:cs="Tahoma"/>
          <w:szCs w:val="22"/>
          <w:lang w:val="el-GR"/>
        </w:rPr>
        <w:tab/>
      </w:r>
    </w:p>
    <w:p w14:paraId="6EE7949D" w14:textId="77777777" w:rsidR="00463B08" w:rsidRPr="00DB2BB0" w:rsidRDefault="00463B08" w:rsidP="00463B08">
      <w:pPr>
        <w:rPr>
          <w:lang w:val="el-GR"/>
        </w:rPr>
      </w:pPr>
      <w:r w:rsidRPr="00DB2BB0">
        <w:rPr>
          <w:lang w:val="el-GR"/>
        </w:rPr>
        <w:t>Ο Ανάδοχος θα προσφέρει τις υπηρεσίες του στην έδρα της ΚτΠ Μ.Α.Ε., στην έδρα του και σε όποια άλλα σημεία προκύπτουν από τις απαιτήσεις του Έργου (π.χ. συμμετοχή σε συναντήσεις εργασίας με εμπλεκόμενους φορείς, συμμετοχή σε διαδικασίες επιτόπιων πιστοποιήσεων/ επαληθεύσεων, κ.λπ.).</w:t>
      </w:r>
    </w:p>
    <w:p w14:paraId="453D313D" w14:textId="77777777" w:rsidR="00463B08" w:rsidRDefault="00463B08" w:rsidP="00463B08">
      <w:pPr>
        <w:rPr>
          <w:lang w:val="el-GR"/>
        </w:rPr>
      </w:pPr>
      <w:r w:rsidRPr="00DB2BB0">
        <w:rPr>
          <w:lang w:val="el-GR"/>
        </w:rPr>
        <w:t xml:space="preserve">Τόπος </w:t>
      </w:r>
      <w:r>
        <w:rPr>
          <w:lang w:val="el-GR"/>
        </w:rPr>
        <w:t xml:space="preserve">υποβολής των παραδοτέων είναι η </w:t>
      </w:r>
      <w:r w:rsidRPr="00DB2BB0">
        <w:rPr>
          <w:lang w:val="el-GR"/>
        </w:rPr>
        <w:t xml:space="preserve">έδρα της </w:t>
      </w:r>
      <w:r>
        <w:rPr>
          <w:lang w:val="el-GR"/>
        </w:rPr>
        <w:t>ΚτΠ Μ.Α.Ε.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776BD6DF" w14:textId="1B2C0340" w:rsidR="00DB1064" w:rsidRDefault="00DB1064" w:rsidP="00DB1064">
      <w:pPr>
        <w:pStyle w:val="2"/>
        <w:numPr>
          <w:ilvl w:val="0"/>
          <w:numId w:val="0"/>
        </w:numPr>
        <w:tabs>
          <w:tab w:val="clear" w:pos="567"/>
          <w:tab w:val="left" w:pos="0"/>
        </w:tabs>
        <w:rPr>
          <w:rFonts w:cs="Tahoma"/>
          <w:color w:val="000099"/>
          <w:lang w:val="el-GR"/>
        </w:rPr>
      </w:pPr>
      <w:bookmarkStart w:id="511" w:name="_ΠΑΡΑΡΤΗΜΑ_ΙΙ_–"/>
      <w:bookmarkStart w:id="512" w:name="_Toc211419394"/>
      <w:bookmarkStart w:id="513" w:name="_Toc97194374"/>
      <w:bookmarkStart w:id="514" w:name="_Toc97194479"/>
      <w:bookmarkStart w:id="515" w:name="_Ref496624736"/>
      <w:bookmarkStart w:id="516" w:name="_Ref496624788"/>
      <w:bookmarkEnd w:id="511"/>
      <w:r w:rsidRPr="00603221">
        <w:rPr>
          <w:rFonts w:cs="Tahoma"/>
          <w:color w:val="000099"/>
          <w:lang w:val="el-GR"/>
        </w:rPr>
        <w:t xml:space="preserve">ΠΑΡΑΡΤΗΜΑ ΙΙ – </w:t>
      </w:r>
      <w:r w:rsidR="003742B3">
        <w:rPr>
          <w:rFonts w:cs="Tahoma"/>
          <w:color w:val="000099"/>
          <w:lang w:val="el-GR"/>
        </w:rPr>
        <w:t>Πίνακες Συμμόρφωσης</w:t>
      </w:r>
      <w:bookmarkEnd w:id="512"/>
      <w:r w:rsidRPr="00603221">
        <w:rPr>
          <w:rFonts w:cs="Tahoma"/>
          <w:color w:val="000099"/>
          <w:lang w:val="el-GR"/>
        </w:rPr>
        <w:t xml:space="preserve"> </w:t>
      </w:r>
    </w:p>
    <w:p w14:paraId="56F396A0" w14:textId="77777777" w:rsidR="00326413" w:rsidRPr="00495E73" w:rsidRDefault="00326413" w:rsidP="00326413">
      <w:pPr>
        <w:pStyle w:val="ae"/>
        <w:spacing w:before="82"/>
        <w:ind w:left="283"/>
        <w:rPr>
          <w:lang w:val="el-GR"/>
        </w:rPr>
      </w:pPr>
      <w:r w:rsidRPr="00495E73">
        <w:rPr>
          <w:lang w:val="el-GR"/>
        </w:rPr>
        <w:t>Στην</w:t>
      </w:r>
      <w:r w:rsidRPr="00495E73">
        <w:rPr>
          <w:spacing w:val="40"/>
          <w:lang w:val="el-GR"/>
        </w:rPr>
        <w:t xml:space="preserve"> </w:t>
      </w:r>
      <w:r w:rsidRPr="00495E73">
        <w:rPr>
          <w:lang w:val="el-GR"/>
        </w:rPr>
        <w:t>παρούσα</w:t>
      </w:r>
      <w:r w:rsidRPr="00495E73">
        <w:rPr>
          <w:spacing w:val="40"/>
          <w:lang w:val="el-GR"/>
        </w:rPr>
        <w:t xml:space="preserve"> </w:t>
      </w:r>
      <w:r w:rsidRPr="00495E73">
        <w:rPr>
          <w:lang w:val="el-GR"/>
        </w:rPr>
        <w:t>ενότητα</w:t>
      </w:r>
      <w:r w:rsidRPr="00495E73">
        <w:rPr>
          <w:spacing w:val="40"/>
          <w:lang w:val="el-GR"/>
        </w:rPr>
        <w:t xml:space="preserve"> </w:t>
      </w:r>
      <w:r w:rsidRPr="00495E73">
        <w:rPr>
          <w:lang w:val="el-GR"/>
        </w:rPr>
        <w:t>παρατίθενται</w:t>
      </w:r>
      <w:r w:rsidRPr="00495E73">
        <w:rPr>
          <w:spacing w:val="40"/>
          <w:lang w:val="el-GR"/>
        </w:rPr>
        <w:t xml:space="preserve"> </w:t>
      </w:r>
      <w:r w:rsidRPr="00495E73">
        <w:rPr>
          <w:lang w:val="el-GR"/>
        </w:rPr>
        <w:t>οι</w:t>
      </w:r>
      <w:r w:rsidRPr="00495E73">
        <w:rPr>
          <w:spacing w:val="40"/>
          <w:lang w:val="el-GR"/>
        </w:rPr>
        <w:t xml:space="preserve"> </w:t>
      </w:r>
      <w:r w:rsidRPr="00495E73">
        <w:rPr>
          <w:lang w:val="el-GR"/>
        </w:rPr>
        <w:t>Πίνακες</w:t>
      </w:r>
      <w:r w:rsidRPr="00495E73">
        <w:rPr>
          <w:spacing w:val="40"/>
          <w:lang w:val="el-GR"/>
        </w:rPr>
        <w:t xml:space="preserve"> </w:t>
      </w:r>
      <w:r w:rsidRPr="00495E73">
        <w:rPr>
          <w:lang w:val="el-GR"/>
        </w:rPr>
        <w:t>Συμμόρφωσης</w:t>
      </w:r>
      <w:r w:rsidRPr="00495E73">
        <w:rPr>
          <w:spacing w:val="40"/>
          <w:lang w:val="el-GR"/>
        </w:rPr>
        <w:t xml:space="preserve"> </w:t>
      </w:r>
      <w:r w:rsidRPr="00495E73">
        <w:rPr>
          <w:lang w:val="el-GR"/>
        </w:rPr>
        <w:t>στους</w:t>
      </w:r>
      <w:r w:rsidRPr="00495E73">
        <w:rPr>
          <w:spacing w:val="40"/>
          <w:lang w:val="el-GR"/>
        </w:rPr>
        <w:t xml:space="preserve"> </w:t>
      </w:r>
      <w:r w:rsidRPr="00495E73">
        <w:rPr>
          <w:lang w:val="el-GR"/>
        </w:rPr>
        <w:t>οποίους</w:t>
      </w:r>
      <w:r w:rsidRPr="00495E73">
        <w:rPr>
          <w:spacing w:val="40"/>
          <w:lang w:val="el-GR"/>
        </w:rPr>
        <w:t xml:space="preserve"> </w:t>
      </w:r>
      <w:r w:rsidRPr="00495E73">
        <w:rPr>
          <w:lang w:val="el-GR"/>
        </w:rPr>
        <w:t>καταγράφονται απαιτήσεις σχετικά με τις προσφερόμενες υπηρεσίες.</w:t>
      </w:r>
    </w:p>
    <w:p w14:paraId="59E652F0" w14:textId="77777777" w:rsidR="00326413" w:rsidRDefault="00326413" w:rsidP="00326413">
      <w:pPr>
        <w:pStyle w:val="ae"/>
        <w:spacing w:before="119"/>
        <w:ind w:left="283"/>
      </w:pPr>
      <w:r>
        <w:t>Οδηγίες</w:t>
      </w:r>
      <w:r>
        <w:rPr>
          <w:spacing w:val="-6"/>
        </w:rPr>
        <w:t xml:space="preserve"> </w:t>
      </w:r>
      <w:r>
        <w:rPr>
          <w:spacing w:val="-2"/>
        </w:rPr>
        <w:t>Συμπλήρωσης</w:t>
      </w:r>
    </w:p>
    <w:p w14:paraId="7408A0B8" w14:textId="77777777" w:rsidR="00326413" w:rsidRDefault="00326413" w:rsidP="00326413">
      <w:pPr>
        <w:pStyle w:val="ae"/>
        <w:rPr>
          <w:sz w:val="10"/>
        </w:rPr>
      </w:pPr>
    </w:p>
    <w:tbl>
      <w:tblPr>
        <w:tblStyle w:val="TableNormal1"/>
        <w:tblW w:w="0" w:type="auto"/>
        <w:tblInd w:w="2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619"/>
      </w:tblGrid>
      <w:tr w:rsidR="00326413" w:rsidRPr="00EB6DE9" w14:paraId="552AE036" w14:textId="77777777">
        <w:trPr>
          <w:trHeight w:val="652"/>
        </w:trPr>
        <w:tc>
          <w:tcPr>
            <w:tcW w:w="9619" w:type="dxa"/>
          </w:tcPr>
          <w:p w14:paraId="0A0AA364" w14:textId="77777777" w:rsidR="00326413" w:rsidRDefault="00326413">
            <w:pPr>
              <w:pStyle w:val="TableParagraph"/>
              <w:ind w:left="9" w:right="-11"/>
              <w:rPr>
                <w:rFonts w:ascii="Tahoma" w:hAnsi="Tahoma"/>
              </w:rPr>
            </w:pPr>
            <w:r>
              <w:rPr>
                <w:rFonts w:ascii="Tahoma" w:hAnsi="Tahoma"/>
              </w:rPr>
              <w:t>Στη Στήλη</w:t>
            </w:r>
            <w:r>
              <w:rPr>
                <w:rFonts w:ascii="Tahoma" w:hAnsi="Tahoma"/>
                <w:spacing w:val="-2"/>
              </w:rPr>
              <w:t xml:space="preserve"> </w:t>
            </w:r>
            <w:r>
              <w:rPr>
                <w:rFonts w:ascii="Tahoma" w:hAnsi="Tahoma"/>
              </w:rPr>
              <w:t>«ΠΡΟΔΙΑΓΡΑΦΗ», περιγράφονται</w:t>
            </w:r>
            <w:r>
              <w:rPr>
                <w:rFonts w:ascii="Tahoma" w:hAnsi="Tahoma"/>
                <w:spacing w:val="-2"/>
              </w:rPr>
              <w:t xml:space="preserve"> </w:t>
            </w:r>
            <w:r>
              <w:rPr>
                <w:rFonts w:ascii="Tahoma" w:hAnsi="Tahoma"/>
              </w:rPr>
              <w:t>αναλυτικά</w:t>
            </w:r>
            <w:r>
              <w:rPr>
                <w:rFonts w:ascii="Tahoma" w:hAnsi="Tahoma"/>
                <w:spacing w:val="-2"/>
              </w:rPr>
              <w:t xml:space="preserve"> </w:t>
            </w:r>
            <w:r>
              <w:rPr>
                <w:rFonts w:ascii="Tahoma" w:hAnsi="Tahoma"/>
              </w:rPr>
              <w:t>οι</w:t>
            </w:r>
            <w:r>
              <w:rPr>
                <w:rFonts w:ascii="Tahoma" w:hAnsi="Tahoma"/>
                <w:spacing w:val="-2"/>
              </w:rPr>
              <w:t xml:space="preserve"> </w:t>
            </w:r>
            <w:r>
              <w:rPr>
                <w:rFonts w:ascii="Tahoma" w:hAnsi="Tahoma"/>
              </w:rPr>
              <w:t>αντίστοιχοι</w:t>
            </w:r>
            <w:r>
              <w:rPr>
                <w:rFonts w:ascii="Tahoma" w:hAnsi="Tahoma"/>
                <w:spacing w:val="-2"/>
              </w:rPr>
              <w:t xml:space="preserve"> </w:t>
            </w:r>
            <w:r>
              <w:rPr>
                <w:rFonts w:ascii="Tahoma" w:hAnsi="Tahoma"/>
              </w:rPr>
              <w:t>τεχνικοί</w:t>
            </w:r>
            <w:r>
              <w:rPr>
                <w:rFonts w:ascii="Tahoma" w:hAnsi="Tahoma"/>
                <w:spacing w:val="-2"/>
              </w:rPr>
              <w:t xml:space="preserve"> </w:t>
            </w:r>
            <w:r>
              <w:rPr>
                <w:rFonts w:ascii="Tahoma" w:hAnsi="Tahoma"/>
              </w:rPr>
              <w:t>όροι, υποχρεώσεις</w:t>
            </w:r>
            <w:r>
              <w:rPr>
                <w:rFonts w:ascii="Tahoma" w:hAnsi="Tahoma"/>
                <w:spacing w:val="-3"/>
              </w:rPr>
              <w:t xml:space="preserve"> </w:t>
            </w:r>
            <w:r>
              <w:rPr>
                <w:rFonts w:ascii="Tahoma" w:hAnsi="Tahoma"/>
              </w:rPr>
              <w:t>ή επεξηγήσεις για τα οποία θα πρέπει να δοθούν αντίστοιχες απαντήσεις.</w:t>
            </w:r>
          </w:p>
        </w:tc>
      </w:tr>
      <w:tr w:rsidR="00326413" w:rsidRPr="00EB6DE9" w14:paraId="34AD9668" w14:textId="77777777">
        <w:trPr>
          <w:trHeight w:val="2364"/>
        </w:trPr>
        <w:tc>
          <w:tcPr>
            <w:tcW w:w="9619" w:type="dxa"/>
          </w:tcPr>
          <w:p w14:paraId="68E849E3" w14:textId="77777777" w:rsidR="00326413" w:rsidRDefault="00326413">
            <w:pPr>
              <w:pStyle w:val="TableParagraph"/>
              <w:ind w:left="9" w:right="-15"/>
              <w:jc w:val="both"/>
              <w:rPr>
                <w:rFonts w:ascii="Tahoma" w:hAnsi="Tahoma"/>
              </w:rPr>
            </w:pPr>
            <w:r>
              <w:rPr>
                <w:rFonts w:ascii="Tahoma" w:hAnsi="Tahoma"/>
              </w:rPr>
              <w:t>Αν</w:t>
            </w:r>
            <w:r>
              <w:rPr>
                <w:rFonts w:ascii="Tahoma" w:hAnsi="Tahoma"/>
                <w:spacing w:val="-18"/>
              </w:rPr>
              <w:t xml:space="preserve"> </w:t>
            </w:r>
            <w:r>
              <w:rPr>
                <w:rFonts w:ascii="Tahoma" w:hAnsi="Tahoma"/>
              </w:rPr>
              <w:t>στη</w:t>
            </w:r>
            <w:r>
              <w:rPr>
                <w:rFonts w:ascii="Tahoma" w:hAnsi="Tahoma"/>
                <w:spacing w:val="-5"/>
              </w:rPr>
              <w:t xml:space="preserve"> </w:t>
            </w:r>
            <w:r>
              <w:rPr>
                <w:rFonts w:ascii="Tahoma" w:hAnsi="Tahoma"/>
              </w:rPr>
              <w:t>στήλη</w:t>
            </w:r>
            <w:r>
              <w:rPr>
                <w:rFonts w:ascii="Tahoma" w:hAnsi="Tahoma"/>
                <w:spacing w:val="36"/>
              </w:rPr>
              <w:t xml:space="preserve"> </w:t>
            </w:r>
            <w:r>
              <w:rPr>
                <w:rFonts w:ascii="Tahoma" w:hAnsi="Tahoma"/>
              </w:rPr>
              <w:t>«ΑΠΑΙΤΗΣΗ»</w:t>
            </w:r>
            <w:r>
              <w:rPr>
                <w:rFonts w:ascii="Tahoma" w:hAnsi="Tahoma"/>
                <w:spacing w:val="37"/>
              </w:rPr>
              <w:t xml:space="preserve"> </w:t>
            </w:r>
            <w:r>
              <w:rPr>
                <w:rFonts w:ascii="Tahoma" w:hAnsi="Tahoma"/>
              </w:rPr>
              <w:t>έχει</w:t>
            </w:r>
            <w:r>
              <w:rPr>
                <w:rFonts w:ascii="Tahoma" w:hAnsi="Tahoma"/>
                <w:spacing w:val="35"/>
              </w:rPr>
              <w:t xml:space="preserve"> </w:t>
            </w:r>
            <w:r>
              <w:rPr>
                <w:rFonts w:ascii="Tahoma" w:hAnsi="Tahoma"/>
              </w:rPr>
              <w:t>συμπληρωθεί</w:t>
            </w:r>
            <w:r>
              <w:rPr>
                <w:rFonts w:ascii="Tahoma" w:hAnsi="Tahoma"/>
                <w:spacing w:val="35"/>
              </w:rPr>
              <w:t xml:space="preserve"> </w:t>
            </w:r>
            <w:r>
              <w:rPr>
                <w:rFonts w:ascii="Tahoma" w:hAnsi="Tahoma"/>
              </w:rPr>
              <w:t>η</w:t>
            </w:r>
            <w:r>
              <w:rPr>
                <w:rFonts w:ascii="Tahoma" w:hAnsi="Tahoma"/>
                <w:spacing w:val="36"/>
              </w:rPr>
              <w:t xml:space="preserve"> </w:t>
            </w:r>
            <w:r>
              <w:rPr>
                <w:rFonts w:ascii="Tahoma" w:hAnsi="Tahoma"/>
              </w:rPr>
              <w:t>λέξη</w:t>
            </w:r>
            <w:r>
              <w:rPr>
                <w:rFonts w:ascii="Tahoma" w:hAnsi="Tahoma"/>
                <w:spacing w:val="36"/>
              </w:rPr>
              <w:t xml:space="preserve"> </w:t>
            </w:r>
            <w:r>
              <w:rPr>
                <w:rFonts w:ascii="Tahoma" w:hAnsi="Tahoma"/>
              </w:rPr>
              <w:t>«ΝΑΙ»</w:t>
            </w:r>
            <w:r>
              <w:rPr>
                <w:rFonts w:ascii="Tahoma" w:hAnsi="Tahoma"/>
                <w:spacing w:val="-18"/>
              </w:rPr>
              <w:t xml:space="preserve"> </w:t>
            </w:r>
            <w:r>
              <w:rPr>
                <w:rFonts w:ascii="Tahoma" w:hAnsi="Tahoma"/>
              </w:rPr>
              <w:t>τότε</w:t>
            </w:r>
            <w:r>
              <w:rPr>
                <w:rFonts w:ascii="Tahoma" w:hAnsi="Tahoma"/>
                <w:spacing w:val="-17"/>
              </w:rPr>
              <w:t xml:space="preserve"> </w:t>
            </w:r>
            <w:r>
              <w:rPr>
                <w:rFonts w:ascii="Tahoma" w:hAnsi="Tahoma"/>
              </w:rPr>
              <w:t>η</w:t>
            </w:r>
            <w:r>
              <w:rPr>
                <w:rFonts w:ascii="Tahoma" w:hAnsi="Tahoma"/>
                <w:spacing w:val="-17"/>
              </w:rPr>
              <w:t xml:space="preserve"> </w:t>
            </w:r>
            <w:r>
              <w:rPr>
                <w:rFonts w:ascii="Tahoma" w:hAnsi="Tahoma"/>
              </w:rPr>
              <w:t>αντίστοιχη</w:t>
            </w:r>
            <w:r>
              <w:rPr>
                <w:rFonts w:ascii="Tahoma" w:hAnsi="Tahoma"/>
                <w:spacing w:val="-17"/>
              </w:rPr>
              <w:t xml:space="preserve"> </w:t>
            </w:r>
            <w:r>
              <w:rPr>
                <w:rFonts w:ascii="Tahoma" w:hAnsi="Tahoma"/>
              </w:rPr>
              <w:t>προδιαγραφή</w:t>
            </w:r>
            <w:r>
              <w:rPr>
                <w:rFonts w:ascii="Tahoma" w:hAnsi="Tahoma"/>
                <w:spacing w:val="-17"/>
              </w:rPr>
              <w:t xml:space="preserve"> </w:t>
            </w:r>
            <w:r>
              <w:rPr>
                <w:rFonts w:ascii="Tahoma" w:hAnsi="Tahoma"/>
              </w:rPr>
              <w:t xml:space="preserve">είναι </w:t>
            </w:r>
            <w:r>
              <w:rPr>
                <w:rFonts w:ascii="Tahoma" w:hAnsi="Tahoma"/>
                <w:spacing w:val="-4"/>
              </w:rPr>
              <w:t>υποχρεωτική</w:t>
            </w:r>
            <w:r>
              <w:rPr>
                <w:rFonts w:ascii="Tahoma" w:hAnsi="Tahoma"/>
                <w:spacing w:val="-9"/>
              </w:rPr>
              <w:t xml:space="preserve"> </w:t>
            </w:r>
            <w:r>
              <w:rPr>
                <w:rFonts w:ascii="Tahoma" w:hAnsi="Tahoma"/>
                <w:spacing w:val="-4"/>
              </w:rPr>
              <w:t>για</w:t>
            </w:r>
            <w:r>
              <w:rPr>
                <w:rFonts w:ascii="Tahoma" w:hAnsi="Tahoma"/>
                <w:spacing w:val="-8"/>
              </w:rPr>
              <w:t xml:space="preserve"> </w:t>
            </w:r>
            <w:r>
              <w:rPr>
                <w:rFonts w:ascii="Tahoma" w:hAnsi="Tahoma"/>
                <w:spacing w:val="-4"/>
              </w:rPr>
              <w:t>τον</w:t>
            </w:r>
            <w:r>
              <w:rPr>
                <w:rFonts w:ascii="Tahoma" w:hAnsi="Tahoma"/>
                <w:spacing w:val="-8"/>
              </w:rPr>
              <w:t xml:space="preserve"> </w:t>
            </w:r>
            <w:r>
              <w:rPr>
                <w:rFonts w:ascii="Tahoma" w:hAnsi="Tahoma"/>
                <w:spacing w:val="-4"/>
              </w:rPr>
              <w:t>υποψήφιο</w:t>
            </w:r>
            <w:r>
              <w:rPr>
                <w:rFonts w:ascii="Tahoma" w:hAnsi="Tahoma"/>
                <w:spacing w:val="-9"/>
              </w:rPr>
              <w:t xml:space="preserve"> </w:t>
            </w:r>
            <w:r>
              <w:rPr>
                <w:rFonts w:ascii="Tahoma" w:hAnsi="Tahoma"/>
                <w:spacing w:val="-4"/>
              </w:rPr>
              <w:t>Ανάδοχο,</w:t>
            </w:r>
            <w:r>
              <w:rPr>
                <w:rFonts w:ascii="Tahoma" w:hAnsi="Tahoma"/>
                <w:spacing w:val="-8"/>
              </w:rPr>
              <w:t xml:space="preserve"> </w:t>
            </w:r>
            <w:r>
              <w:rPr>
                <w:rFonts w:ascii="Tahoma" w:hAnsi="Tahoma"/>
                <w:spacing w:val="-4"/>
              </w:rPr>
              <w:t>θεωρούμενη</w:t>
            </w:r>
            <w:r>
              <w:rPr>
                <w:rFonts w:ascii="Tahoma" w:hAnsi="Tahoma"/>
                <w:spacing w:val="-9"/>
              </w:rPr>
              <w:t xml:space="preserve"> </w:t>
            </w:r>
            <w:r>
              <w:rPr>
                <w:rFonts w:ascii="Tahoma" w:hAnsi="Tahoma"/>
                <w:spacing w:val="-4"/>
              </w:rPr>
              <w:t>ως</w:t>
            </w:r>
            <w:r>
              <w:rPr>
                <w:rFonts w:ascii="Tahoma" w:hAnsi="Tahoma"/>
                <w:spacing w:val="-8"/>
              </w:rPr>
              <w:t xml:space="preserve"> </w:t>
            </w:r>
            <w:r>
              <w:rPr>
                <w:rFonts w:ascii="Tahoma" w:hAnsi="Tahoma"/>
                <w:spacing w:val="-4"/>
              </w:rPr>
              <w:t>απαράβατος</w:t>
            </w:r>
            <w:r>
              <w:rPr>
                <w:rFonts w:ascii="Tahoma" w:hAnsi="Tahoma"/>
                <w:spacing w:val="-8"/>
              </w:rPr>
              <w:t xml:space="preserve"> </w:t>
            </w:r>
            <w:r>
              <w:rPr>
                <w:rFonts w:ascii="Tahoma" w:hAnsi="Tahoma"/>
                <w:spacing w:val="-4"/>
              </w:rPr>
              <w:t>όρος</w:t>
            </w:r>
            <w:r>
              <w:rPr>
                <w:rFonts w:ascii="Tahoma" w:hAnsi="Tahoma"/>
                <w:spacing w:val="-8"/>
              </w:rPr>
              <w:t xml:space="preserve"> </w:t>
            </w:r>
            <w:r>
              <w:rPr>
                <w:rFonts w:ascii="Tahoma" w:hAnsi="Tahoma"/>
                <w:spacing w:val="-4"/>
              </w:rPr>
              <w:t>σύμφωνα</w:t>
            </w:r>
            <w:r>
              <w:rPr>
                <w:rFonts w:ascii="Tahoma" w:hAnsi="Tahoma"/>
                <w:spacing w:val="-8"/>
              </w:rPr>
              <w:t xml:space="preserve"> </w:t>
            </w:r>
            <w:r>
              <w:rPr>
                <w:rFonts w:ascii="Tahoma" w:hAnsi="Tahoma"/>
                <w:spacing w:val="-4"/>
              </w:rPr>
              <w:t>με</w:t>
            </w:r>
            <w:r>
              <w:rPr>
                <w:rFonts w:ascii="Tahoma" w:hAnsi="Tahoma"/>
                <w:spacing w:val="-8"/>
              </w:rPr>
              <w:t xml:space="preserve"> </w:t>
            </w:r>
            <w:r>
              <w:rPr>
                <w:rFonts w:ascii="Tahoma" w:hAnsi="Tahoma"/>
                <w:spacing w:val="-4"/>
              </w:rPr>
              <w:t>την</w:t>
            </w:r>
            <w:r>
              <w:rPr>
                <w:rFonts w:ascii="Tahoma" w:hAnsi="Tahoma"/>
                <w:spacing w:val="-8"/>
              </w:rPr>
              <w:t xml:space="preserve"> </w:t>
            </w:r>
            <w:r>
              <w:rPr>
                <w:rFonts w:ascii="Tahoma" w:hAnsi="Tahoma"/>
                <w:spacing w:val="-4"/>
              </w:rPr>
              <w:t xml:space="preserve">παρούσα </w:t>
            </w:r>
            <w:r>
              <w:rPr>
                <w:rFonts w:ascii="Tahoma" w:hAnsi="Tahoma"/>
              </w:rPr>
              <w:t xml:space="preserve">διακήρυξη. Προσφορές που δεν καλύπτουν πλήρως απαράβατους όρους απορρίπτονται ως </w:t>
            </w:r>
            <w:r>
              <w:rPr>
                <w:rFonts w:ascii="Tahoma" w:hAnsi="Tahoma"/>
                <w:spacing w:val="-2"/>
              </w:rPr>
              <w:t>απαράδεκτες.</w:t>
            </w:r>
          </w:p>
          <w:p w14:paraId="3267743D" w14:textId="77777777" w:rsidR="00326413" w:rsidRDefault="00326413">
            <w:pPr>
              <w:pStyle w:val="TableParagraph"/>
              <w:tabs>
                <w:tab w:val="left" w:pos="9145"/>
              </w:tabs>
              <w:spacing w:before="119"/>
              <w:ind w:left="9" w:right="-15"/>
              <w:jc w:val="both"/>
              <w:rPr>
                <w:rFonts w:ascii="Tahoma" w:hAnsi="Tahoma"/>
              </w:rPr>
            </w:pPr>
            <w:r>
              <w:rPr>
                <w:rFonts w:ascii="Tahoma" w:hAnsi="Tahoma"/>
              </w:rPr>
              <w:t>Αν</w:t>
            </w:r>
            <w:r>
              <w:rPr>
                <w:rFonts w:ascii="Tahoma" w:hAnsi="Tahoma"/>
                <w:spacing w:val="80"/>
                <w:w w:val="150"/>
              </w:rPr>
              <w:t xml:space="preserve"> </w:t>
            </w:r>
            <w:r>
              <w:rPr>
                <w:rFonts w:ascii="Tahoma" w:hAnsi="Tahoma"/>
              </w:rPr>
              <w:t>η</w:t>
            </w:r>
            <w:r>
              <w:rPr>
                <w:rFonts w:ascii="Tahoma" w:hAnsi="Tahoma"/>
                <w:spacing w:val="80"/>
                <w:w w:val="150"/>
              </w:rPr>
              <w:t xml:space="preserve"> </w:t>
            </w:r>
            <w:r>
              <w:rPr>
                <w:rFonts w:ascii="Tahoma" w:hAnsi="Tahoma"/>
              </w:rPr>
              <w:t>στήλη</w:t>
            </w:r>
            <w:r>
              <w:rPr>
                <w:rFonts w:ascii="Tahoma" w:hAnsi="Tahoma"/>
                <w:spacing w:val="80"/>
                <w:w w:val="150"/>
              </w:rPr>
              <w:t xml:space="preserve"> </w:t>
            </w:r>
            <w:r>
              <w:rPr>
                <w:rFonts w:ascii="Tahoma" w:hAnsi="Tahoma"/>
              </w:rPr>
              <w:t>«ΑΠΑΙΤΗΣΗ»</w:t>
            </w:r>
            <w:r>
              <w:rPr>
                <w:rFonts w:ascii="Tahoma" w:hAnsi="Tahoma"/>
                <w:spacing w:val="80"/>
                <w:w w:val="150"/>
              </w:rPr>
              <w:t xml:space="preserve"> </w:t>
            </w:r>
            <w:r>
              <w:rPr>
                <w:rFonts w:ascii="Tahoma" w:hAnsi="Tahoma"/>
              </w:rPr>
              <w:t>δεν</w:t>
            </w:r>
            <w:r>
              <w:rPr>
                <w:rFonts w:ascii="Tahoma" w:hAnsi="Tahoma"/>
                <w:spacing w:val="80"/>
                <w:w w:val="150"/>
              </w:rPr>
              <w:t xml:space="preserve"> </w:t>
            </w:r>
            <w:r>
              <w:rPr>
                <w:rFonts w:ascii="Tahoma" w:hAnsi="Tahoma"/>
              </w:rPr>
              <w:t>έχει</w:t>
            </w:r>
            <w:r>
              <w:rPr>
                <w:rFonts w:ascii="Tahoma" w:hAnsi="Tahoma"/>
                <w:spacing w:val="80"/>
                <w:w w:val="150"/>
              </w:rPr>
              <w:t xml:space="preserve"> </w:t>
            </w:r>
            <w:r>
              <w:rPr>
                <w:rFonts w:ascii="Tahoma" w:hAnsi="Tahoma"/>
              </w:rPr>
              <w:t>συμπληρωθεί</w:t>
            </w:r>
            <w:r>
              <w:rPr>
                <w:rFonts w:ascii="Tahoma" w:hAnsi="Tahoma"/>
                <w:spacing w:val="80"/>
                <w:w w:val="150"/>
              </w:rPr>
              <w:t xml:space="preserve"> </w:t>
            </w:r>
            <w:r>
              <w:rPr>
                <w:rFonts w:ascii="Tahoma" w:hAnsi="Tahoma"/>
              </w:rPr>
              <w:t>με</w:t>
            </w:r>
            <w:r>
              <w:rPr>
                <w:rFonts w:ascii="Tahoma" w:hAnsi="Tahoma"/>
                <w:spacing w:val="80"/>
                <w:w w:val="150"/>
              </w:rPr>
              <w:t xml:space="preserve"> </w:t>
            </w:r>
            <w:r>
              <w:rPr>
                <w:rFonts w:ascii="Tahoma" w:hAnsi="Tahoma"/>
              </w:rPr>
              <w:t>τη</w:t>
            </w:r>
            <w:r>
              <w:rPr>
                <w:rFonts w:ascii="Tahoma" w:hAnsi="Tahoma"/>
                <w:spacing w:val="80"/>
                <w:w w:val="150"/>
              </w:rPr>
              <w:t xml:space="preserve"> </w:t>
            </w:r>
            <w:r>
              <w:rPr>
                <w:rFonts w:ascii="Tahoma" w:hAnsi="Tahoma"/>
              </w:rPr>
              <w:t>λέξη</w:t>
            </w:r>
            <w:r>
              <w:rPr>
                <w:rFonts w:ascii="Tahoma" w:hAnsi="Tahoma"/>
                <w:spacing w:val="80"/>
                <w:w w:val="150"/>
              </w:rPr>
              <w:t xml:space="preserve"> </w:t>
            </w:r>
            <w:r>
              <w:rPr>
                <w:rFonts w:ascii="Tahoma" w:hAnsi="Tahoma"/>
              </w:rPr>
              <w:t>«ΝΑΙ»,</w:t>
            </w:r>
            <w:r>
              <w:rPr>
                <w:rFonts w:ascii="Tahoma" w:hAnsi="Tahoma"/>
                <w:spacing w:val="80"/>
                <w:w w:val="150"/>
              </w:rPr>
              <w:t xml:space="preserve"> </w:t>
            </w:r>
            <w:r>
              <w:rPr>
                <w:rFonts w:ascii="Tahoma" w:hAnsi="Tahoma"/>
              </w:rPr>
              <w:t>τότε</w:t>
            </w:r>
            <w:r>
              <w:rPr>
                <w:rFonts w:ascii="Tahoma" w:hAnsi="Tahoma"/>
                <w:spacing w:val="80"/>
                <w:w w:val="150"/>
              </w:rPr>
              <w:t xml:space="preserve"> </w:t>
            </w:r>
            <w:r>
              <w:rPr>
                <w:rFonts w:ascii="Tahoma" w:hAnsi="Tahoma"/>
              </w:rPr>
              <w:t xml:space="preserve">η </w:t>
            </w:r>
            <w:r>
              <w:rPr>
                <w:rFonts w:ascii="Tahoma" w:hAnsi="Tahoma"/>
                <w:spacing w:val="-2"/>
              </w:rPr>
              <w:t>προδιαγραφή</w:t>
            </w:r>
            <w:r>
              <w:rPr>
                <w:rFonts w:ascii="Tahoma" w:hAnsi="Tahoma"/>
                <w:spacing w:val="-26"/>
              </w:rPr>
              <w:t xml:space="preserve"> </w:t>
            </w:r>
            <w:r>
              <w:rPr>
                <w:rFonts w:ascii="Tahoma" w:hAnsi="Tahoma"/>
                <w:spacing w:val="-2"/>
              </w:rPr>
              <w:t>δεν</w:t>
            </w:r>
            <w:r>
              <w:rPr>
                <w:rFonts w:ascii="Tahoma" w:hAnsi="Tahoma"/>
                <w:spacing w:val="-25"/>
              </w:rPr>
              <w:t xml:space="preserve"> </w:t>
            </w:r>
            <w:r>
              <w:rPr>
                <w:rFonts w:ascii="Tahoma" w:hAnsi="Tahoma"/>
                <w:spacing w:val="-2"/>
              </w:rPr>
              <w:t>είναι</w:t>
            </w:r>
            <w:r>
              <w:rPr>
                <w:rFonts w:ascii="Tahoma" w:hAnsi="Tahoma"/>
                <w:spacing w:val="-26"/>
              </w:rPr>
              <w:t xml:space="preserve"> </w:t>
            </w:r>
            <w:r>
              <w:rPr>
                <w:rFonts w:ascii="Tahoma" w:hAnsi="Tahoma"/>
                <w:spacing w:val="-2"/>
              </w:rPr>
              <w:t>απαράβατος</w:t>
            </w:r>
            <w:r>
              <w:rPr>
                <w:rFonts w:ascii="Tahoma" w:hAnsi="Tahoma"/>
                <w:spacing w:val="-24"/>
              </w:rPr>
              <w:t xml:space="preserve"> </w:t>
            </w:r>
            <w:r>
              <w:rPr>
                <w:rFonts w:ascii="Tahoma" w:hAnsi="Tahoma"/>
                <w:spacing w:val="-4"/>
              </w:rPr>
              <w:t>όρος</w:t>
            </w:r>
            <w:r>
              <w:rPr>
                <w:rFonts w:ascii="Tahoma" w:hAnsi="Tahoma"/>
              </w:rPr>
              <w:tab/>
            </w:r>
            <w:r>
              <w:rPr>
                <w:rFonts w:ascii="Tahoma" w:hAnsi="Tahoma"/>
                <w:spacing w:val="-4"/>
              </w:rPr>
              <w:t>αλλά</w:t>
            </w:r>
          </w:p>
          <w:p w14:paraId="45E31BC8" w14:textId="77777777" w:rsidR="00326413" w:rsidRDefault="00326413">
            <w:pPr>
              <w:pStyle w:val="TableParagraph"/>
              <w:ind w:left="9" w:right="-15"/>
              <w:jc w:val="both"/>
              <w:rPr>
                <w:rFonts w:ascii="Tahoma" w:hAnsi="Tahoma"/>
              </w:rPr>
            </w:pPr>
            <w:r>
              <w:rPr>
                <w:rFonts w:ascii="Tahoma" w:hAnsi="Tahoma"/>
              </w:rPr>
              <w:t>επιθυμητός.</w:t>
            </w:r>
            <w:r>
              <w:rPr>
                <w:rFonts w:ascii="Tahoma" w:hAnsi="Tahoma"/>
                <w:spacing w:val="-18"/>
              </w:rPr>
              <w:t xml:space="preserve"> </w:t>
            </w:r>
            <w:r>
              <w:rPr>
                <w:rFonts w:ascii="Tahoma" w:hAnsi="Tahoma"/>
              </w:rPr>
              <w:t>Προσφορές</w:t>
            </w:r>
            <w:r>
              <w:rPr>
                <w:rFonts w:ascii="Tahoma" w:hAnsi="Tahoma"/>
                <w:spacing w:val="-17"/>
              </w:rPr>
              <w:t xml:space="preserve"> </w:t>
            </w:r>
            <w:r>
              <w:rPr>
                <w:rFonts w:ascii="Tahoma" w:hAnsi="Tahoma"/>
              </w:rPr>
              <w:t>που</w:t>
            </w:r>
            <w:r>
              <w:rPr>
                <w:rFonts w:ascii="Tahoma" w:hAnsi="Tahoma"/>
                <w:spacing w:val="-17"/>
              </w:rPr>
              <w:t xml:space="preserve"> </w:t>
            </w:r>
            <w:r>
              <w:rPr>
                <w:rFonts w:ascii="Tahoma" w:hAnsi="Tahoma"/>
              </w:rPr>
              <w:t>δεν</w:t>
            </w:r>
            <w:r>
              <w:rPr>
                <w:rFonts w:ascii="Tahoma" w:hAnsi="Tahoma"/>
                <w:spacing w:val="-17"/>
              </w:rPr>
              <w:t xml:space="preserve"> </w:t>
            </w:r>
            <w:r>
              <w:rPr>
                <w:rFonts w:ascii="Tahoma" w:hAnsi="Tahoma"/>
              </w:rPr>
              <w:t>καλύπτουν</w:t>
            </w:r>
            <w:r>
              <w:rPr>
                <w:rFonts w:ascii="Tahoma" w:hAnsi="Tahoma"/>
                <w:spacing w:val="-17"/>
              </w:rPr>
              <w:t xml:space="preserve"> </w:t>
            </w:r>
            <w:r>
              <w:rPr>
                <w:rFonts w:ascii="Tahoma" w:hAnsi="Tahoma"/>
              </w:rPr>
              <w:t>τους</w:t>
            </w:r>
            <w:r>
              <w:rPr>
                <w:rFonts w:ascii="Tahoma" w:hAnsi="Tahoma"/>
                <w:spacing w:val="-18"/>
              </w:rPr>
              <w:t xml:space="preserve"> </w:t>
            </w:r>
            <w:r>
              <w:rPr>
                <w:rFonts w:ascii="Tahoma" w:hAnsi="Tahoma"/>
              </w:rPr>
              <w:t>επιθυμητούς</w:t>
            </w:r>
            <w:r>
              <w:rPr>
                <w:rFonts w:ascii="Tahoma" w:hAnsi="Tahoma"/>
                <w:spacing w:val="-2"/>
              </w:rPr>
              <w:t xml:space="preserve"> </w:t>
            </w:r>
            <w:r>
              <w:rPr>
                <w:rFonts w:ascii="Tahoma" w:hAnsi="Tahoma"/>
              </w:rPr>
              <w:t>όρους</w:t>
            </w:r>
            <w:r>
              <w:rPr>
                <w:rFonts w:ascii="Tahoma" w:hAnsi="Tahoma"/>
                <w:spacing w:val="80"/>
              </w:rPr>
              <w:t xml:space="preserve"> </w:t>
            </w:r>
            <w:r>
              <w:rPr>
                <w:rFonts w:ascii="Tahoma" w:hAnsi="Tahoma"/>
              </w:rPr>
              <w:t>ή</w:t>
            </w:r>
            <w:r>
              <w:rPr>
                <w:rFonts w:ascii="Tahoma" w:hAnsi="Tahoma"/>
                <w:spacing w:val="80"/>
              </w:rPr>
              <w:t xml:space="preserve"> </w:t>
            </w:r>
            <w:r>
              <w:rPr>
                <w:rFonts w:ascii="Tahoma" w:hAnsi="Tahoma"/>
              </w:rPr>
              <w:t>αποκλίνουν</w:t>
            </w:r>
            <w:r>
              <w:rPr>
                <w:rFonts w:ascii="Tahoma" w:hAnsi="Tahoma"/>
                <w:spacing w:val="80"/>
              </w:rPr>
              <w:t xml:space="preserve"> </w:t>
            </w:r>
            <w:r>
              <w:rPr>
                <w:rFonts w:ascii="Tahoma" w:hAnsi="Tahoma"/>
              </w:rPr>
              <w:t>από</w:t>
            </w:r>
            <w:r>
              <w:rPr>
                <w:rFonts w:ascii="Tahoma" w:hAnsi="Tahoma"/>
                <w:spacing w:val="80"/>
              </w:rPr>
              <w:t xml:space="preserve"> </w:t>
            </w:r>
            <w:r>
              <w:rPr>
                <w:rFonts w:ascii="Tahoma" w:hAnsi="Tahoma"/>
              </w:rPr>
              <w:t>αυτούς δεν</w:t>
            </w:r>
            <w:r>
              <w:rPr>
                <w:rFonts w:ascii="Tahoma" w:hAnsi="Tahoma"/>
                <w:spacing w:val="-35"/>
              </w:rPr>
              <w:t xml:space="preserve"> </w:t>
            </w:r>
            <w:r>
              <w:rPr>
                <w:rFonts w:ascii="Tahoma" w:hAnsi="Tahoma"/>
              </w:rPr>
              <w:t>απορρίπτονται.</w:t>
            </w:r>
          </w:p>
        </w:tc>
      </w:tr>
      <w:tr w:rsidR="00326413" w:rsidRPr="00EB6DE9" w14:paraId="1A6EE4C6" w14:textId="77777777">
        <w:trPr>
          <w:trHeight w:val="1182"/>
        </w:trPr>
        <w:tc>
          <w:tcPr>
            <w:tcW w:w="9619" w:type="dxa"/>
          </w:tcPr>
          <w:p w14:paraId="026FE9F4" w14:textId="77777777" w:rsidR="00326413" w:rsidRDefault="00326413">
            <w:pPr>
              <w:pStyle w:val="TableParagraph"/>
              <w:ind w:left="9" w:right="-15"/>
              <w:jc w:val="both"/>
              <w:rPr>
                <w:rFonts w:ascii="Tahoma" w:hAnsi="Tahoma"/>
              </w:rPr>
            </w:pPr>
            <w:r>
              <w:rPr>
                <w:rFonts w:ascii="Tahoma" w:hAnsi="Tahoma"/>
              </w:rPr>
              <w:t>Στη</w:t>
            </w:r>
            <w:r>
              <w:rPr>
                <w:rFonts w:ascii="Tahoma" w:hAnsi="Tahoma"/>
                <w:spacing w:val="-7"/>
              </w:rPr>
              <w:t xml:space="preserve"> </w:t>
            </w:r>
            <w:r>
              <w:rPr>
                <w:rFonts w:ascii="Tahoma" w:hAnsi="Tahoma"/>
              </w:rPr>
              <w:t>στήλη</w:t>
            </w:r>
            <w:r>
              <w:rPr>
                <w:rFonts w:ascii="Tahoma" w:hAnsi="Tahoma"/>
                <w:spacing w:val="-8"/>
              </w:rPr>
              <w:t xml:space="preserve"> </w:t>
            </w:r>
            <w:r>
              <w:rPr>
                <w:rFonts w:ascii="Tahoma" w:hAnsi="Tahoma"/>
              </w:rPr>
              <w:t>«ΑΠΑΝΤΗΣΗ»</w:t>
            </w:r>
            <w:r>
              <w:rPr>
                <w:rFonts w:ascii="Tahoma" w:hAnsi="Tahoma"/>
                <w:spacing w:val="-7"/>
              </w:rPr>
              <w:t xml:space="preserve"> </w:t>
            </w:r>
            <w:r>
              <w:rPr>
                <w:rFonts w:ascii="Tahoma" w:hAnsi="Tahoma"/>
              </w:rPr>
              <w:t>σημειώνεται</w:t>
            </w:r>
            <w:r>
              <w:rPr>
                <w:rFonts w:ascii="Tahoma" w:hAnsi="Tahoma"/>
                <w:spacing w:val="-6"/>
              </w:rPr>
              <w:t xml:space="preserve"> </w:t>
            </w:r>
            <w:r>
              <w:rPr>
                <w:rFonts w:ascii="Tahoma" w:hAnsi="Tahoma"/>
              </w:rPr>
              <w:t>η</w:t>
            </w:r>
            <w:r>
              <w:rPr>
                <w:rFonts w:ascii="Tahoma" w:hAnsi="Tahoma"/>
                <w:spacing w:val="-6"/>
              </w:rPr>
              <w:t xml:space="preserve"> </w:t>
            </w:r>
            <w:r>
              <w:rPr>
                <w:rFonts w:ascii="Tahoma" w:hAnsi="Tahoma"/>
              </w:rPr>
              <w:t>απάντηση</w:t>
            </w:r>
            <w:r>
              <w:rPr>
                <w:rFonts w:ascii="Tahoma" w:hAnsi="Tahoma"/>
                <w:spacing w:val="-9"/>
              </w:rPr>
              <w:t xml:space="preserve"> </w:t>
            </w:r>
            <w:r>
              <w:rPr>
                <w:rFonts w:ascii="Tahoma" w:hAnsi="Tahoma"/>
              </w:rPr>
              <w:t>του</w:t>
            </w:r>
            <w:r>
              <w:rPr>
                <w:rFonts w:ascii="Tahoma" w:hAnsi="Tahoma"/>
                <w:spacing w:val="-6"/>
              </w:rPr>
              <w:t xml:space="preserve"> </w:t>
            </w:r>
            <w:r>
              <w:rPr>
                <w:rFonts w:ascii="Tahoma" w:hAnsi="Tahoma"/>
              </w:rPr>
              <w:t>Αναδόχου</w:t>
            </w:r>
            <w:r>
              <w:rPr>
                <w:rFonts w:ascii="Tahoma" w:hAnsi="Tahoma"/>
                <w:spacing w:val="-8"/>
              </w:rPr>
              <w:t xml:space="preserve"> </w:t>
            </w:r>
            <w:r>
              <w:rPr>
                <w:rFonts w:ascii="Tahoma" w:hAnsi="Tahoma"/>
              </w:rPr>
              <w:t>που</w:t>
            </w:r>
            <w:r>
              <w:rPr>
                <w:rFonts w:ascii="Tahoma" w:hAnsi="Tahoma"/>
                <w:spacing w:val="-5"/>
              </w:rPr>
              <w:t xml:space="preserve"> </w:t>
            </w:r>
            <w:r>
              <w:rPr>
                <w:rFonts w:ascii="Tahoma" w:hAnsi="Tahoma"/>
              </w:rPr>
              <w:t>έχει</w:t>
            </w:r>
            <w:r>
              <w:rPr>
                <w:rFonts w:ascii="Tahoma" w:hAnsi="Tahoma"/>
                <w:spacing w:val="-5"/>
              </w:rPr>
              <w:t xml:space="preserve"> </w:t>
            </w:r>
            <w:r>
              <w:rPr>
                <w:rFonts w:ascii="Tahoma" w:hAnsi="Tahoma"/>
              </w:rPr>
              <w:t>τη</w:t>
            </w:r>
            <w:r>
              <w:rPr>
                <w:rFonts w:ascii="Tahoma" w:hAnsi="Tahoma"/>
                <w:spacing w:val="-6"/>
              </w:rPr>
              <w:t xml:space="preserve"> </w:t>
            </w:r>
            <w:r>
              <w:rPr>
                <w:rFonts w:ascii="Tahoma" w:hAnsi="Tahoma"/>
              </w:rPr>
              <w:t>μορφή</w:t>
            </w:r>
            <w:r>
              <w:rPr>
                <w:rFonts w:ascii="Tahoma" w:hAnsi="Tahoma"/>
                <w:spacing w:val="-6"/>
              </w:rPr>
              <w:t xml:space="preserve"> </w:t>
            </w:r>
            <w:r>
              <w:rPr>
                <w:rFonts w:ascii="Tahoma" w:hAnsi="Tahoma"/>
              </w:rPr>
              <w:t>ΝΑΙ/ΟΧΙ</w:t>
            </w:r>
            <w:r>
              <w:rPr>
                <w:rFonts w:ascii="Tahoma" w:hAnsi="Tahoma"/>
                <w:spacing w:val="-6"/>
              </w:rPr>
              <w:t xml:space="preserve"> </w:t>
            </w:r>
            <w:r>
              <w:rPr>
                <w:rFonts w:ascii="Tahoma" w:hAnsi="Tahoma"/>
              </w:rPr>
              <w:t>εάν</w:t>
            </w:r>
            <w:r>
              <w:rPr>
                <w:rFonts w:ascii="Tahoma" w:hAnsi="Tahoma"/>
                <w:spacing w:val="-7"/>
              </w:rPr>
              <w:t xml:space="preserve"> </w:t>
            </w:r>
            <w:r>
              <w:rPr>
                <w:rFonts w:ascii="Tahoma" w:hAnsi="Tahoma"/>
              </w:rPr>
              <w:t>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326413" w:rsidRPr="00EB6DE9" w14:paraId="66F8DEEA" w14:textId="77777777">
        <w:trPr>
          <w:trHeight w:val="3787"/>
        </w:trPr>
        <w:tc>
          <w:tcPr>
            <w:tcW w:w="9619" w:type="dxa"/>
          </w:tcPr>
          <w:p w14:paraId="2B4B3D13" w14:textId="77777777" w:rsidR="00326413" w:rsidRDefault="00326413">
            <w:pPr>
              <w:pStyle w:val="TableParagraph"/>
              <w:ind w:left="9" w:right="-15"/>
              <w:jc w:val="both"/>
              <w:rPr>
                <w:rFonts w:ascii="Tahoma" w:hAnsi="Tahoma"/>
              </w:rPr>
            </w:pPr>
            <w:r>
              <w:rPr>
                <w:rFonts w:ascii="Tahoma" w:hAnsi="Tahoma"/>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w:t>
            </w:r>
            <w:r>
              <w:rPr>
                <w:rFonts w:ascii="Tahoma" w:hAnsi="Tahoma"/>
                <w:spacing w:val="-15"/>
              </w:rPr>
              <w:t xml:space="preserve"> </w:t>
            </w:r>
            <w:r>
              <w:rPr>
                <w:rFonts w:ascii="Tahoma" w:hAnsi="Tahoma"/>
              </w:rPr>
              <w:t>απαιτήσεων.</w:t>
            </w:r>
          </w:p>
          <w:p w14:paraId="0072D4C7" w14:textId="77777777" w:rsidR="00326413" w:rsidRDefault="00326413">
            <w:pPr>
              <w:pStyle w:val="TableParagraph"/>
              <w:spacing w:before="121"/>
              <w:ind w:left="9" w:right="-15"/>
              <w:jc w:val="both"/>
              <w:rPr>
                <w:rFonts w:ascii="Tahoma" w:hAnsi="Tahoma"/>
              </w:rPr>
            </w:pPr>
            <w:r>
              <w:rPr>
                <w:rFonts w:ascii="Tahoma" w:hAnsi="Tahoma"/>
              </w:rPr>
              <w:t>Είναι ιδιαίτερα επιθυμητή η πληρέστερη συμπλήρωση των παραπομπών, οι οποίες πρέπει να είναι κατά το δυνατόν</w:t>
            </w:r>
            <w:r>
              <w:rPr>
                <w:rFonts w:ascii="Tahoma" w:hAnsi="Tahoma"/>
                <w:spacing w:val="-1"/>
              </w:rPr>
              <w:t xml:space="preserve"> </w:t>
            </w:r>
            <w:r>
              <w:rPr>
                <w:rFonts w:ascii="Tahoma" w:hAnsi="Tahoma"/>
              </w:rPr>
              <w:t>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505985B9" w14:textId="77777777" w:rsidR="00326413" w:rsidRDefault="00326413">
            <w:pPr>
              <w:pStyle w:val="TableParagraph"/>
              <w:spacing w:before="118"/>
              <w:ind w:left="9" w:right="-15"/>
              <w:jc w:val="both"/>
              <w:rPr>
                <w:rFonts w:ascii="Tahoma" w:hAnsi="Tahoma"/>
              </w:rPr>
            </w:pPr>
            <w:r>
              <w:rPr>
                <w:rFonts w:ascii="Tahoma" w:hAnsi="Tahoma"/>
              </w:rPr>
              <w:t>Τονίζεται ότι είναι υποχρεωτική η απάντηση σε όλα τα σημεία των Πινάκων Συμόρφωσης και η παροχή όλων των πληροφοριών που ζητούνται.</w:t>
            </w:r>
          </w:p>
          <w:p w14:paraId="156BE33A" w14:textId="77777777" w:rsidR="00326413" w:rsidRDefault="00326413">
            <w:pPr>
              <w:pStyle w:val="TableParagraph"/>
              <w:spacing w:before="120"/>
              <w:ind w:left="9" w:right="-15"/>
              <w:jc w:val="both"/>
              <w:rPr>
                <w:rFonts w:ascii="Tahoma" w:hAnsi="Tahoma"/>
              </w:rPr>
            </w:pPr>
            <w:r>
              <w:rPr>
                <w:rFonts w:ascii="Tahoma" w:hAnsi="Tahoma"/>
              </w:rPr>
              <w:t>Η</w:t>
            </w:r>
            <w:r>
              <w:rPr>
                <w:rFonts w:ascii="Tahoma" w:hAnsi="Tahoma"/>
                <w:spacing w:val="-7"/>
              </w:rPr>
              <w:t xml:space="preserve"> </w:t>
            </w:r>
            <w:r>
              <w:rPr>
                <w:rFonts w:ascii="Tahoma" w:hAnsi="Tahoma"/>
              </w:rPr>
              <w:t>αρμόδια</w:t>
            </w:r>
            <w:r>
              <w:rPr>
                <w:rFonts w:ascii="Tahoma" w:hAnsi="Tahoma"/>
                <w:spacing w:val="-7"/>
              </w:rPr>
              <w:t xml:space="preserve"> </w:t>
            </w:r>
            <w:r>
              <w:rPr>
                <w:rFonts w:ascii="Tahoma" w:hAnsi="Tahoma"/>
              </w:rPr>
              <w:t>επιτροπή</w:t>
            </w:r>
            <w:r>
              <w:rPr>
                <w:rFonts w:ascii="Tahoma" w:hAnsi="Tahoma"/>
                <w:spacing w:val="-6"/>
              </w:rPr>
              <w:t xml:space="preserve"> </w:t>
            </w:r>
            <w:r>
              <w:rPr>
                <w:rFonts w:ascii="Tahoma" w:hAnsi="Tahoma"/>
              </w:rPr>
              <w:t>θα</w:t>
            </w:r>
            <w:r>
              <w:rPr>
                <w:rFonts w:ascii="Tahoma" w:hAnsi="Tahoma"/>
                <w:spacing w:val="-7"/>
              </w:rPr>
              <w:t xml:space="preserve"> </w:t>
            </w:r>
            <w:r>
              <w:rPr>
                <w:rFonts w:ascii="Tahoma" w:hAnsi="Tahoma"/>
              </w:rPr>
              <w:t>αξιολογήσει</w:t>
            </w:r>
            <w:r>
              <w:rPr>
                <w:rFonts w:ascii="Tahoma" w:hAnsi="Tahoma"/>
                <w:spacing w:val="-9"/>
              </w:rPr>
              <w:t xml:space="preserve"> </w:t>
            </w:r>
            <w:r>
              <w:rPr>
                <w:rFonts w:ascii="Tahoma" w:hAnsi="Tahoma"/>
              </w:rPr>
              <w:t>τα</w:t>
            </w:r>
            <w:r>
              <w:rPr>
                <w:rFonts w:ascii="Tahoma" w:hAnsi="Tahoma"/>
                <w:spacing w:val="-6"/>
              </w:rPr>
              <w:t xml:space="preserve"> </w:t>
            </w:r>
            <w:r>
              <w:rPr>
                <w:rFonts w:ascii="Tahoma" w:hAnsi="Tahoma"/>
              </w:rPr>
              <w:t>παρεχόμενα</w:t>
            </w:r>
            <w:r>
              <w:rPr>
                <w:rFonts w:ascii="Tahoma" w:hAnsi="Tahoma"/>
                <w:spacing w:val="-6"/>
              </w:rPr>
              <w:t xml:space="preserve"> </w:t>
            </w:r>
            <w:r>
              <w:rPr>
                <w:rFonts w:ascii="Tahoma" w:hAnsi="Tahoma"/>
              </w:rPr>
              <w:t>από</w:t>
            </w:r>
            <w:r>
              <w:rPr>
                <w:rFonts w:ascii="Tahoma" w:hAnsi="Tahoma"/>
                <w:spacing w:val="-6"/>
              </w:rPr>
              <w:t xml:space="preserve"> </w:t>
            </w:r>
            <w:r>
              <w:rPr>
                <w:rFonts w:ascii="Tahoma" w:hAnsi="Tahoma"/>
              </w:rPr>
              <w:t>τους</w:t>
            </w:r>
            <w:r>
              <w:rPr>
                <w:rFonts w:ascii="Tahoma" w:hAnsi="Tahoma"/>
                <w:spacing w:val="-6"/>
              </w:rPr>
              <w:t xml:space="preserve"> </w:t>
            </w:r>
            <w:r>
              <w:rPr>
                <w:rFonts w:ascii="Tahoma" w:hAnsi="Tahoma"/>
              </w:rPr>
              <w:t>υποψηφίους</w:t>
            </w:r>
            <w:r>
              <w:rPr>
                <w:rFonts w:ascii="Tahoma" w:hAnsi="Tahoma"/>
                <w:spacing w:val="-8"/>
              </w:rPr>
              <w:t xml:space="preserve"> </w:t>
            </w:r>
            <w:r>
              <w:rPr>
                <w:rFonts w:ascii="Tahoma" w:hAnsi="Tahoma"/>
              </w:rPr>
              <w:t>Αναδόχους</w:t>
            </w:r>
            <w:r>
              <w:rPr>
                <w:rFonts w:ascii="Tahoma" w:hAnsi="Tahoma"/>
                <w:spacing w:val="-8"/>
              </w:rPr>
              <w:t xml:space="preserve"> </w:t>
            </w:r>
            <w:r>
              <w:rPr>
                <w:rFonts w:ascii="Tahoma" w:hAnsi="Tahoma"/>
              </w:rPr>
              <w:t>στοιχεία</w:t>
            </w:r>
            <w:r>
              <w:rPr>
                <w:rFonts w:ascii="Tahoma" w:hAnsi="Tahoma"/>
                <w:spacing w:val="-7"/>
              </w:rPr>
              <w:t xml:space="preserve"> </w:t>
            </w:r>
            <w:r>
              <w:rPr>
                <w:rFonts w:ascii="Tahoma" w:hAnsi="Tahoma"/>
              </w:rPr>
              <w:t>κατά την αξιολόγηση των Τεχνικών Προσφορών.</w:t>
            </w:r>
          </w:p>
        </w:tc>
      </w:tr>
    </w:tbl>
    <w:p w14:paraId="748CB5B5" w14:textId="77777777" w:rsidR="00326413" w:rsidRPr="00495E73" w:rsidRDefault="00326413" w:rsidP="00326413">
      <w:pPr>
        <w:pStyle w:val="ae"/>
        <w:spacing w:before="122"/>
        <w:rPr>
          <w:lang w:val="el-GR"/>
        </w:rPr>
      </w:pPr>
    </w:p>
    <w:p w14:paraId="5523E6E0" w14:textId="77777777" w:rsidR="00326413" w:rsidRDefault="00326413" w:rsidP="00326413">
      <w:pPr>
        <w:ind w:left="283"/>
        <w:rPr>
          <w:b/>
        </w:rPr>
      </w:pPr>
      <w:r>
        <w:rPr>
          <w:b/>
          <w:u w:val="single"/>
        </w:rPr>
        <w:t>Παρεχόμενες</w:t>
      </w:r>
      <w:r>
        <w:rPr>
          <w:b/>
          <w:spacing w:val="-5"/>
          <w:u w:val="single"/>
        </w:rPr>
        <w:t xml:space="preserve"> </w:t>
      </w:r>
      <w:r>
        <w:rPr>
          <w:b/>
          <w:spacing w:val="-2"/>
          <w:u w:val="single"/>
        </w:rPr>
        <w:t>Υπηρεσίες</w:t>
      </w:r>
    </w:p>
    <w:p w14:paraId="5D5CFE9B" w14:textId="77777777" w:rsidR="00326413" w:rsidRDefault="00326413" w:rsidP="00326413">
      <w:pPr>
        <w:pStyle w:val="ae"/>
        <w:spacing w:before="9"/>
        <w:rPr>
          <w:b/>
          <w:sz w:val="9"/>
        </w:rPr>
      </w:pPr>
    </w:p>
    <w:tbl>
      <w:tblPr>
        <w:tblStyle w:val="TableNormal1"/>
        <w:tblW w:w="0" w:type="auto"/>
        <w:tblInd w:w="2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
        <w:gridCol w:w="3760"/>
        <w:gridCol w:w="1878"/>
        <w:gridCol w:w="1397"/>
        <w:gridCol w:w="1743"/>
      </w:tblGrid>
      <w:tr w:rsidR="00326413" w14:paraId="3FCD19BD" w14:textId="77777777">
        <w:trPr>
          <w:trHeight w:val="385"/>
        </w:trPr>
        <w:tc>
          <w:tcPr>
            <w:tcW w:w="850" w:type="dxa"/>
            <w:shd w:val="clear" w:color="auto" w:fill="BEBEBE"/>
          </w:tcPr>
          <w:p w14:paraId="53A07B57" w14:textId="77777777" w:rsidR="00326413" w:rsidRDefault="00326413">
            <w:pPr>
              <w:pStyle w:val="TableParagraph"/>
              <w:spacing w:before="2"/>
              <w:ind w:left="9"/>
              <w:rPr>
                <w:rFonts w:ascii="Tahoma" w:hAnsi="Tahoma"/>
                <w:b/>
              </w:rPr>
            </w:pPr>
            <w:r>
              <w:rPr>
                <w:rFonts w:ascii="Tahoma" w:hAnsi="Tahoma"/>
                <w:b/>
                <w:spacing w:val="-5"/>
              </w:rPr>
              <w:t>Α/Α</w:t>
            </w:r>
          </w:p>
        </w:tc>
        <w:tc>
          <w:tcPr>
            <w:tcW w:w="3760" w:type="dxa"/>
            <w:shd w:val="clear" w:color="auto" w:fill="BEBEBE"/>
          </w:tcPr>
          <w:p w14:paraId="4EA89C2F" w14:textId="77777777" w:rsidR="00326413" w:rsidRDefault="00326413">
            <w:pPr>
              <w:pStyle w:val="TableParagraph"/>
              <w:spacing w:before="2"/>
              <w:ind w:left="6"/>
              <w:rPr>
                <w:rFonts w:ascii="Tahoma" w:hAnsi="Tahoma"/>
                <w:b/>
              </w:rPr>
            </w:pPr>
            <w:r>
              <w:rPr>
                <w:rFonts w:ascii="Tahoma" w:hAnsi="Tahoma"/>
                <w:b/>
                <w:spacing w:val="-2"/>
              </w:rPr>
              <w:t>ΠΡΟΔΙΑΓΡΑΦΗ</w:t>
            </w:r>
          </w:p>
        </w:tc>
        <w:tc>
          <w:tcPr>
            <w:tcW w:w="1878" w:type="dxa"/>
            <w:shd w:val="clear" w:color="auto" w:fill="BEBEBE"/>
          </w:tcPr>
          <w:p w14:paraId="357CA046" w14:textId="77777777" w:rsidR="00326413" w:rsidRDefault="00326413">
            <w:pPr>
              <w:pStyle w:val="TableParagraph"/>
              <w:spacing w:before="2"/>
              <w:ind w:left="5"/>
              <w:rPr>
                <w:rFonts w:ascii="Tahoma" w:hAnsi="Tahoma"/>
                <w:b/>
              </w:rPr>
            </w:pPr>
            <w:r>
              <w:rPr>
                <w:rFonts w:ascii="Tahoma" w:hAnsi="Tahoma"/>
                <w:b/>
                <w:spacing w:val="-2"/>
              </w:rPr>
              <w:t>ΑΠΑΙΤΗΣΗ</w:t>
            </w:r>
          </w:p>
        </w:tc>
        <w:tc>
          <w:tcPr>
            <w:tcW w:w="1397" w:type="dxa"/>
            <w:shd w:val="clear" w:color="auto" w:fill="BEBEBE"/>
          </w:tcPr>
          <w:p w14:paraId="091D782C" w14:textId="77777777" w:rsidR="00326413" w:rsidRDefault="00326413">
            <w:pPr>
              <w:pStyle w:val="TableParagraph"/>
              <w:spacing w:before="2"/>
              <w:ind w:left="5"/>
              <w:rPr>
                <w:rFonts w:ascii="Tahoma" w:hAnsi="Tahoma"/>
                <w:b/>
              </w:rPr>
            </w:pPr>
            <w:r>
              <w:rPr>
                <w:rFonts w:ascii="Tahoma" w:hAnsi="Tahoma"/>
                <w:b/>
                <w:spacing w:val="-2"/>
              </w:rPr>
              <w:t>ΑΠΑΝΤΗΣΗ</w:t>
            </w:r>
          </w:p>
        </w:tc>
        <w:tc>
          <w:tcPr>
            <w:tcW w:w="1743" w:type="dxa"/>
            <w:shd w:val="clear" w:color="auto" w:fill="BEBEBE"/>
          </w:tcPr>
          <w:p w14:paraId="4A97E230" w14:textId="77777777" w:rsidR="00326413" w:rsidRDefault="00326413">
            <w:pPr>
              <w:pStyle w:val="TableParagraph"/>
              <w:spacing w:before="2"/>
              <w:ind w:left="7"/>
              <w:rPr>
                <w:rFonts w:ascii="Tahoma" w:hAnsi="Tahoma"/>
                <w:b/>
              </w:rPr>
            </w:pPr>
            <w:r>
              <w:rPr>
                <w:rFonts w:ascii="Tahoma" w:hAnsi="Tahoma"/>
                <w:b/>
                <w:spacing w:val="-2"/>
              </w:rPr>
              <w:t>ΠΑΡΑΠΟΜΠΗ</w:t>
            </w:r>
          </w:p>
        </w:tc>
      </w:tr>
      <w:tr w:rsidR="00326413" w14:paraId="7C8FA443" w14:textId="77777777">
        <w:trPr>
          <w:trHeight w:val="652"/>
        </w:trPr>
        <w:tc>
          <w:tcPr>
            <w:tcW w:w="850" w:type="dxa"/>
          </w:tcPr>
          <w:p w14:paraId="3A613A62" w14:textId="77777777" w:rsidR="00326413" w:rsidRDefault="00326413">
            <w:pPr>
              <w:pStyle w:val="TableParagraph"/>
              <w:spacing w:before="134"/>
              <w:ind w:right="277"/>
              <w:jc w:val="right"/>
              <w:rPr>
                <w:rFonts w:ascii="Tahoma"/>
              </w:rPr>
            </w:pPr>
            <w:r>
              <w:rPr>
                <w:rFonts w:ascii="Tahoma"/>
                <w:spacing w:val="-5"/>
              </w:rPr>
              <w:t>2.</w:t>
            </w:r>
          </w:p>
        </w:tc>
        <w:tc>
          <w:tcPr>
            <w:tcW w:w="3760" w:type="dxa"/>
          </w:tcPr>
          <w:p w14:paraId="3F098975" w14:textId="77777777" w:rsidR="00326413" w:rsidRDefault="00326413">
            <w:pPr>
              <w:pStyle w:val="TableParagraph"/>
              <w:ind w:left="6" w:right="-14"/>
              <w:rPr>
                <w:rFonts w:ascii="Tahoma" w:hAnsi="Tahoma"/>
              </w:rPr>
            </w:pPr>
            <w:r>
              <w:rPr>
                <w:rFonts w:ascii="Tahoma" w:hAnsi="Tahoma"/>
              </w:rPr>
              <w:t>Συμμόρφωση</w:t>
            </w:r>
            <w:r>
              <w:rPr>
                <w:rFonts w:ascii="Tahoma" w:hAnsi="Tahoma"/>
                <w:spacing w:val="-11"/>
              </w:rPr>
              <w:t xml:space="preserve"> </w:t>
            </w:r>
            <w:r>
              <w:rPr>
                <w:rFonts w:ascii="Tahoma" w:hAnsi="Tahoma"/>
              </w:rPr>
              <w:t>με</w:t>
            </w:r>
            <w:r>
              <w:rPr>
                <w:rFonts w:ascii="Tahoma" w:hAnsi="Tahoma"/>
                <w:spacing w:val="-10"/>
              </w:rPr>
              <w:t xml:space="preserve"> </w:t>
            </w:r>
            <w:r>
              <w:rPr>
                <w:rFonts w:ascii="Tahoma" w:hAnsi="Tahoma"/>
              </w:rPr>
              <w:t>τις</w:t>
            </w:r>
            <w:r>
              <w:rPr>
                <w:rFonts w:ascii="Tahoma" w:hAnsi="Tahoma"/>
                <w:spacing w:val="-9"/>
              </w:rPr>
              <w:t xml:space="preserve"> </w:t>
            </w:r>
            <w:r>
              <w:rPr>
                <w:rFonts w:ascii="Tahoma" w:hAnsi="Tahoma"/>
              </w:rPr>
              <w:t>Προδιαγραφές</w:t>
            </w:r>
            <w:r>
              <w:rPr>
                <w:rFonts w:ascii="Tahoma" w:hAnsi="Tahoma"/>
                <w:spacing w:val="-11"/>
              </w:rPr>
              <w:t xml:space="preserve"> </w:t>
            </w:r>
            <w:r>
              <w:rPr>
                <w:rFonts w:ascii="Tahoma" w:hAnsi="Tahoma"/>
              </w:rPr>
              <w:t>της παρ. 2.2</w:t>
            </w:r>
          </w:p>
        </w:tc>
        <w:tc>
          <w:tcPr>
            <w:tcW w:w="1878" w:type="dxa"/>
          </w:tcPr>
          <w:p w14:paraId="6BEB2EC2" w14:textId="77777777" w:rsidR="00326413" w:rsidRDefault="00326413">
            <w:pPr>
              <w:pStyle w:val="TableParagraph"/>
              <w:spacing w:before="134"/>
              <w:ind w:left="5"/>
              <w:rPr>
                <w:rFonts w:ascii="Tahoma" w:hAnsi="Tahoma"/>
              </w:rPr>
            </w:pPr>
            <w:r>
              <w:rPr>
                <w:rFonts w:ascii="Tahoma" w:hAnsi="Tahoma"/>
                <w:spacing w:val="-5"/>
              </w:rPr>
              <w:t>ΝΑΙ</w:t>
            </w:r>
          </w:p>
        </w:tc>
        <w:tc>
          <w:tcPr>
            <w:tcW w:w="1397" w:type="dxa"/>
          </w:tcPr>
          <w:p w14:paraId="386DBFD7" w14:textId="77777777" w:rsidR="00326413" w:rsidRDefault="00326413">
            <w:pPr>
              <w:pStyle w:val="TableParagraph"/>
              <w:rPr>
                <w:rFonts w:ascii="Times New Roman"/>
                <w:sz w:val="20"/>
              </w:rPr>
            </w:pPr>
          </w:p>
        </w:tc>
        <w:tc>
          <w:tcPr>
            <w:tcW w:w="1743" w:type="dxa"/>
          </w:tcPr>
          <w:p w14:paraId="65655C37" w14:textId="77777777" w:rsidR="00326413" w:rsidRDefault="00326413">
            <w:pPr>
              <w:pStyle w:val="TableParagraph"/>
              <w:rPr>
                <w:rFonts w:ascii="Times New Roman"/>
                <w:sz w:val="20"/>
              </w:rPr>
            </w:pPr>
          </w:p>
        </w:tc>
      </w:tr>
      <w:tr w:rsidR="00326413" w14:paraId="79C841DF" w14:textId="77777777">
        <w:trPr>
          <w:trHeight w:val="652"/>
        </w:trPr>
        <w:tc>
          <w:tcPr>
            <w:tcW w:w="850" w:type="dxa"/>
          </w:tcPr>
          <w:p w14:paraId="2D9D88F7" w14:textId="77777777" w:rsidR="00326413" w:rsidRDefault="00326413">
            <w:pPr>
              <w:pStyle w:val="TableParagraph"/>
              <w:spacing w:before="132"/>
              <w:ind w:right="277"/>
              <w:jc w:val="right"/>
              <w:rPr>
                <w:rFonts w:ascii="Tahoma"/>
              </w:rPr>
            </w:pPr>
            <w:r>
              <w:rPr>
                <w:rFonts w:ascii="Tahoma"/>
                <w:spacing w:val="-5"/>
              </w:rPr>
              <w:t>3.</w:t>
            </w:r>
          </w:p>
        </w:tc>
        <w:tc>
          <w:tcPr>
            <w:tcW w:w="3760" w:type="dxa"/>
          </w:tcPr>
          <w:p w14:paraId="0F9C317E" w14:textId="77777777" w:rsidR="00326413" w:rsidRDefault="00326413">
            <w:pPr>
              <w:pStyle w:val="TableParagraph"/>
              <w:ind w:left="6" w:right="-14"/>
              <w:rPr>
                <w:rFonts w:ascii="Tahoma" w:hAnsi="Tahoma"/>
              </w:rPr>
            </w:pPr>
            <w:r>
              <w:rPr>
                <w:rFonts w:ascii="Tahoma" w:hAnsi="Tahoma"/>
              </w:rPr>
              <w:t>Συμμόρφωση</w:t>
            </w:r>
            <w:r>
              <w:rPr>
                <w:rFonts w:ascii="Tahoma" w:hAnsi="Tahoma"/>
                <w:spacing w:val="-11"/>
              </w:rPr>
              <w:t xml:space="preserve"> </w:t>
            </w:r>
            <w:r>
              <w:rPr>
                <w:rFonts w:ascii="Tahoma" w:hAnsi="Tahoma"/>
              </w:rPr>
              <w:t>με</w:t>
            </w:r>
            <w:r>
              <w:rPr>
                <w:rFonts w:ascii="Tahoma" w:hAnsi="Tahoma"/>
                <w:spacing w:val="-10"/>
              </w:rPr>
              <w:t xml:space="preserve"> </w:t>
            </w:r>
            <w:r>
              <w:rPr>
                <w:rFonts w:ascii="Tahoma" w:hAnsi="Tahoma"/>
              </w:rPr>
              <w:t>τις</w:t>
            </w:r>
            <w:r>
              <w:rPr>
                <w:rFonts w:ascii="Tahoma" w:hAnsi="Tahoma"/>
                <w:spacing w:val="-9"/>
              </w:rPr>
              <w:t xml:space="preserve"> </w:t>
            </w:r>
            <w:r>
              <w:rPr>
                <w:rFonts w:ascii="Tahoma" w:hAnsi="Tahoma"/>
              </w:rPr>
              <w:t>Προδιαγραφές</w:t>
            </w:r>
            <w:r>
              <w:rPr>
                <w:rFonts w:ascii="Tahoma" w:hAnsi="Tahoma"/>
                <w:spacing w:val="-11"/>
              </w:rPr>
              <w:t xml:space="preserve"> </w:t>
            </w:r>
            <w:r>
              <w:rPr>
                <w:rFonts w:ascii="Tahoma" w:hAnsi="Tahoma"/>
              </w:rPr>
              <w:t>της παρ. 3</w:t>
            </w:r>
          </w:p>
        </w:tc>
        <w:tc>
          <w:tcPr>
            <w:tcW w:w="1878" w:type="dxa"/>
          </w:tcPr>
          <w:p w14:paraId="7623665E" w14:textId="77777777" w:rsidR="00326413" w:rsidRDefault="00326413">
            <w:pPr>
              <w:pStyle w:val="TableParagraph"/>
              <w:spacing w:before="132"/>
              <w:ind w:left="5"/>
              <w:rPr>
                <w:rFonts w:ascii="Tahoma" w:hAnsi="Tahoma"/>
              </w:rPr>
            </w:pPr>
            <w:r>
              <w:rPr>
                <w:rFonts w:ascii="Tahoma" w:hAnsi="Tahoma"/>
                <w:spacing w:val="-5"/>
              </w:rPr>
              <w:t>ΝΑΙ</w:t>
            </w:r>
          </w:p>
        </w:tc>
        <w:tc>
          <w:tcPr>
            <w:tcW w:w="1397" w:type="dxa"/>
          </w:tcPr>
          <w:p w14:paraId="471B1BCF" w14:textId="77777777" w:rsidR="00326413" w:rsidRDefault="00326413">
            <w:pPr>
              <w:pStyle w:val="TableParagraph"/>
              <w:rPr>
                <w:rFonts w:ascii="Times New Roman"/>
                <w:sz w:val="20"/>
              </w:rPr>
            </w:pPr>
          </w:p>
        </w:tc>
        <w:tc>
          <w:tcPr>
            <w:tcW w:w="1743" w:type="dxa"/>
          </w:tcPr>
          <w:p w14:paraId="7606B12F" w14:textId="77777777" w:rsidR="00326413" w:rsidRDefault="00326413">
            <w:pPr>
              <w:pStyle w:val="TableParagraph"/>
              <w:rPr>
                <w:rFonts w:ascii="Times New Roman"/>
                <w:sz w:val="20"/>
              </w:rPr>
            </w:pPr>
          </w:p>
        </w:tc>
      </w:tr>
    </w:tbl>
    <w:p w14:paraId="1293F423" w14:textId="77777777" w:rsidR="00326413" w:rsidRDefault="00326413" w:rsidP="00326413">
      <w:pPr>
        <w:pStyle w:val="ae"/>
        <w:rPr>
          <w:b/>
          <w:sz w:val="20"/>
        </w:rPr>
      </w:pPr>
    </w:p>
    <w:p w14:paraId="0FEF623A" w14:textId="0BEFC6B1" w:rsidR="008338F0" w:rsidRPr="00603221" w:rsidRDefault="003355E7">
      <w:pPr>
        <w:pStyle w:val="2"/>
        <w:numPr>
          <w:ilvl w:val="0"/>
          <w:numId w:val="0"/>
        </w:numPr>
        <w:tabs>
          <w:tab w:val="clear" w:pos="567"/>
          <w:tab w:val="left" w:pos="0"/>
        </w:tabs>
        <w:rPr>
          <w:rFonts w:cs="Tahoma"/>
          <w:color w:val="000099"/>
          <w:lang w:val="el-GR"/>
        </w:rPr>
      </w:pPr>
      <w:bookmarkStart w:id="517" w:name="_ΠΑΡΑΡΤΗΜΑ_ΙΙI_–"/>
      <w:bookmarkStart w:id="518" w:name="_Toc211419395"/>
      <w:bookmarkEnd w:id="517"/>
      <w:r w:rsidRPr="00603221">
        <w:rPr>
          <w:rFonts w:cs="Tahoma"/>
          <w:color w:val="000099"/>
          <w:lang w:val="el-GR"/>
        </w:rPr>
        <w:t>ΠΑΡΑΡΤΗΜΑ ΙΙ</w:t>
      </w:r>
      <w:r w:rsidR="00DB1064">
        <w:rPr>
          <w:rFonts w:cs="Tahoma"/>
          <w:color w:val="000099"/>
          <w:lang w:val="en-US"/>
        </w:rPr>
        <w:t>I</w:t>
      </w:r>
      <w:r w:rsidRPr="00603221">
        <w:rPr>
          <w:rFonts w:cs="Tahoma"/>
          <w:color w:val="000099"/>
          <w:lang w:val="el-GR"/>
        </w:rPr>
        <w:t xml:space="preserve"> – </w:t>
      </w:r>
      <w:r w:rsidR="004A23B9" w:rsidRPr="00603221">
        <w:rPr>
          <w:rFonts w:cs="Tahoma"/>
          <w:color w:val="000099"/>
          <w:lang w:val="el-GR"/>
        </w:rPr>
        <w:t>ΕΥΡΩΠΑΙΚΟ ΕΝΙΑΙΟ ΕΓΓΡΑΦΟ ΣΥΜΒΑΣΗΣ (ΕΕΕΣ)</w:t>
      </w:r>
      <w:bookmarkEnd w:id="513"/>
      <w:bookmarkEnd w:id="514"/>
      <w:bookmarkEnd w:id="518"/>
      <w:r w:rsidR="004A23B9" w:rsidRPr="00603221">
        <w:rPr>
          <w:rFonts w:cs="Tahoma"/>
          <w:color w:val="000099"/>
          <w:lang w:val="el-GR"/>
        </w:rPr>
        <w:t xml:space="preserve"> </w:t>
      </w:r>
      <w:bookmarkEnd w:id="515"/>
      <w:bookmarkEnd w:id="516"/>
    </w:p>
    <w:p w14:paraId="6D97FBB2" w14:textId="77777777" w:rsidR="000F62F0" w:rsidRPr="00603221" w:rsidRDefault="000F62F0" w:rsidP="003329FF">
      <w:pPr>
        <w:pStyle w:val="4"/>
        <w:numPr>
          <w:ilvl w:val="0"/>
          <w:numId w:val="0"/>
        </w:numPr>
        <w:ind w:left="864" w:hanging="864"/>
        <w:rPr>
          <w:rFonts w:cs="Tahoma"/>
          <w:szCs w:val="22"/>
          <w:lang w:val="el-GR"/>
        </w:rPr>
      </w:pPr>
      <w:bookmarkStart w:id="519" w:name="_Ref510086970"/>
      <w:bookmarkStart w:id="520" w:name="_Toc97194375"/>
      <w:bookmarkStart w:id="521" w:name="_Toc211419396"/>
      <w:r w:rsidRPr="00603221">
        <w:rPr>
          <w:rFonts w:cs="Tahoma"/>
          <w:szCs w:val="22"/>
          <w:lang w:val="el-GR"/>
        </w:rPr>
        <w:t>ΕΥΡΩΠΑΙΚΟ ΕΝΙΑΙΟ ΕΓΓΡΑΦΟ ΣΥΜΒΑΣΗΣ (ΕΕΕΣ)</w:t>
      </w:r>
      <w:bookmarkEnd w:id="519"/>
      <w:bookmarkEnd w:id="520"/>
      <w:bookmarkEnd w:id="521"/>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9029AD">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9029AD">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7D7900" w:rsidRDefault="000F62F0">
      <w:pPr>
        <w:pStyle w:val="normalwithoutspacing"/>
      </w:pPr>
    </w:p>
    <w:p w14:paraId="53454F0D" w14:textId="77777777" w:rsidR="008338F0" w:rsidRPr="007D7900" w:rsidRDefault="008338F0">
      <w:pPr>
        <w:pStyle w:val="normalwithoutspacing"/>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4DCAE451" w14:textId="3D4B54A5" w:rsidR="006E4901" w:rsidRPr="00603221" w:rsidRDefault="003355E7" w:rsidP="003329FF">
      <w:pPr>
        <w:pStyle w:val="2"/>
        <w:numPr>
          <w:ilvl w:val="0"/>
          <w:numId w:val="0"/>
        </w:numPr>
        <w:ind w:left="576" w:hanging="576"/>
        <w:rPr>
          <w:rFonts w:cs="Tahoma"/>
          <w:lang w:val="el-GR"/>
        </w:rPr>
      </w:pPr>
      <w:bookmarkStart w:id="522" w:name="_Ref496624509"/>
      <w:bookmarkStart w:id="523" w:name="_Toc97194376"/>
      <w:bookmarkStart w:id="524" w:name="_Toc97194480"/>
      <w:bookmarkStart w:id="525" w:name="_Toc211419397"/>
      <w:r w:rsidRPr="00603221">
        <w:rPr>
          <w:rFonts w:cs="Tahoma"/>
          <w:lang w:val="el-GR"/>
        </w:rPr>
        <w:t xml:space="preserve">ΠΑΡΑΡΤΗΜΑ </w:t>
      </w:r>
      <w:r w:rsidR="00947628">
        <w:rPr>
          <w:rFonts w:cs="Tahoma"/>
          <w:lang w:val="en-US"/>
        </w:rPr>
        <w:t>IV</w:t>
      </w:r>
      <w:r w:rsidR="00947628" w:rsidRPr="00603221">
        <w:rPr>
          <w:rFonts w:cs="Tahoma"/>
          <w:lang w:val="el-GR"/>
        </w:rPr>
        <w:t xml:space="preserve"> </w:t>
      </w:r>
      <w:r w:rsidRPr="00603221">
        <w:rPr>
          <w:rFonts w:cs="Tahoma"/>
          <w:lang w:val="el-GR"/>
        </w:rPr>
        <w:t xml:space="preserve">– </w:t>
      </w:r>
      <w:r w:rsidR="006E4901" w:rsidRPr="00603221">
        <w:rPr>
          <w:rFonts w:cs="Tahoma"/>
          <w:lang w:val="el-GR"/>
        </w:rPr>
        <w:t>Υπόδειγμα Βιογραφικού Σημειώματος</w:t>
      </w:r>
      <w:bookmarkEnd w:id="522"/>
      <w:bookmarkEnd w:id="523"/>
      <w:bookmarkEnd w:id="524"/>
      <w:bookmarkEnd w:id="525"/>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DF02B0"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3"/>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1513" w:type="pct"/>
            <w:gridSpan w:val="5"/>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1317" w:type="pct"/>
            <w:gridSpan w:val="4"/>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916" w:type="pct"/>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3"/>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071" w:type="pct"/>
            <w:gridSpan w:val="2"/>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3"/>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9"/>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7"/>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EB6DE9"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42"/>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46"/>
          <w:footerReference w:type="default" r:id="rId47"/>
          <w:headerReference w:type="first" r:id="rId48"/>
          <w:pgSz w:w="16838" w:h="11906" w:orient="landscape"/>
          <w:pgMar w:top="1134" w:right="1134" w:bottom="1134" w:left="1134" w:header="720" w:footer="709" w:gutter="0"/>
          <w:cols w:space="720"/>
          <w:titlePg/>
          <w:docGrid w:linePitch="360"/>
        </w:sectPr>
      </w:pPr>
    </w:p>
    <w:p w14:paraId="04248794" w14:textId="736D99B7" w:rsidR="008338F0" w:rsidRPr="00745A1E" w:rsidRDefault="003355E7" w:rsidP="003329FF">
      <w:pPr>
        <w:pStyle w:val="2"/>
        <w:numPr>
          <w:ilvl w:val="0"/>
          <w:numId w:val="0"/>
        </w:numPr>
        <w:ind w:left="576" w:hanging="576"/>
        <w:rPr>
          <w:rFonts w:cs="Tahoma"/>
          <w:lang w:val="el-GR"/>
        </w:rPr>
      </w:pPr>
      <w:bookmarkStart w:id="526" w:name="_Ref510087097"/>
      <w:bookmarkStart w:id="527" w:name="_Ref40980475"/>
      <w:bookmarkStart w:id="528" w:name="_Ref55324393"/>
      <w:bookmarkStart w:id="529" w:name="_Toc97194377"/>
      <w:bookmarkStart w:id="530" w:name="_Toc97194481"/>
      <w:bookmarkStart w:id="531" w:name="_Toc211419398"/>
      <w:r w:rsidRPr="00745A1E">
        <w:rPr>
          <w:rFonts w:cs="Tahoma"/>
          <w:lang w:val="el-GR"/>
        </w:rPr>
        <w:t xml:space="preserve">ΠΑΡΑΡΤΗΜΑ </w:t>
      </w:r>
      <w:r w:rsidRPr="00603221">
        <w:rPr>
          <w:rFonts w:cs="Tahoma"/>
        </w:rPr>
        <w:t>V</w:t>
      </w:r>
      <w:r w:rsidRPr="00745A1E">
        <w:rPr>
          <w:rFonts w:cs="Tahoma"/>
          <w:lang w:val="el-GR"/>
        </w:rPr>
        <w:t xml:space="preserve"> – Υπόδειγμα Τεχνικής Προσφοράς</w:t>
      </w:r>
      <w:bookmarkEnd w:id="526"/>
      <w:bookmarkEnd w:id="527"/>
      <w:bookmarkEnd w:id="528"/>
      <w:bookmarkEnd w:id="529"/>
      <w:bookmarkEnd w:id="530"/>
      <w:bookmarkEnd w:id="531"/>
      <w:r w:rsidRPr="00745A1E">
        <w:rPr>
          <w:rFonts w:cs="Tahoma"/>
          <w:lang w:val="el-GR"/>
        </w:rPr>
        <w:t xml:space="preserve"> </w:t>
      </w:r>
    </w:p>
    <w:p w14:paraId="17C57E13" w14:textId="77777777" w:rsidR="00E36548" w:rsidRPr="007D7900" w:rsidRDefault="00E36548" w:rsidP="007D7900">
      <w:pPr>
        <w:pStyle w:val="normalwithoutspacing"/>
      </w:pPr>
    </w:p>
    <w:p w14:paraId="2AAD6165" w14:textId="77777777" w:rsidR="007D7900" w:rsidRPr="007D7900" w:rsidRDefault="007D7900" w:rsidP="007D7900">
      <w:pPr>
        <w:pStyle w:val="normalwithout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B71435"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7A8E22F5" w14:textId="51D33A42" w:rsidR="00E36548" w:rsidRPr="005473AB" w:rsidRDefault="00E36548" w:rsidP="005473AB">
            <w:pPr>
              <w:spacing w:before="60" w:after="60"/>
              <w:jc w:val="center"/>
              <w:rPr>
                <w:b/>
                <w:lang w:val="en-US"/>
              </w:rPr>
            </w:pPr>
            <w:r w:rsidRPr="00F82A8D">
              <w:rPr>
                <w:b/>
                <w:lang w:val="el-GR"/>
              </w:rPr>
              <w:t>Σύμφωνα με παραγράφους:</w:t>
            </w:r>
          </w:p>
        </w:tc>
      </w:tr>
      <w:tr w:rsidR="002C6905" w:rsidRPr="00B71435" w14:paraId="71DCECCE" w14:textId="77777777" w:rsidTr="00F82A8D">
        <w:trPr>
          <w:trHeight w:val="315"/>
        </w:trPr>
        <w:tc>
          <w:tcPr>
            <w:tcW w:w="431" w:type="pct"/>
            <w:shd w:val="clear" w:color="auto" w:fill="FBE4D5" w:themeFill="accent2" w:themeFillTint="33"/>
            <w:vAlign w:val="center"/>
          </w:tcPr>
          <w:p w14:paraId="609CD70E" w14:textId="77777777" w:rsidR="002C6905" w:rsidRPr="00F82A8D" w:rsidRDefault="002C6905" w:rsidP="002C6905">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63B9D826" w:rsidR="002C6905" w:rsidRPr="003B04C4" w:rsidRDefault="002C6905" w:rsidP="002C6905">
            <w:pPr>
              <w:spacing w:before="60" w:after="60"/>
              <w:rPr>
                <w:b/>
                <w:lang w:val="el-GR" w:eastAsia="el-GR"/>
              </w:rPr>
            </w:pPr>
            <w:r>
              <w:rPr>
                <w:b/>
                <w:lang w:val="el-GR" w:eastAsia="el-GR"/>
              </w:rPr>
              <w:t>Περιγραφή Έργου</w:t>
            </w:r>
          </w:p>
        </w:tc>
        <w:tc>
          <w:tcPr>
            <w:tcW w:w="1056" w:type="pct"/>
            <w:shd w:val="clear" w:color="auto" w:fill="FBE4D5" w:themeFill="accent2" w:themeFillTint="33"/>
          </w:tcPr>
          <w:p w14:paraId="39EDC64B" w14:textId="77777777" w:rsidR="002C6905" w:rsidRPr="005A1E91" w:rsidRDefault="002C6905" w:rsidP="005473AB">
            <w:pPr>
              <w:spacing w:before="60" w:after="60"/>
              <w:jc w:val="center"/>
              <w:rPr>
                <w:b/>
                <w:lang w:val="el-GR" w:eastAsia="el-GR"/>
              </w:rPr>
            </w:pPr>
          </w:p>
        </w:tc>
      </w:tr>
      <w:tr w:rsidR="002C6905" w:rsidRPr="00B71435" w14:paraId="398D8FE3" w14:textId="77777777" w:rsidTr="00F82A8D">
        <w:trPr>
          <w:trHeight w:val="315"/>
        </w:trPr>
        <w:tc>
          <w:tcPr>
            <w:tcW w:w="431" w:type="pct"/>
            <w:vAlign w:val="center"/>
          </w:tcPr>
          <w:p w14:paraId="43759891" w14:textId="77777777" w:rsidR="002C6905" w:rsidRPr="00252398" w:rsidRDefault="002C6905" w:rsidP="002C6905">
            <w:pPr>
              <w:pStyle w:val="aff"/>
              <w:numPr>
                <w:ilvl w:val="1"/>
                <w:numId w:val="19"/>
              </w:numPr>
              <w:spacing w:before="60" w:after="60"/>
              <w:ind w:left="0" w:firstLine="0"/>
              <w:contextualSpacing w:val="0"/>
              <w:jc w:val="center"/>
              <w:rPr>
                <w:lang w:val="el-GR" w:eastAsia="el-GR"/>
              </w:rPr>
            </w:pPr>
          </w:p>
        </w:tc>
        <w:tc>
          <w:tcPr>
            <w:tcW w:w="3513" w:type="pct"/>
            <w:vAlign w:val="center"/>
          </w:tcPr>
          <w:p w14:paraId="116AC4BA" w14:textId="6BA61F24" w:rsidR="002C6905" w:rsidRPr="00252398" w:rsidRDefault="002C6905" w:rsidP="002C6905">
            <w:pPr>
              <w:spacing w:before="60" w:after="60"/>
              <w:rPr>
                <w:lang w:val="el-GR" w:eastAsia="el-GR"/>
              </w:rPr>
            </w:pPr>
            <w:r w:rsidRPr="00AA3175">
              <w:rPr>
                <w:lang w:val="el-GR" w:eastAsia="el-GR"/>
              </w:rPr>
              <w:t>Περιβάλλον της σύμβασης</w:t>
            </w:r>
          </w:p>
        </w:tc>
        <w:tc>
          <w:tcPr>
            <w:tcW w:w="1056" w:type="pct"/>
          </w:tcPr>
          <w:p w14:paraId="4809C313" w14:textId="2F543928" w:rsidR="002C6905" w:rsidRPr="00C00860" w:rsidRDefault="00A6046C" w:rsidP="005473AB">
            <w:pPr>
              <w:spacing w:before="60" w:after="60"/>
              <w:jc w:val="center"/>
              <w:rPr>
                <w:lang w:val="el-GR" w:eastAsia="el-GR"/>
              </w:rPr>
            </w:pPr>
            <w:r>
              <w:rPr>
                <w:lang w:val="el-GR" w:eastAsia="el-GR"/>
              </w:rPr>
              <w:t>1 &amp; 2.1</w:t>
            </w:r>
            <w:r w:rsidRPr="007B06D4">
              <w:rPr>
                <w:lang w:val="el-GR" w:eastAsia="el-GR"/>
              </w:rPr>
              <w:t xml:space="preserve"> (Παράρτημα I)</w:t>
            </w:r>
          </w:p>
        </w:tc>
      </w:tr>
      <w:tr w:rsidR="00E36548" w:rsidRPr="00B71435" w14:paraId="15923113" w14:textId="77777777" w:rsidTr="00F82A8D">
        <w:trPr>
          <w:trHeight w:val="315"/>
        </w:trPr>
        <w:tc>
          <w:tcPr>
            <w:tcW w:w="431" w:type="pct"/>
            <w:vAlign w:val="center"/>
          </w:tcPr>
          <w:p w14:paraId="06D5C518" w14:textId="77777777" w:rsidR="00E36548" w:rsidRPr="00252398" w:rsidRDefault="00E36548" w:rsidP="009029AD">
            <w:pPr>
              <w:pStyle w:val="aff"/>
              <w:numPr>
                <w:ilvl w:val="1"/>
                <w:numId w:val="19"/>
              </w:numPr>
              <w:spacing w:before="60" w:after="60"/>
              <w:ind w:left="0" w:firstLine="0"/>
              <w:contextualSpacing w:val="0"/>
              <w:jc w:val="center"/>
              <w:rPr>
                <w:lang w:val="el-GR" w:eastAsia="el-GR"/>
              </w:rPr>
            </w:pPr>
          </w:p>
        </w:tc>
        <w:tc>
          <w:tcPr>
            <w:tcW w:w="3513" w:type="pct"/>
            <w:vAlign w:val="center"/>
          </w:tcPr>
          <w:p w14:paraId="51F6E416" w14:textId="4BFBC14D" w:rsidR="00E36548" w:rsidRPr="00CA7304" w:rsidRDefault="002C6905" w:rsidP="00C4217E">
            <w:pPr>
              <w:spacing w:before="60" w:after="60"/>
              <w:rPr>
                <w:lang w:val="el-GR" w:eastAsia="el-GR"/>
              </w:rPr>
            </w:pPr>
            <w:r>
              <w:rPr>
                <w:lang w:val="el-GR" w:eastAsia="el-GR"/>
              </w:rPr>
              <w:t>Ειδικές</w:t>
            </w:r>
            <w:r w:rsidRPr="002C6905">
              <w:rPr>
                <w:lang w:val="el-GR" w:eastAsia="el-GR"/>
              </w:rPr>
              <w:t xml:space="preserve"> </w:t>
            </w:r>
            <w:r>
              <w:rPr>
                <w:lang w:val="el-GR" w:eastAsia="el-GR"/>
              </w:rPr>
              <w:t>α</w:t>
            </w:r>
            <w:r w:rsidRPr="002C6905">
              <w:rPr>
                <w:lang w:val="el-GR" w:eastAsia="el-GR"/>
              </w:rPr>
              <w:t>παιτήσεις</w:t>
            </w:r>
            <w:r>
              <w:rPr>
                <w:lang w:val="el-GR" w:eastAsia="el-GR"/>
              </w:rPr>
              <w:t xml:space="preserve"> σύμβασης</w:t>
            </w:r>
            <w:r w:rsidR="00CA7304">
              <w:rPr>
                <w:lang w:val="el-GR" w:eastAsia="el-GR"/>
              </w:rPr>
              <w:t xml:space="preserve"> – Κίνδυνοι – Παράγοντες επιτυχίας</w:t>
            </w:r>
          </w:p>
        </w:tc>
        <w:tc>
          <w:tcPr>
            <w:tcW w:w="1056" w:type="pct"/>
          </w:tcPr>
          <w:p w14:paraId="07990CF1" w14:textId="6DF15391" w:rsidR="00E36548" w:rsidRPr="00C00860" w:rsidRDefault="00A6046C" w:rsidP="005473AB">
            <w:pPr>
              <w:spacing w:before="60" w:after="60"/>
              <w:jc w:val="center"/>
              <w:rPr>
                <w:lang w:val="el-GR" w:eastAsia="el-GR"/>
              </w:rPr>
            </w:pPr>
            <w:r>
              <w:rPr>
                <w:lang w:val="el-GR" w:eastAsia="el-GR"/>
              </w:rPr>
              <w:t>1 &amp; 2.1</w:t>
            </w:r>
            <w:r w:rsidRPr="007B06D4">
              <w:rPr>
                <w:lang w:val="el-GR" w:eastAsia="el-GR"/>
              </w:rPr>
              <w:t xml:space="preserve"> (Παράρτημα I)</w:t>
            </w:r>
          </w:p>
        </w:tc>
      </w:tr>
      <w:tr w:rsidR="002C6905" w:rsidRPr="00B71435" w14:paraId="51E8EB98" w14:textId="77777777" w:rsidTr="00F82A8D">
        <w:trPr>
          <w:trHeight w:val="315"/>
        </w:trPr>
        <w:tc>
          <w:tcPr>
            <w:tcW w:w="431" w:type="pct"/>
            <w:vAlign w:val="center"/>
          </w:tcPr>
          <w:p w14:paraId="73188F49" w14:textId="77777777" w:rsidR="002C6905" w:rsidRPr="00252398" w:rsidRDefault="002C6905" w:rsidP="009029AD">
            <w:pPr>
              <w:pStyle w:val="aff"/>
              <w:numPr>
                <w:ilvl w:val="1"/>
                <w:numId w:val="19"/>
              </w:numPr>
              <w:spacing w:before="60" w:after="60"/>
              <w:ind w:left="0" w:firstLine="0"/>
              <w:contextualSpacing w:val="0"/>
              <w:jc w:val="center"/>
              <w:rPr>
                <w:lang w:val="el-GR" w:eastAsia="el-GR"/>
              </w:rPr>
            </w:pPr>
          </w:p>
        </w:tc>
        <w:tc>
          <w:tcPr>
            <w:tcW w:w="3513" w:type="pct"/>
            <w:vAlign w:val="center"/>
          </w:tcPr>
          <w:p w14:paraId="103DD377" w14:textId="7C7082D7" w:rsidR="002C6905" w:rsidRDefault="002C6905" w:rsidP="00C4217E">
            <w:pPr>
              <w:spacing w:before="60" w:after="60"/>
              <w:rPr>
                <w:lang w:val="el-GR" w:eastAsia="el-GR"/>
              </w:rPr>
            </w:pPr>
            <w:r>
              <w:rPr>
                <w:lang w:val="el-GR" w:eastAsia="el-GR"/>
              </w:rPr>
              <w:t>Στόχοι του έργου</w:t>
            </w:r>
          </w:p>
        </w:tc>
        <w:tc>
          <w:tcPr>
            <w:tcW w:w="1056" w:type="pct"/>
          </w:tcPr>
          <w:p w14:paraId="2EE63E18" w14:textId="6C148C3E" w:rsidR="002C6905" w:rsidRPr="00C00860" w:rsidRDefault="00A6046C" w:rsidP="005473AB">
            <w:pPr>
              <w:spacing w:before="60" w:after="60"/>
              <w:jc w:val="center"/>
              <w:rPr>
                <w:lang w:val="el-GR" w:eastAsia="el-GR"/>
              </w:rPr>
            </w:pPr>
            <w:r>
              <w:rPr>
                <w:lang w:val="el-GR" w:eastAsia="el-GR"/>
              </w:rPr>
              <w:t>2.1</w:t>
            </w:r>
            <w:r w:rsidRPr="007B06D4">
              <w:rPr>
                <w:lang w:val="el-GR" w:eastAsia="el-GR"/>
              </w:rPr>
              <w:t xml:space="preserve"> (Παράρτημα I)</w:t>
            </w:r>
          </w:p>
        </w:tc>
      </w:tr>
      <w:tr w:rsidR="00E36548" w:rsidRPr="00B71435"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rsidP="009029AD">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064145AB" w:rsidR="00E36548" w:rsidRPr="00252398" w:rsidRDefault="00CA7304" w:rsidP="00C4217E">
            <w:pPr>
              <w:spacing w:before="60" w:after="60"/>
              <w:rPr>
                <w:b/>
                <w:lang w:val="el-GR" w:eastAsia="el-GR"/>
              </w:rPr>
            </w:pPr>
            <w:r w:rsidRPr="00CA7304">
              <w:rPr>
                <w:b/>
                <w:lang w:val="el-GR" w:eastAsia="el-GR"/>
              </w:rPr>
              <w:t>Μεθοδολογία υλοποίησης Έργου</w:t>
            </w:r>
          </w:p>
        </w:tc>
        <w:tc>
          <w:tcPr>
            <w:tcW w:w="1056" w:type="pct"/>
            <w:shd w:val="clear" w:color="auto" w:fill="FBE4D5" w:themeFill="accent2" w:themeFillTint="33"/>
          </w:tcPr>
          <w:p w14:paraId="18137FB0" w14:textId="77777777" w:rsidR="00E36548" w:rsidRPr="00C00860" w:rsidRDefault="00E36548" w:rsidP="005473AB">
            <w:pPr>
              <w:spacing w:before="60" w:after="60"/>
              <w:jc w:val="center"/>
              <w:rPr>
                <w:b/>
                <w:lang w:val="el-GR" w:eastAsia="el-GR"/>
              </w:rPr>
            </w:pPr>
          </w:p>
        </w:tc>
      </w:tr>
      <w:tr w:rsidR="005473AB" w:rsidRPr="00B71435" w14:paraId="78FE770E" w14:textId="77777777" w:rsidTr="007D7900">
        <w:trPr>
          <w:trHeight w:val="315"/>
        </w:trPr>
        <w:tc>
          <w:tcPr>
            <w:tcW w:w="431" w:type="pct"/>
            <w:vAlign w:val="center"/>
          </w:tcPr>
          <w:p w14:paraId="5614E56F" w14:textId="77777777" w:rsidR="005473AB" w:rsidRPr="00252398" w:rsidRDefault="005473AB" w:rsidP="005473AB">
            <w:pPr>
              <w:pStyle w:val="aff"/>
              <w:numPr>
                <w:ilvl w:val="1"/>
                <w:numId w:val="19"/>
              </w:numPr>
              <w:spacing w:before="60" w:after="60"/>
              <w:ind w:left="0" w:firstLine="0"/>
              <w:contextualSpacing w:val="0"/>
              <w:jc w:val="center"/>
              <w:rPr>
                <w:lang w:val="el-GR" w:eastAsia="el-GR"/>
              </w:rPr>
            </w:pPr>
          </w:p>
        </w:tc>
        <w:tc>
          <w:tcPr>
            <w:tcW w:w="3513" w:type="pct"/>
            <w:vAlign w:val="center"/>
          </w:tcPr>
          <w:p w14:paraId="7AB2A644" w14:textId="0FF8F21F" w:rsidR="005473AB" w:rsidRPr="00711EBF" w:rsidRDefault="005473AB" w:rsidP="005473AB">
            <w:pPr>
              <w:spacing w:before="60" w:after="60"/>
              <w:rPr>
                <w:lang w:val="el-GR" w:eastAsia="el-GR"/>
              </w:rPr>
            </w:pPr>
            <w:r w:rsidRPr="00CA7304">
              <w:rPr>
                <w:lang w:val="el-GR" w:eastAsia="el-GR"/>
              </w:rPr>
              <w:t>Μεθοδολογική Προσέγγιση Υλοποίησης του Έργου</w:t>
            </w:r>
          </w:p>
        </w:tc>
        <w:tc>
          <w:tcPr>
            <w:tcW w:w="1056" w:type="pct"/>
          </w:tcPr>
          <w:p w14:paraId="32A181D4" w14:textId="023ECD9F" w:rsidR="005473AB" w:rsidRPr="00252398" w:rsidRDefault="00A6046C" w:rsidP="005473AB">
            <w:pPr>
              <w:spacing w:before="60" w:after="60"/>
              <w:jc w:val="center"/>
              <w:rPr>
                <w:lang w:val="el-GR" w:eastAsia="el-GR"/>
              </w:rPr>
            </w:pPr>
            <w:r>
              <w:rPr>
                <w:lang w:val="el-GR" w:eastAsia="el-GR"/>
              </w:rPr>
              <w:t>2</w:t>
            </w:r>
            <w:r w:rsidR="005473AB">
              <w:rPr>
                <w:lang w:val="el-GR" w:eastAsia="el-GR"/>
              </w:rPr>
              <w:t>.</w:t>
            </w:r>
            <w:r>
              <w:rPr>
                <w:lang w:val="el-GR" w:eastAsia="el-GR"/>
              </w:rPr>
              <w:t>2</w:t>
            </w:r>
            <w:r w:rsidR="005473AB" w:rsidRPr="007B06D4">
              <w:rPr>
                <w:lang w:val="el-GR" w:eastAsia="el-GR"/>
              </w:rPr>
              <w:t xml:space="preserve"> </w:t>
            </w:r>
            <w:r>
              <w:rPr>
                <w:lang w:val="el-GR" w:eastAsia="el-GR"/>
              </w:rPr>
              <w:t xml:space="preserve">&amp; 3 </w:t>
            </w:r>
            <w:r w:rsidR="005473AB" w:rsidRPr="007B06D4">
              <w:rPr>
                <w:lang w:val="el-GR" w:eastAsia="el-GR"/>
              </w:rPr>
              <w:t>(Παράρτημα I)</w:t>
            </w:r>
          </w:p>
        </w:tc>
      </w:tr>
      <w:tr w:rsidR="005473AB" w:rsidRPr="00B71435" w14:paraId="712385A7" w14:textId="77777777" w:rsidTr="00F82A8D">
        <w:trPr>
          <w:trHeight w:val="315"/>
        </w:trPr>
        <w:tc>
          <w:tcPr>
            <w:tcW w:w="431" w:type="pct"/>
            <w:vAlign w:val="center"/>
          </w:tcPr>
          <w:p w14:paraId="552A5A82" w14:textId="77777777" w:rsidR="005473AB" w:rsidRPr="00252398" w:rsidRDefault="005473AB" w:rsidP="005473AB">
            <w:pPr>
              <w:pStyle w:val="aff"/>
              <w:numPr>
                <w:ilvl w:val="1"/>
                <w:numId w:val="19"/>
              </w:numPr>
              <w:spacing w:before="60" w:after="60"/>
              <w:ind w:left="0" w:firstLine="0"/>
              <w:contextualSpacing w:val="0"/>
              <w:jc w:val="center"/>
              <w:rPr>
                <w:lang w:val="el-GR" w:eastAsia="el-GR"/>
              </w:rPr>
            </w:pPr>
          </w:p>
        </w:tc>
        <w:tc>
          <w:tcPr>
            <w:tcW w:w="3513" w:type="pct"/>
            <w:vAlign w:val="center"/>
          </w:tcPr>
          <w:p w14:paraId="54DF01F8" w14:textId="77CA0E4A" w:rsidR="005473AB" w:rsidRPr="00F82A8D" w:rsidRDefault="005473AB" w:rsidP="005473AB">
            <w:pPr>
              <w:spacing w:before="60" w:after="60"/>
              <w:rPr>
                <w:highlight w:val="cyan"/>
                <w:lang w:val="el-GR" w:eastAsia="el-GR"/>
              </w:rPr>
            </w:pPr>
            <w:r w:rsidRPr="00CA7304">
              <w:rPr>
                <w:lang w:val="el-GR" w:eastAsia="el-GR"/>
              </w:rPr>
              <w:t>Οργάνωση παραδοτέων</w:t>
            </w:r>
          </w:p>
        </w:tc>
        <w:tc>
          <w:tcPr>
            <w:tcW w:w="1056" w:type="pct"/>
          </w:tcPr>
          <w:p w14:paraId="0A5B71A5" w14:textId="6541519F" w:rsidR="005473AB" w:rsidRPr="00252398" w:rsidRDefault="005473AB" w:rsidP="005473AB">
            <w:pPr>
              <w:spacing w:before="60" w:after="60"/>
              <w:jc w:val="center"/>
              <w:rPr>
                <w:lang w:val="el-GR" w:eastAsia="el-GR"/>
              </w:rPr>
            </w:pPr>
            <w:r>
              <w:rPr>
                <w:lang w:val="el-GR" w:eastAsia="el-GR"/>
              </w:rPr>
              <w:t>3.1</w:t>
            </w:r>
            <w:r w:rsidRPr="007B06D4">
              <w:rPr>
                <w:lang w:val="el-GR" w:eastAsia="el-GR"/>
              </w:rPr>
              <w:t xml:space="preserve"> (Παράρτημα I)</w:t>
            </w:r>
          </w:p>
        </w:tc>
      </w:tr>
      <w:tr w:rsidR="005473AB" w:rsidRPr="00B71435" w14:paraId="31AD5E46" w14:textId="77777777" w:rsidTr="007D7900">
        <w:trPr>
          <w:trHeight w:val="315"/>
        </w:trPr>
        <w:tc>
          <w:tcPr>
            <w:tcW w:w="431" w:type="pct"/>
            <w:vAlign w:val="center"/>
          </w:tcPr>
          <w:p w14:paraId="7ACB5924" w14:textId="77777777" w:rsidR="005473AB" w:rsidRPr="00252398" w:rsidRDefault="005473AB" w:rsidP="005473AB">
            <w:pPr>
              <w:pStyle w:val="aff"/>
              <w:numPr>
                <w:ilvl w:val="1"/>
                <w:numId w:val="19"/>
              </w:numPr>
              <w:spacing w:before="60" w:after="60"/>
              <w:ind w:left="0" w:firstLine="0"/>
              <w:contextualSpacing w:val="0"/>
              <w:jc w:val="center"/>
              <w:rPr>
                <w:lang w:val="el-GR" w:eastAsia="el-GR"/>
              </w:rPr>
            </w:pPr>
          </w:p>
        </w:tc>
        <w:tc>
          <w:tcPr>
            <w:tcW w:w="3513" w:type="pct"/>
            <w:vAlign w:val="center"/>
          </w:tcPr>
          <w:p w14:paraId="6627B57C" w14:textId="194C11A3" w:rsidR="005473AB" w:rsidRPr="00F82A8D" w:rsidRDefault="005473AB" w:rsidP="005473AB">
            <w:pPr>
              <w:spacing w:before="60" w:after="60"/>
              <w:rPr>
                <w:highlight w:val="cyan"/>
                <w:lang w:val="el-GR" w:eastAsia="el-GR"/>
              </w:rPr>
            </w:pPr>
            <w:r w:rsidRPr="00CA7304">
              <w:rPr>
                <w:lang w:val="el-GR" w:eastAsia="el-GR"/>
              </w:rPr>
              <w:t>Χρονοπρογραμματισμός παρεχόμενων υπηρεσιών</w:t>
            </w:r>
          </w:p>
        </w:tc>
        <w:tc>
          <w:tcPr>
            <w:tcW w:w="1056" w:type="pct"/>
          </w:tcPr>
          <w:p w14:paraId="1C6A362F" w14:textId="45FDD15E" w:rsidR="005473AB" w:rsidRPr="00252398" w:rsidRDefault="005473AB" w:rsidP="005473AB">
            <w:pPr>
              <w:spacing w:before="60" w:after="60"/>
              <w:jc w:val="center"/>
              <w:rPr>
                <w:lang w:val="el-GR" w:eastAsia="el-GR"/>
              </w:rPr>
            </w:pPr>
            <w:r>
              <w:rPr>
                <w:lang w:val="el-GR" w:eastAsia="el-GR"/>
              </w:rPr>
              <w:t>3.2</w:t>
            </w:r>
            <w:r w:rsidR="00A6046C">
              <w:rPr>
                <w:lang w:val="el-GR" w:eastAsia="el-GR"/>
              </w:rPr>
              <w:t xml:space="preserve"> &amp; 3.3</w:t>
            </w:r>
            <w:r w:rsidRPr="007B06D4">
              <w:rPr>
                <w:lang w:val="el-GR" w:eastAsia="el-GR"/>
              </w:rPr>
              <w:t xml:space="preserve"> (Παράρτημα I)</w:t>
            </w:r>
          </w:p>
        </w:tc>
      </w:tr>
      <w:tr w:rsidR="00E36548" w:rsidRPr="00EB6DE9" w14:paraId="096D9F34" w14:textId="77777777" w:rsidTr="007D7900">
        <w:trPr>
          <w:trHeight w:val="315"/>
        </w:trPr>
        <w:tc>
          <w:tcPr>
            <w:tcW w:w="431" w:type="pct"/>
            <w:shd w:val="clear" w:color="auto" w:fill="FBE4D5" w:themeFill="accent2" w:themeFillTint="33"/>
            <w:vAlign w:val="center"/>
            <w:hideMark/>
          </w:tcPr>
          <w:p w14:paraId="6D884B32" w14:textId="77777777" w:rsidR="00E36548" w:rsidRPr="00F82A8D" w:rsidRDefault="00E36548" w:rsidP="009029AD">
            <w:pPr>
              <w:pStyle w:val="aff"/>
              <w:numPr>
                <w:ilvl w:val="0"/>
                <w:numId w:val="19"/>
              </w:numPr>
              <w:spacing w:before="60" w:after="60"/>
              <w:ind w:left="0" w:firstLine="0"/>
              <w:contextualSpacing w:val="0"/>
              <w:jc w:val="center"/>
              <w:rPr>
                <w:b/>
                <w:lang w:val="el-GR" w:eastAsia="el-GR"/>
              </w:rPr>
            </w:pPr>
          </w:p>
        </w:tc>
        <w:tc>
          <w:tcPr>
            <w:tcW w:w="3513" w:type="pct"/>
            <w:shd w:val="clear" w:color="auto" w:fill="FBE4D5" w:themeFill="accent2" w:themeFillTint="33"/>
            <w:vAlign w:val="center"/>
          </w:tcPr>
          <w:p w14:paraId="20B99CA0" w14:textId="56E73E9C" w:rsidR="00E36548" w:rsidRPr="00252398" w:rsidRDefault="00711EBF" w:rsidP="00C4217E">
            <w:pPr>
              <w:spacing w:before="60" w:after="60"/>
              <w:rPr>
                <w:b/>
                <w:lang w:val="el-GR" w:eastAsia="el-GR"/>
              </w:rPr>
            </w:pPr>
            <w:r w:rsidRPr="00711EBF">
              <w:rPr>
                <w:b/>
                <w:lang w:val="el-GR" w:eastAsia="el-GR"/>
              </w:rPr>
              <w:t>Μεθοδολογία διοίκησης και διασφάλισης ποιότητας</w:t>
            </w:r>
          </w:p>
        </w:tc>
        <w:tc>
          <w:tcPr>
            <w:tcW w:w="1056" w:type="pct"/>
            <w:shd w:val="clear" w:color="auto" w:fill="FBE4D5" w:themeFill="accent2" w:themeFillTint="33"/>
          </w:tcPr>
          <w:p w14:paraId="0BBA697D" w14:textId="77777777" w:rsidR="00E36548" w:rsidRPr="00C00860" w:rsidRDefault="00E36548" w:rsidP="005473AB">
            <w:pPr>
              <w:spacing w:before="60" w:after="60"/>
              <w:jc w:val="center"/>
              <w:rPr>
                <w:lang w:val="el-GR" w:eastAsia="el-GR"/>
              </w:rPr>
            </w:pPr>
          </w:p>
        </w:tc>
      </w:tr>
      <w:tr w:rsidR="005473AB" w:rsidRPr="00B71435" w14:paraId="080968D2" w14:textId="77777777" w:rsidTr="007D7900">
        <w:trPr>
          <w:trHeight w:val="315"/>
        </w:trPr>
        <w:tc>
          <w:tcPr>
            <w:tcW w:w="431" w:type="pct"/>
            <w:vAlign w:val="center"/>
            <w:hideMark/>
          </w:tcPr>
          <w:p w14:paraId="4D81499C" w14:textId="77777777" w:rsidR="005473AB" w:rsidRPr="00252398" w:rsidRDefault="005473AB" w:rsidP="005473AB">
            <w:pPr>
              <w:pStyle w:val="aff"/>
              <w:numPr>
                <w:ilvl w:val="1"/>
                <w:numId w:val="20"/>
              </w:numPr>
              <w:spacing w:before="60" w:after="60"/>
              <w:ind w:left="0" w:firstLine="0"/>
              <w:contextualSpacing w:val="0"/>
              <w:jc w:val="center"/>
              <w:rPr>
                <w:lang w:val="el-GR" w:eastAsia="el-GR"/>
              </w:rPr>
            </w:pPr>
          </w:p>
        </w:tc>
        <w:tc>
          <w:tcPr>
            <w:tcW w:w="3513" w:type="pct"/>
            <w:vAlign w:val="center"/>
          </w:tcPr>
          <w:p w14:paraId="73F1B697" w14:textId="7BD56568" w:rsidR="005473AB" w:rsidRPr="00F82A8D" w:rsidRDefault="005473AB" w:rsidP="005473AB">
            <w:pPr>
              <w:spacing w:before="60" w:after="60"/>
              <w:rPr>
                <w:highlight w:val="cyan"/>
                <w:lang w:val="el-GR" w:eastAsia="el-GR"/>
              </w:rPr>
            </w:pPr>
            <w:r w:rsidRPr="005473AB">
              <w:rPr>
                <w:lang w:val="el-GR" w:eastAsia="el-GR"/>
              </w:rPr>
              <w:t>Ομάδα Έργου/Σχήμα Διοίκησης Έργου</w:t>
            </w:r>
          </w:p>
        </w:tc>
        <w:tc>
          <w:tcPr>
            <w:tcW w:w="1056" w:type="pct"/>
          </w:tcPr>
          <w:p w14:paraId="1AF6C5A7" w14:textId="7025E883" w:rsidR="005473AB" w:rsidRPr="00252398" w:rsidRDefault="005473AB" w:rsidP="005473AB">
            <w:pPr>
              <w:spacing w:before="60" w:after="60"/>
              <w:jc w:val="center"/>
              <w:rPr>
                <w:lang w:val="el-GR" w:eastAsia="el-GR"/>
              </w:rPr>
            </w:pPr>
            <w:r>
              <w:rPr>
                <w:lang w:val="el-GR" w:eastAsia="el-GR"/>
              </w:rPr>
              <w:t>3.4</w:t>
            </w:r>
            <w:r w:rsidRPr="007B06D4">
              <w:rPr>
                <w:lang w:val="el-GR" w:eastAsia="el-GR"/>
              </w:rPr>
              <w:t xml:space="preserve"> (Παράρτημα I)</w:t>
            </w:r>
          </w:p>
        </w:tc>
      </w:tr>
      <w:tr w:rsidR="005473AB" w:rsidRPr="00B71435" w14:paraId="1D1690E6" w14:textId="77777777" w:rsidTr="00F82A8D">
        <w:trPr>
          <w:trHeight w:val="315"/>
        </w:trPr>
        <w:tc>
          <w:tcPr>
            <w:tcW w:w="431" w:type="pct"/>
            <w:vAlign w:val="center"/>
          </w:tcPr>
          <w:p w14:paraId="6C06E8E6" w14:textId="77777777" w:rsidR="005473AB" w:rsidRPr="00252398" w:rsidRDefault="005473AB" w:rsidP="005473AB">
            <w:pPr>
              <w:pStyle w:val="aff"/>
              <w:numPr>
                <w:ilvl w:val="1"/>
                <w:numId w:val="20"/>
              </w:numPr>
              <w:spacing w:before="60" w:after="60"/>
              <w:ind w:left="0" w:firstLine="0"/>
              <w:contextualSpacing w:val="0"/>
              <w:jc w:val="center"/>
              <w:rPr>
                <w:lang w:val="el-GR" w:eastAsia="el-GR"/>
              </w:rPr>
            </w:pPr>
          </w:p>
        </w:tc>
        <w:tc>
          <w:tcPr>
            <w:tcW w:w="3513" w:type="pct"/>
            <w:vAlign w:val="center"/>
          </w:tcPr>
          <w:p w14:paraId="6021AAA0" w14:textId="5993DEF6" w:rsidR="005473AB" w:rsidRPr="00F82A8D" w:rsidRDefault="005473AB" w:rsidP="005473AB">
            <w:pPr>
              <w:spacing w:before="60" w:after="60"/>
              <w:rPr>
                <w:highlight w:val="cyan"/>
                <w:lang w:val="el-GR" w:eastAsia="el-GR"/>
              </w:rPr>
            </w:pPr>
            <w:r w:rsidRPr="00711EBF">
              <w:rPr>
                <w:lang w:val="el-GR" w:eastAsia="el-GR"/>
              </w:rPr>
              <w:t>Μεθοδολογία διασφάλισης ποιότητας</w:t>
            </w:r>
          </w:p>
        </w:tc>
        <w:tc>
          <w:tcPr>
            <w:tcW w:w="1056" w:type="pct"/>
          </w:tcPr>
          <w:p w14:paraId="069BABB2" w14:textId="4689BF01" w:rsidR="005473AB" w:rsidRPr="00252398" w:rsidRDefault="005473AB" w:rsidP="005473AB">
            <w:pPr>
              <w:spacing w:before="60" w:after="60"/>
              <w:jc w:val="center"/>
              <w:rPr>
                <w:lang w:val="el-GR" w:eastAsia="el-GR"/>
              </w:rPr>
            </w:pPr>
            <w:r>
              <w:rPr>
                <w:lang w:val="el-GR" w:eastAsia="el-GR"/>
              </w:rPr>
              <w:t>3.5</w:t>
            </w:r>
            <w:r w:rsidRPr="007B06D4">
              <w:rPr>
                <w:lang w:val="el-GR" w:eastAsia="el-GR"/>
              </w:rPr>
              <w:t xml:space="preserve"> (Παράρτημα I)</w:t>
            </w:r>
          </w:p>
        </w:tc>
      </w:tr>
      <w:tr w:rsidR="00E36548" w:rsidRPr="00B71435"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5473AB" w:rsidRDefault="00E36548" w:rsidP="009029AD">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5473AB" w:rsidRDefault="00E36548" w:rsidP="00C4217E">
            <w:pPr>
              <w:spacing w:before="60" w:after="60"/>
              <w:jc w:val="left"/>
              <w:rPr>
                <w:b/>
                <w:u w:val="single"/>
                <w:lang w:val="el-GR"/>
              </w:rPr>
            </w:pPr>
            <w:r w:rsidRPr="005473AB">
              <w:rPr>
                <w:b/>
                <w:lang w:val="el-GR"/>
              </w:rPr>
              <w:t xml:space="preserve">Πίνακες Οικονομικής Προσφοράς, </w:t>
            </w:r>
            <w:r w:rsidRPr="005473AB">
              <w:rPr>
                <w:b/>
                <w:u w:val="single"/>
                <w:lang w:val="el-GR"/>
              </w:rPr>
              <w:t>χωρίς τιμές</w:t>
            </w:r>
          </w:p>
          <w:p w14:paraId="34BC57A3" w14:textId="77777777" w:rsidR="00E36548" w:rsidRPr="005473AB" w:rsidRDefault="00E36548" w:rsidP="00C4217E">
            <w:pPr>
              <w:pStyle w:val="aff"/>
              <w:spacing w:before="60" w:after="60"/>
              <w:ind w:left="0"/>
              <w:contextualSpacing w:val="0"/>
              <w:jc w:val="left"/>
              <w:rPr>
                <w:b/>
                <w:lang w:val="el-GR" w:eastAsia="el-GR"/>
              </w:rPr>
            </w:pPr>
            <w:r w:rsidRPr="005473AB">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2062FF4A" w:rsidR="00E36548" w:rsidRPr="005473AB" w:rsidRDefault="005473AB" w:rsidP="005473AB">
            <w:pPr>
              <w:pStyle w:val="aff"/>
              <w:spacing w:before="60" w:after="60"/>
              <w:ind w:left="0"/>
              <w:contextualSpacing w:val="0"/>
              <w:jc w:val="center"/>
              <w:rPr>
                <w:b/>
                <w:lang w:val="el-GR" w:eastAsia="el-GR"/>
              </w:rPr>
            </w:pPr>
            <w:r>
              <w:rPr>
                <w:lang w:val="el-GR" w:eastAsia="el-GR"/>
              </w:rPr>
              <w:t xml:space="preserve">Παράρτημα </w:t>
            </w:r>
            <w:r>
              <w:rPr>
                <w:lang w:val="en-US" w:eastAsia="el-GR"/>
              </w:rPr>
              <w:t>V</w:t>
            </w:r>
          </w:p>
        </w:tc>
      </w:tr>
    </w:tbl>
    <w:p w14:paraId="6ED056A5" w14:textId="77777777" w:rsidR="00E36548" w:rsidRDefault="00E36548" w:rsidP="00C93CF5">
      <w:pPr>
        <w:autoSpaceDE w:val="0"/>
        <w:autoSpaceDN w:val="0"/>
        <w:adjustRightInd w:val="0"/>
        <w:spacing w:after="0" w:line="276" w:lineRule="auto"/>
        <w:rPr>
          <w:lang w:val="en-US"/>
        </w:rPr>
      </w:pPr>
    </w:p>
    <w:p w14:paraId="13D341ED" w14:textId="708C8B76" w:rsidR="002C6905" w:rsidRPr="00AA3175" w:rsidRDefault="002C6905" w:rsidP="002C6905">
      <w:pPr>
        <w:autoSpaceDE w:val="0"/>
        <w:autoSpaceDN w:val="0"/>
        <w:adjustRightInd w:val="0"/>
        <w:spacing w:after="0" w:line="276" w:lineRule="auto"/>
        <w:rPr>
          <w:b/>
          <w:bCs/>
          <w:lang w:val="el-GR"/>
        </w:rPr>
      </w:pPr>
    </w:p>
    <w:p w14:paraId="379EE1D5" w14:textId="77777777" w:rsidR="002C6905" w:rsidRPr="002C6905" w:rsidRDefault="002C6905" w:rsidP="00C93CF5">
      <w:pPr>
        <w:autoSpaceDE w:val="0"/>
        <w:autoSpaceDN w:val="0"/>
        <w:adjustRightInd w:val="0"/>
        <w:spacing w:after="0" w:line="276" w:lineRule="auto"/>
        <w:rPr>
          <w:lang w:val="el-GR"/>
        </w:rPr>
      </w:pPr>
    </w:p>
    <w:p w14:paraId="7610B469" w14:textId="77777777" w:rsidR="002C6905" w:rsidRPr="002C6905" w:rsidRDefault="002C6905"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A380EB0" w14:textId="2E4080CD" w:rsidR="008338F0" w:rsidRPr="00603221" w:rsidRDefault="003355E7" w:rsidP="00F82A8D">
      <w:pPr>
        <w:pStyle w:val="2"/>
        <w:numPr>
          <w:ilvl w:val="0"/>
          <w:numId w:val="0"/>
        </w:numPr>
        <w:ind w:left="576" w:hanging="576"/>
        <w:rPr>
          <w:rFonts w:cs="Tahoma"/>
          <w:lang w:val="el-GR"/>
        </w:rPr>
      </w:pPr>
      <w:bookmarkStart w:id="532" w:name="_Ref510087099"/>
      <w:bookmarkStart w:id="533" w:name="_Ref40980023"/>
      <w:bookmarkStart w:id="534" w:name="_Ref40980058"/>
      <w:bookmarkStart w:id="535" w:name="_Ref40980548"/>
      <w:bookmarkStart w:id="536" w:name="_Ref55324421"/>
      <w:bookmarkStart w:id="537" w:name="_Toc97194378"/>
      <w:bookmarkStart w:id="538" w:name="_Toc97194482"/>
      <w:bookmarkStart w:id="539" w:name="_Toc211419399"/>
      <w:r w:rsidRPr="00603221">
        <w:rPr>
          <w:rFonts w:cs="Tahoma"/>
          <w:lang w:val="el-GR"/>
        </w:rPr>
        <w:t xml:space="preserve">ΠΑΡΑΡΤΗΜΑ </w:t>
      </w:r>
      <w:r w:rsidRPr="00603221">
        <w:rPr>
          <w:rFonts w:cs="Tahoma"/>
        </w:rPr>
        <w:t>V</w:t>
      </w:r>
      <w:r w:rsidR="00947628">
        <w:rPr>
          <w:rFonts w:cs="Tahoma"/>
        </w:rPr>
        <w:t>I</w:t>
      </w:r>
      <w:r w:rsidRPr="00603221">
        <w:rPr>
          <w:rFonts w:cs="Tahoma"/>
          <w:lang w:val="el-GR"/>
        </w:rPr>
        <w:t xml:space="preserve"> – </w:t>
      </w:r>
      <w:r w:rsidR="006E4901" w:rsidRPr="00603221">
        <w:rPr>
          <w:rFonts w:cs="Tahoma"/>
          <w:lang w:val="el-GR"/>
        </w:rPr>
        <w:t>Υπόδειγμα Οικονομικής Προσφοράς</w:t>
      </w:r>
      <w:bookmarkEnd w:id="532"/>
      <w:bookmarkEnd w:id="533"/>
      <w:bookmarkEnd w:id="534"/>
      <w:bookmarkEnd w:id="535"/>
      <w:bookmarkEnd w:id="536"/>
      <w:bookmarkEnd w:id="537"/>
      <w:bookmarkEnd w:id="538"/>
      <w:bookmarkEnd w:id="539"/>
      <w:r w:rsidR="00E1337D" w:rsidRPr="00603221">
        <w:rPr>
          <w:rFonts w:cs="Tahoma"/>
          <w:lang w:val="el-GR"/>
        </w:rPr>
        <w:t xml:space="preserve"> </w:t>
      </w:r>
    </w:p>
    <w:p w14:paraId="53988161" w14:textId="77777777" w:rsidR="008338F0" w:rsidRDefault="008338F0" w:rsidP="006035CE">
      <w:pPr>
        <w:autoSpaceDE w:val="0"/>
        <w:autoSpaceDN w:val="0"/>
        <w:adjustRightInd w:val="0"/>
        <w:spacing w:after="0" w:line="276" w:lineRule="auto"/>
        <w:rPr>
          <w:lang w:val="el-GR"/>
        </w:rPr>
      </w:pPr>
    </w:p>
    <w:p w14:paraId="56DCF623" w14:textId="77777777" w:rsidR="00E353AC" w:rsidRPr="00E353AC" w:rsidRDefault="00E353AC" w:rsidP="006035CE">
      <w:pPr>
        <w:autoSpaceDE w:val="0"/>
        <w:autoSpaceDN w:val="0"/>
        <w:adjustRightInd w:val="0"/>
        <w:spacing w:after="0" w:line="276" w:lineRule="auto"/>
        <w:rPr>
          <w:lang w:val="el-GR"/>
        </w:rPr>
      </w:pPr>
    </w:p>
    <w:p w14:paraId="45B622B9" w14:textId="77777777" w:rsidR="00623457" w:rsidRPr="006035CE" w:rsidRDefault="00623457" w:rsidP="006035CE">
      <w:pPr>
        <w:autoSpaceDE w:val="0"/>
        <w:autoSpaceDN w:val="0"/>
        <w:adjustRightInd w:val="0"/>
        <w:spacing w:after="0" w:line="276" w:lineRule="auto"/>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2722"/>
        <w:gridCol w:w="1082"/>
        <w:gridCol w:w="1133"/>
        <w:gridCol w:w="1030"/>
        <w:gridCol w:w="1070"/>
        <w:gridCol w:w="1019"/>
        <w:gridCol w:w="1071"/>
      </w:tblGrid>
      <w:tr w:rsidR="005926AF" w:rsidRPr="00EB6DE9" w14:paraId="538853D8" w14:textId="77777777" w:rsidTr="005926AF">
        <w:trPr>
          <w:cantSplit/>
          <w:trHeight w:val="1049"/>
        </w:trPr>
        <w:tc>
          <w:tcPr>
            <w:tcW w:w="260" w:type="pct"/>
            <w:shd w:val="pct15" w:color="auto" w:fill="FFFFFF"/>
            <w:vAlign w:val="center"/>
          </w:tcPr>
          <w:p w14:paraId="08CB5A38" w14:textId="77777777" w:rsidR="005926AF" w:rsidRPr="00840707" w:rsidRDefault="005926AF">
            <w:pPr>
              <w:keepNext/>
              <w:keepLines/>
              <w:spacing w:before="60" w:after="60"/>
              <w:rPr>
                <w:sz w:val="18"/>
                <w:szCs w:val="18"/>
                <w:lang w:val="el-GR"/>
              </w:rPr>
            </w:pPr>
            <w:r w:rsidRPr="00840707">
              <w:rPr>
                <w:sz w:val="18"/>
                <w:szCs w:val="18"/>
                <w:lang w:val="el-GR"/>
              </w:rPr>
              <w:t>Α/Α</w:t>
            </w:r>
          </w:p>
        </w:tc>
        <w:tc>
          <w:tcPr>
            <w:tcW w:w="1976" w:type="pct"/>
            <w:gridSpan w:val="2"/>
            <w:shd w:val="pct15" w:color="auto" w:fill="FFFFFF"/>
            <w:vAlign w:val="center"/>
          </w:tcPr>
          <w:p w14:paraId="7817A126" w14:textId="05AC4BF0" w:rsidR="005926AF" w:rsidRDefault="005926AF">
            <w:pPr>
              <w:keepNext/>
              <w:keepLines/>
              <w:spacing w:before="60" w:after="60"/>
              <w:jc w:val="center"/>
              <w:rPr>
                <w:sz w:val="18"/>
                <w:szCs w:val="18"/>
                <w:lang w:val="el-GR"/>
              </w:rPr>
            </w:pPr>
            <w:r w:rsidRPr="00840707">
              <w:rPr>
                <w:sz w:val="18"/>
                <w:szCs w:val="18"/>
                <w:lang w:val="el-GR"/>
              </w:rPr>
              <w:t>ΠΕΡΙΓΡΑΦΗ</w:t>
            </w:r>
          </w:p>
        </w:tc>
        <w:tc>
          <w:tcPr>
            <w:tcW w:w="588" w:type="pct"/>
            <w:shd w:val="pct15" w:color="auto" w:fill="FFFFFF"/>
          </w:tcPr>
          <w:p w14:paraId="40E87FA5" w14:textId="07AFA347" w:rsidR="005926AF" w:rsidRDefault="005926AF">
            <w:pPr>
              <w:keepNext/>
              <w:keepLines/>
              <w:spacing w:before="60" w:after="60"/>
              <w:jc w:val="center"/>
              <w:rPr>
                <w:sz w:val="18"/>
                <w:szCs w:val="18"/>
                <w:lang w:val="el-GR"/>
              </w:rPr>
            </w:pPr>
          </w:p>
          <w:p w14:paraId="3275B0F0" w14:textId="77777777" w:rsidR="005926AF" w:rsidRPr="00840707" w:rsidRDefault="005926AF">
            <w:pPr>
              <w:keepNext/>
              <w:keepLines/>
              <w:spacing w:before="60" w:after="60"/>
              <w:jc w:val="center"/>
              <w:rPr>
                <w:sz w:val="18"/>
                <w:szCs w:val="18"/>
                <w:lang w:val="el-GR"/>
              </w:rPr>
            </w:pPr>
            <w:r>
              <w:rPr>
                <w:sz w:val="18"/>
                <w:szCs w:val="18"/>
                <w:lang w:val="el-GR"/>
              </w:rPr>
              <w:t>ΠΟΣΟΤΗΤΑ (ΑΜ)</w:t>
            </w:r>
          </w:p>
        </w:tc>
        <w:tc>
          <w:tcPr>
            <w:tcW w:w="535" w:type="pct"/>
            <w:shd w:val="pct15" w:color="auto" w:fill="FFFFFF"/>
          </w:tcPr>
          <w:p w14:paraId="6811B26A" w14:textId="77777777" w:rsidR="005926AF" w:rsidRDefault="005926AF">
            <w:pPr>
              <w:keepNext/>
              <w:keepLines/>
              <w:spacing w:before="60" w:after="60"/>
              <w:jc w:val="center"/>
              <w:rPr>
                <w:sz w:val="18"/>
                <w:szCs w:val="18"/>
                <w:lang w:val="el-GR"/>
              </w:rPr>
            </w:pPr>
          </w:p>
          <w:p w14:paraId="09F67470" w14:textId="77777777" w:rsidR="005926AF" w:rsidRPr="00840707" w:rsidRDefault="005926AF">
            <w:pPr>
              <w:keepNext/>
              <w:keepLines/>
              <w:spacing w:before="60" w:after="60"/>
              <w:jc w:val="center"/>
              <w:rPr>
                <w:sz w:val="18"/>
                <w:szCs w:val="18"/>
                <w:lang w:val="el-GR"/>
              </w:rPr>
            </w:pPr>
            <w:r>
              <w:rPr>
                <w:sz w:val="18"/>
                <w:szCs w:val="18"/>
                <w:lang w:val="el-GR"/>
              </w:rPr>
              <w:t>ΤΙΜΗ ΜΟΝΑΔΑΣ</w:t>
            </w:r>
          </w:p>
        </w:tc>
        <w:tc>
          <w:tcPr>
            <w:tcW w:w="556" w:type="pct"/>
            <w:shd w:val="pct15" w:color="auto" w:fill="FFFFFF"/>
            <w:vAlign w:val="center"/>
          </w:tcPr>
          <w:p w14:paraId="4EDD9DB1" w14:textId="77777777" w:rsidR="005926AF" w:rsidRPr="00840707" w:rsidRDefault="005926AF">
            <w:pPr>
              <w:keepNext/>
              <w:keepLines/>
              <w:spacing w:before="60" w:after="60"/>
              <w:jc w:val="center"/>
              <w:rPr>
                <w:sz w:val="18"/>
                <w:szCs w:val="18"/>
                <w:lang w:val="el-GR"/>
              </w:rPr>
            </w:pPr>
            <w:r w:rsidRPr="00840707">
              <w:rPr>
                <w:sz w:val="18"/>
                <w:szCs w:val="18"/>
                <w:lang w:val="el-GR"/>
              </w:rPr>
              <w:t>ΣΥΝΟΛΙΚΗ ΑΞΙΑ ΕΡΓΟΥ</w:t>
            </w:r>
          </w:p>
          <w:p w14:paraId="26F76133" w14:textId="77777777" w:rsidR="005926AF" w:rsidRPr="00840707" w:rsidRDefault="005926AF">
            <w:pPr>
              <w:keepNext/>
              <w:keepLines/>
              <w:spacing w:before="60" w:after="60"/>
              <w:jc w:val="center"/>
              <w:rPr>
                <w:sz w:val="18"/>
                <w:szCs w:val="18"/>
                <w:lang w:val="el-GR"/>
              </w:rPr>
            </w:pPr>
            <w:r w:rsidRPr="00840707">
              <w:rPr>
                <w:sz w:val="18"/>
                <w:szCs w:val="18"/>
                <w:lang w:val="el-GR"/>
              </w:rPr>
              <w:t>ΧΩΡΙΣ ΦΠΑ [€]</w:t>
            </w:r>
          </w:p>
        </w:tc>
        <w:tc>
          <w:tcPr>
            <w:tcW w:w="529" w:type="pct"/>
            <w:shd w:val="pct15" w:color="auto" w:fill="FFFFFF"/>
            <w:vAlign w:val="center"/>
          </w:tcPr>
          <w:p w14:paraId="7B58A975" w14:textId="77777777" w:rsidR="005926AF" w:rsidRPr="00840707" w:rsidRDefault="005926AF">
            <w:pPr>
              <w:keepNext/>
              <w:keepLines/>
              <w:spacing w:before="60" w:after="60"/>
              <w:jc w:val="center"/>
              <w:rPr>
                <w:sz w:val="18"/>
                <w:szCs w:val="18"/>
                <w:lang w:val="el-GR"/>
              </w:rPr>
            </w:pPr>
            <w:r w:rsidRPr="00840707">
              <w:rPr>
                <w:sz w:val="18"/>
                <w:szCs w:val="18"/>
                <w:lang w:val="el-GR"/>
              </w:rPr>
              <w:t>ΦΠΑ [€]</w:t>
            </w:r>
          </w:p>
        </w:tc>
        <w:tc>
          <w:tcPr>
            <w:tcW w:w="556" w:type="pct"/>
            <w:shd w:val="pct15" w:color="auto" w:fill="FFFFFF"/>
            <w:vAlign w:val="center"/>
          </w:tcPr>
          <w:p w14:paraId="1369D5BB" w14:textId="77777777" w:rsidR="005926AF" w:rsidRPr="00840707" w:rsidRDefault="005926AF">
            <w:pPr>
              <w:keepNext/>
              <w:keepLines/>
              <w:spacing w:before="60" w:after="60"/>
              <w:jc w:val="center"/>
              <w:rPr>
                <w:sz w:val="18"/>
                <w:szCs w:val="18"/>
                <w:lang w:val="el-GR"/>
              </w:rPr>
            </w:pPr>
            <w:r w:rsidRPr="00840707">
              <w:rPr>
                <w:sz w:val="18"/>
                <w:szCs w:val="18"/>
                <w:lang w:val="el-GR"/>
              </w:rPr>
              <w:t>ΣΥΝΟΛΙΚΗ ΑΞΙΑ ΕΡΓΟΥ</w:t>
            </w:r>
          </w:p>
          <w:p w14:paraId="5E3933E2" w14:textId="77777777" w:rsidR="005926AF" w:rsidRPr="00840707" w:rsidRDefault="005926AF">
            <w:pPr>
              <w:keepNext/>
              <w:keepLines/>
              <w:spacing w:before="60" w:after="60"/>
              <w:jc w:val="center"/>
              <w:rPr>
                <w:sz w:val="18"/>
                <w:szCs w:val="18"/>
                <w:lang w:val="el-GR"/>
              </w:rPr>
            </w:pPr>
            <w:r w:rsidRPr="00840707">
              <w:rPr>
                <w:sz w:val="18"/>
                <w:szCs w:val="18"/>
                <w:lang w:val="el-GR"/>
              </w:rPr>
              <w:t>ΜΕ ΦΠΑ [€]</w:t>
            </w:r>
          </w:p>
        </w:tc>
      </w:tr>
      <w:tr w:rsidR="005926AF" w:rsidRPr="00495E73" w14:paraId="09DD2397" w14:textId="77777777" w:rsidTr="001A0383">
        <w:trPr>
          <w:trHeight w:val="1059"/>
        </w:trPr>
        <w:tc>
          <w:tcPr>
            <w:tcW w:w="260" w:type="pct"/>
            <w:vMerge w:val="restart"/>
            <w:vAlign w:val="center"/>
          </w:tcPr>
          <w:p w14:paraId="30057124" w14:textId="77777777" w:rsidR="005926AF" w:rsidRPr="00840707" w:rsidRDefault="005926AF" w:rsidP="005926AF">
            <w:pPr>
              <w:keepNext/>
              <w:keepLines/>
              <w:spacing w:before="60" w:after="60"/>
              <w:rPr>
                <w:sz w:val="18"/>
                <w:szCs w:val="18"/>
                <w:lang w:val="el-GR"/>
              </w:rPr>
            </w:pPr>
            <w:r w:rsidRPr="00840707">
              <w:rPr>
                <w:sz w:val="18"/>
                <w:szCs w:val="18"/>
                <w:lang w:val="el-GR"/>
              </w:rPr>
              <w:t>1</w:t>
            </w:r>
          </w:p>
        </w:tc>
        <w:tc>
          <w:tcPr>
            <w:tcW w:w="1414" w:type="pct"/>
            <w:vMerge w:val="restart"/>
            <w:vAlign w:val="center"/>
          </w:tcPr>
          <w:p w14:paraId="5BD24C97" w14:textId="486BBEC2" w:rsidR="005926AF" w:rsidRPr="00840707" w:rsidRDefault="005926AF" w:rsidP="005926AF">
            <w:pPr>
              <w:keepNext/>
              <w:keepLines/>
              <w:spacing w:before="60" w:after="60"/>
              <w:rPr>
                <w:sz w:val="18"/>
                <w:szCs w:val="18"/>
                <w:lang w:val="el-GR"/>
              </w:rPr>
            </w:pPr>
            <w:r w:rsidRPr="00FE457E">
              <w:rPr>
                <w:sz w:val="18"/>
                <w:szCs w:val="18"/>
                <w:lang w:val="el-GR"/>
              </w:rPr>
              <w:t>Υποστηρικτικές ενέργειες για την υλοποίηση της Δράσης 1: «Ενίσχυση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w:t>
            </w:r>
            <w:r>
              <w:rPr>
                <w:sz w:val="18"/>
                <w:szCs w:val="18"/>
                <w:lang w:val="el-GR"/>
              </w:rPr>
              <w:t>»</w:t>
            </w:r>
          </w:p>
        </w:tc>
        <w:tc>
          <w:tcPr>
            <w:tcW w:w="562" w:type="pct"/>
          </w:tcPr>
          <w:p w14:paraId="6BCE0CCC" w14:textId="554B3273" w:rsidR="005926AF" w:rsidRPr="00840707" w:rsidRDefault="005926AF" w:rsidP="005926AF">
            <w:pPr>
              <w:keepNext/>
              <w:keepLines/>
              <w:spacing w:before="60" w:after="60"/>
              <w:rPr>
                <w:sz w:val="18"/>
                <w:szCs w:val="18"/>
                <w:lang w:val="el-GR"/>
              </w:rPr>
            </w:pPr>
            <w:r w:rsidRPr="001A0383">
              <w:rPr>
                <w:sz w:val="18"/>
                <w:szCs w:val="18"/>
                <w:lang w:val="el-GR"/>
              </w:rPr>
              <w:t>Υπεύθυνος Έργου</w:t>
            </w:r>
          </w:p>
        </w:tc>
        <w:tc>
          <w:tcPr>
            <w:tcW w:w="588" w:type="pct"/>
          </w:tcPr>
          <w:p w14:paraId="2DD126E1" w14:textId="53CC9DC9" w:rsidR="005926AF" w:rsidRPr="00840707" w:rsidRDefault="005926AF" w:rsidP="005926AF">
            <w:pPr>
              <w:keepNext/>
              <w:keepLines/>
              <w:spacing w:before="60" w:after="60"/>
              <w:rPr>
                <w:sz w:val="18"/>
                <w:szCs w:val="18"/>
                <w:lang w:val="el-GR"/>
              </w:rPr>
            </w:pPr>
          </w:p>
        </w:tc>
        <w:tc>
          <w:tcPr>
            <w:tcW w:w="535" w:type="pct"/>
          </w:tcPr>
          <w:p w14:paraId="4BCD6067" w14:textId="77777777" w:rsidR="005926AF" w:rsidRPr="00840707" w:rsidRDefault="005926AF" w:rsidP="005926AF">
            <w:pPr>
              <w:keepNext/>
              <w:keepLines/>
              <w:spacing w:before="60" w:after="60"/>
              <w:rPr>
                <w:sz w:val="18"/>
                <w:szCs w:val="18"/>
                <w:lang w:val="el-GR"/>
              </w:rPr>
            </w:pPr>
          </w:p>
        </w:tc>
        <w:tc>
          <w:tcPr>
            <w:tcW w:w="556" w:type="pct"/>
            <w:vAlign w:val="center"/>
          </w:tcPr>
          <w:p w14:paraId="20F82104" w14:textId="77777777" w:rsidR="005926AF" w:rsidRPr="00840707" w:rsidRDefault="005926AF" w:rsidP="005926AF">
            <w:pPr>
              <w:keepNext/>
              <w:keepLines/>
              <w:spacing w:before="60" w:after="60"/>
              <w:rPr>
                <w:sz w:val="18"/>
                <w:szCs w:val="18"/>
                <w:lang w:val="el-GR"/>
              </w:rPr>
            </w:pPr>
          </w:p>
        </w:tc>
        <w:tc>
          <w:tcPr>
            <w:tcW w:w="529" w:type="pct"/>
            <w:vAlign w:val="center"/>
          </w:tcPr>
          <w:p w14:paraId="6A1768DF" w14:textId="77777777" w:rsidR="005926AF" w:rsidRPr="00840707" w:rsidRDefault="005926AF" w:rsidP="005926AF">
            <w:pPr>
              <w:keepNext/>
              <w:keepLines/>
              <w:spacing w:before="60" w:after="60"/>
              <w:rPr>
                <w:sz w:val="18"/>
                <w:szCs w:val="18"/>
                <w:lang w:val="el-GR"/>
              </w:rPr>
            </w:pPr>
          </w:p>
        </w:tc>
        <w:tc>
          <w:tcPr>
            <w:tcW w:w="556" w:type="pct"/>
            <w:vAlign w:val="center"/>
          </w:tcPr>
          <w:p w14:paraId="1F1F2BB9" w14:textId="77777777" w:rsidR="005926AF" w:rsidRPr="00840707" w:rsidRDefault="005926AF" w:rsidP="005926AF">
            <w:pPr>
              <w:keepNext/>
              <w:keepLines/>
              <w:spacing w:before="60" w:after="60"/>
              <w:rPr>
                <w:sz w:val="18"/>
                <w:szCs w:val="18"/>
                <w:lang w:val="el-GR"/>
              </w:rPr>
            </w:pPr>
          </w:p>
        </w:tc>
      </w:tr>
      <w:tr w:rsidR="005926AF" w:rsidRPr="00495E73" w14:paraId="6BF511B1" w14:textId="77777777" w:rsidTr="001A0383">
        <w:trPr>
          <w:trHeight w:val="989"/>
        </w:trPr>
        <w:tc>
          <w:tcPr>
            <w:tcW w:w="260" w:type="pct"/>
            <w:vMerge/>
            <w:vAlign w:val="center"/>
          </w:tcPr>
          <w:p w14:paraId="385F6479" w14:textId="77777777" w:rsidR="005926AF" w:rsidRPr="00840707" w:rsidRDefault="005926AF" w:rsidP="005926AF">
            <w:pPr>
              <w:keepNext/>
              <w:keepLines/>
              <w:spacing w:before="60" w:after="60"/>
              <w:rPr>
                <w:sz w:val="18"/>
                <w:szCs w:val="18"/>
                <w:lang w:val="el-GR"/>
              </w:rPr>
            </w:pPr>
          </w:p>
        </w:tc>
        <w:tc>
          <w:tcPr>
            <w:tcW w:w="1414" w:type="pct"/>
            <w:vMerge/>
            <w:vAlign w:val="center"/>
          </w:tcPr>
          <w:p w14:paraId="3E9E4A2D" w14:textId="77777777" w:rsidR="005926AF" w:rsidRPr="00FE457E" w:rsidRDefault="005926AF" w:rsidP="005926AF">
            <w:pPr>
              <w:keepNext/>
              <w:keepLines/>
              <w:spacing w:before="60" w:after="60"/>
              <w:rPr>
                <w:sz w:val="18"/>
                <w:szCs w:val="18"/>
                <w:lang w:val="el-GR"/>
              </w:rPr>
            </w:pPr>
          </w:p>
        </w:tc>
        <w:tc>
          <w:tcPr>
            <w:tcW w:w="562" w:type="pct"/>
          </w:tcPr>
          <w:p w14:paraId="5990807B" w14:textId="40DB3D85" w:rsidR="005926AF" w:rsidRPr="00840707" w:rsidRDefault="005926AF" w:rsidP="005926AF">
            <w:pPr>
              <w:keepNext/>
              <w:keepLines/>
              <w:spacing w:before="60" w:after="60"/>
              <w:rPr>
                <w:sz w:val="18"/>
                <w:szCs w:val="18"/>
                <w:lang w:val="el-GR"/>
              </w:rPr>
            </w:pPr>
            <w:r w:rsidRPr="001A0383">
              <w:rPr>
                <w:sz w:val="18"/>
                <w:szCs w:val="18"/>
                <w:lang w:val="el-GR"/>
              </w:rPr>
              <w:t>Έμπειρος Σύμβουλος</w:t>
            </w:r>
          </w:p>
        </w:tc>
        <w:tc>
          <w:tcPr>
            <w:tcW w:w="588" w:type="pct"/>
          </w:tcPr>
          <w:p w14:paraId="179DCA40" w14:textId="77777777" w:rsidR="005926AF" w:rsidRPr="00840707" w:rsidRDefault="005926AF" w:rsidP="005926AF">
            <w:pPr>
              <w:keepNext/>
              <w:keepLines/>
              <w:spacing w:before="60" w:after="60"/>
              <w:rPr>
                <w:sz w:val="18"/>
                <w:szCs w:val="18"/>
                <w:lang w:val="el-GR"/>
              </w:rPr>
            </w:pPr>
          </w:p>
        </w:tc>
        <w:tc>
          <w:tcPr>
            <w:tcW w:w="535" w:type="pct"/>
          </w:tcPr>
          <w:p w14:paraId="1B64AB61" w14:textId="77777777" w:rsidR="005926AF" w:rsidRPr="00840707" w:rsidRDefault="005926AF" w:rsidP="005926AF">
            <w:pPr>
              <w:keepNext/>
              <w:keepLines/>
              <w:spacing w:before="60" w:after="60"/>
              <w:rPr>
                <w:sz w:val="18"/>
                <w:szCs w:val="18"/>
                <w:lang w:val="el-GR"/>
              </w:rPr>
            </w:pPr>
          </w:p>
        </w:tc>
        <w:tc>
          <w:tcPr>
            <w:tcW w:w="556" w:type="pct"/>
            <w:vAlign w:val="center"/>
          </w:tcPr>
          <w:p w14:paraId="000F6F93" w14:textId="77777777" w:rsidR="005926AF" w:rsidRPr="00840707" w:rsidRDefault="005926AF" w:rsidP="005926AF">
            <w:pPr>
              <w:keepNext/>
              <w:keepLines/>
              <w:spacing w:before="60" w:after="60"/>
              <w:rPr>
                <w:sz w:val="18"/>
                <w:szCs w:val="18"/>
                <w:lang w:val="el-GR"/>
              </w:rPr>
            </w:pPr>
          </w:p>
        </w:tc>
        <w:tc>
          <w:tcPr>
            <w:tcW w:w="529" w:type="pct"/>
            <w:vAlign w:val="center"/>
          </w:tcPr>
          <w:p w14:paraId="6B380AE1" w14:textId="77777777" w:rsidR="005926AF" w:rsidRPr="00840707" w:rsidRDefault="005926AF" w:rsidP="005926AF">
            <w:pPr>
              <w:keepNext/>
              <w:keepLines/>
              <w:spacing w:before="60" w:after="60"/>
              <w:rPr>
                <w:sz w:val="18"/>
                <w:szCs w:val="18"/>
                <w:lang w:val="el-GR"/>
              </w:rPr>
            </w:pPr>
          </w:p>
        </w:tc>
        <w:tc>
          <w:tcPr>
            <w:tcW w:w="556" w:type="pct"/>
            <w:vAlign w:val="center"/>
          </w:tcPr>
          <w:p w14:paraId="60064795" w14:textId="77777777" w:rsidR="005926AF" w:rsidRPr="00840707" w:rsidRDefault="005926AF" w:rsidP="005926AF">
            <w:pPr>
              <w:keepNext/>
              <w:keepLines/>
              <w:spacing w:before="60" w:after="60"/>
              <w:rPr>
                <w:sz w:val="18"/>
                <w:szCs w:val="18"/>
                <w:lang w:val="el-GR"/>
              </w:rPr>
            </w:pPr>
          </w:p>
        </w:tc>
      </w:tr>
      <w:tr w:rsidR="005926AF" w:rsidRPr="00495E73" w14:paraId="34BC42F7" w14:textId="77777777" w:rsidTr="005926AF">
        <w:trPr>
          <w:trHeight w:val="284"/>
        </w:trPr>
        <w:tc>
          <w:tcPr>
            <w:tcW w:w="260" w:type="pct"/>
            <w:vMerge/>
            <w:vAlign w:val="center"/>
          </w:tcPr>
          <w:p w14:paraId="6F534FD7" w14:textId="77777777" w:rsidR="005926AF" w:rsidRPr="00840707" w:rsidRDefault="005926AF" w:rsidP="005926AF">
            <w:pPr>
              <w:keepNext/>
              <w:keepLines/>
              <w:spacing w:before="60" w:after="60"/>
              <w:rPr>
                <w:sz w:val="18"/>
                <w:szCs w:val="18"/>
                <w:lang w:val="el-GR"/>
              </w:rPr>
            </w:pPr>
          </w:p>
        </w:tc>
        <w:tc>
          <w:tcPr>
            <w:tcW w:w="1414" w:type="pct"/>
            <w:vMerge/>
            <w:vAlign w:val="center"/>
          </w:tcPr>
          <w:p w14:paraId="6A2AE7A2" w14:textId="77777777" w:rsidR="005926AF" w:rsidRPr="00FE457E" w:rsidRDefault="005926AF" w:rsidP="005926AF">
            <w:pPr>
              <w:keepNext/>
              <w:keepLines/>
              <w:spacing w:before="60" w:after="60"/>
              <w:rPr>
                <w:sz w:val="18"/>
                <w:szCs w:val="18"/>
                <w:lang w:val="el-GR"/>
              </w:rPr>
            </w:pPr>
          </w:p>
        </w:tc>
        <w:tc>
          <w:tcPr>
            <w:tcW w:w="562" w:type="pct"/>
          </w:tcPr>
          <w:p w14:paraId="0B052DDD" w14:textId="35D3E5B1" w:rsidR="005926AF" w:rsidRPr="00840707" w:rsidRDefault="005926AF" w:rsidP="005926AF">
            <w:pPr>
              <w:keepNext/>
              <w:keepLines/>
              <w:spacing w:before="60" w:after="60"/>
              <w:rPr>
                <w:sz w:val="18"/>
                <w:szCs w:val="18"/>
                <w:lang w:val="el-GR"/>
              </w:rPr>
            </w:pPr>
            <w:r w:rsidRPr="001A0383">
              <w:rPr>
                <w:sz w:val="18"/>
                <w:szCs w:val="18"/>
                <w:lang w:val="el-GR"/>
              </w:rPr>
              <w:t>Σύμβουλος</w:t>
            </w:r>
          </w:p>
        </w:tc>
        <w:tc>
          <w:tcPr>
            <w:tcW w:w="588" w:type="pct"/>
          </w:tcPr>
          <w:p w14:paraId="60BD1C00" w14:textId="77777777" w:rsidR="005926AF" w:rsidRPr="00840707" w:rsidRDefault="005926AF" w:rsidP="005926AF">
            <w:pPr>
              <w:keepNext/>
              <w:keepLines/>
              <w:spacing w:before="60" w:after="60"/>
              <w:rPr>
                <w:sz w:val="18"/>
                <w:szCs w:val="18"/>
                <w:lang w:val="el-GR"/>
              </w:rPr>
            </w:pPr>
          </w:p>
        </w:tc>
        <w:tc>
          <w:tcPr>
            <w:tcW w:w="535" w:type="pct"/>
          </w:tcPr>
          <w:p w14:paraId="51E805FD" w14:textId="77777777" w:rsidR="005926AF" w:rsidRPr="00840707" w:rsidRDefault="005926AF" w:rsidP="005926AF">
            <w:pPr>
              <w:keepNext/>
              <w:keepLines/>
              <w:spacing w:before="60" w:after="60"/>
              <w:rPr>
                <w:sz w:val="18"/>
                <w:szCs w:val="18"/>
                <w:lang w:val="el-GR"/>
              </w:rPr>
            </w:pPr>
          </w:p>
        </w:tc>
        <w:tc>
          <w:tcPr>
            <w:tcW w:w="556" w:type="pct"/>
            <w:vAlign w:val="center"/>
          </w:tcPr>
          <w:p w14:paraId="4D3A9A85" w14:textId="77777777" w:rsidR="005926AF" w:rsidRPr="00840707" w:rsidRDefault="005926AF" w:rsidP="005926AF">
            <w:pPr>
              <w:keepNext/>
              <w:keepLines/>
              <w:spacing w:before="60" w:after="60"/>
              <w:rPr>
                <w:sz w:val="18"/>
                <w:szCs w:val="18"/>
                <w:lang w:val="el-GR"/>
              </w:rPr>
            </w:pPr>
          </w:p>
        </w:tc>
        <w:tc>
          <w:tcPr>
            <w:tcW w:w="529" w:type="pct"/>
            <w:vAlign w:val="center"/>
          </w:tcPr>
          <w:p w14:paraId="5C46B176" w14:textId="77777777" w:rsidR="005926AF" w:rsidRPr="00840707" w:rsidRDefault="005926AF" w:rsidP="005926AF">
            <w:pPr>
              <w:keepNext/>
              <w:keepLines/>
              <w:spacing w:before="60" w:after="60"/>
              <w:rPr>
                <w:sz w:val="18"/>
                <w:szCs w:val="18"/>
                <w:lang w:val="el-GR"/>
              </w:rPr>
            </w:pPr>
          </w:p>
        </w:tc>
        <w:tc>
          <w:tcPr>
            <w:tcW w:w="556" w:type="pct"/>
            <w:vAlign w:val="center"/>
          </w:tcPr>
          <w:p w14:paraId="1F12F135" w14:textId="77777777" w:rsidR="005926AF" w:rsidRPr="00840707" w:rsidRDefault="005926AF" w:rsidP="005926AF">
            <w:pPr>
              <w:keepNext/>
              <w:keepLines/>
              <w:spacing w:before="60" w:after="60"/>
              <w:rPr>
                <w:sz w:val="18"/>
                <w:szCs w:val="18"/>
                <w:lang w:val="el-GR"/>
              </w:rPr>
            </w:pPr>
          </w:p>
        </w:tc>
      </w:tr>
      <w:tr w:rsidR="002C1AB3" w:rsidRPr="00C4217E" w14:paraId="5376ECA0" w14:textId="77777777" w:rsidTr="00EB627C">
        <w:trPr>
          <w:trHeight w:val="284"/>
        </w:trPr>
        <w:tc>
          <w:tcPr>
            <w:tcW w:w="260" w:type="pct"/>
            <w:shd w:val="clear" w:color="auto" w:fill="A0A0A0"/>
            <w:vAlign w:val="center"/>
          </w:tcPr>
          <w:p w14:paraId="27A5BCC8" w14:textId="77777777" w:rsidR="00495E73" w:rsidRPr="00840707" w:rsidRDefault="00495E73">
            <w:pPr>
              <w:keepNext/>
              <w:keepLines/>
              <w:spacing w:before="60" w:after="60"/>
              <w:rPr>
                <w:sz w:val="18"/>
                <w:szCs w:val="18"/>
                <w:lang w:val="el-GR"/>
              </w:rPr>
            </w:pPr>
          </w:p>
        </w:tc>
        <w:tc>
          <w:tcPr>
            <w:tcW w:w="1414" w:type="pct"/>
            <w:shd w:val="clear" w:color="auto" w:fill="A0A0A0"/>
            <w:vAlign w:val="center"/>
          </w:tcPr>
          <w:p w14:paraId="1C481B93" w14:textId="77777777" w:rsidR="00495E73" w:rsidRPr="00840707" w:rsidRDefault="00495E73">
            <w:pPr>
              <w:pStyle w:val="afe"/>
              <w:keepNext/>
              <w:keepLines/>
              <w:spacing w:before="60" w:after="60"/>
              <w:rPr>
                <w:b/>
                <w:sz w:val="18"/>
                <w:szCs w:val="18"/>
                <w:lang w:val="el-GR"/>
              </w:rPr>
            </w:pPr>
            <w:r w:rsidRPr="00840707">
              <w:rPr>
                <w:b/>
                <w:sz w:val="18"/>
                <w:szCs w:val="18"/>
                <w:lang w:val="el-GR"/>
              </w:rPr>
              <w:t>ΓΕΝΙΚΟ ΣΥΝΟΛΟ</w:t>
            </w:r>
          </w:p>
        </w:tc>
        <w:tc>
          <w:tcPr>
            <w:tcW w:w="562" w:type="pct"/>
            <w:shd w:val="clear" w:color="auto" w:fill="A6A6A6" w:themeFill="background1" w:themeFillShade="A6"/>
          </w:tcPr>
          <w:p w14:paraId="177E2B2F" w14:textId="77777777" w:rsidR="00495E73" w:rsidRPr="001A0383" w:rsidRDefault="00495E73">
            <w:pPr>
              <w:keepNext/>
              <w:keepLines/>
              <w:spacing w:before="60" w:after="60"/>
              <w:rPr>
                <w:b/>
                <w:sz w:val="18"/>
                <w:szCs w:val="18"/>
                <w:lang w:val="el-GR"/>
              </w:rPr>
            </w:pPr>
          </w:p>
        </w:tc>
        <w:tc>
          <w:tcPr>
            <w:tcW w:w="588" w:type="pct"/>
            <w:shd w:val="clear" w:color="auto" w:fill="A0A0A0"/>
          </w:tcPr>
          <w:p w14:paraId="1556A4DB" w14:textId="1C80E281" w:rsidR="00495E73" w:rsidRPr="001A0383" w:rsidRDefault="00495E73">
            <w:pPr>
              <w:keepNext/>
              <w:keepLines/>
              <w:spacing w:before="60" w:after="60"/>
              <w:rPr>
                <w:b/>
                <w:sz w:val="18"/>
                <w:szCs w:val="18"/>
                <w:lang w:val="el-GR"/>
              </w:rPr>
            </w:pPr>
          </w:p>
        </w:tc>
        <w:tc>
          <w:tcPr>
            <w:tcW w:w="535" w:type="pct"/>
            <w:shd w:val="clear" w:color="auto" w:fill="A0A0A0"/>
          </w:tcPr>
          <w:p w14:paraId="37FF1FDB" w14:textId="77777777" w:rsidR="00495E73" w:rsidRPr="00840707" w:rsidRDefault="00495E73">
            <w:pPr>
              <w:keepNext/>
              <w:keepLines/>
              <w:spacing w:before="60" w:after="60"/>
              <w:rPr>
                <w:sz w:val="18"/>
                <w:szCs w:val="18"/>
                <w:lang w:val="el-GR"/>
              </w:rPr>
            </w:pPr>
          </w:p>
        </w:tc>
        <w:tc>
          <w:tcPr>
            <w:tcW w:w="556" w:type="pct"/>
            <w:shd w:val="clear" w:color="auto" w:fill="A0A0A0"/>
            <w:vAlign w:val="center"/>
          </w:tcPr>
          <w:p w14:paraId="5175D42C" w14:textId="77777777" w:rsidR="00495E73" w:rsidRPr="00840707" w:rsidRDefault="00495E73">
            <w:pPr>
              <w:keepNext/>
              <w:keepLines/>
              <w:spacing w:before="60" w:after="60"/>
              <w:rPr>
                <w:sz w:val="18"/>
                <w:szCs w:val="18"/>
                <w:lang w:val="el-GR"/>
              </w:rPr>
            </w:pPr>
          </w:p>
        </w:tc>
        <w:tc>
          <w:tcPr>
            <w:tcW w:w="529" w:type="pct"/>
            <w:shd w:val="clear" w:color="auto" w:fill="A0A0A0"/>
            <w:vAlign w:val="center"/>
          </w:tcPr>
          <w:p w14:paraId="30597DFE" w14:textId="77777777" w:rsidR="00495E73" w:rsidRPr="00840707" w:rsidRDefault="00495E73">
            <w:pPr>
              <w:keepNext/>
              <w:keepLines/>
              <w:spacing w:before="60" w:after="60"/>
              <w:rPr>
                <w:sz w:val="18"/>
                <w:szCs w:val="18"/>
                <w:lang w:val="el-GR"/>
              </w:rPr>
            </w:pPr>
          </w:p>
        </w:tc>
        <w:tc>
          <w:tcPr>
            <w:tcW w:w="556" w:type="pct"/>
            <w:shd w:val="clear" w:color="auto" w:fill="A0A0A0"/>
            <w:vAlign w:val="center"/>
          </w:tcPr>
          <w:p w14:paraId="7443433A" w14:textId="77777777" w:rsidR="00495E73" w:rsidRPr="00840707" w:rsidRDefault="00495E73">
            <w:pPr>
              <w:keepNext/>
              <w:keepLines/>
              <w:spacing w:before="60" w:after="60"/>
              <w:rPr>
                <w:sz w:val="18"/>
                <w:szCs w:val="18"/>
                <w:lang w:val="el-GR"/>
              </w:rPr>
            </w:pPr>
          </w:p>
        </w:tc>
      </w:tr>
    </w:tbl>
    <w:p w14:paraId="6784A461" w14:textId="27924641" w:rsidR="00623457" w:rsidRPr="00603221" w:rsidRDefault="00623457" w:rsidP="000D7961">
      <w:pPr>
        <w:rPr>
          <w:lang w:val="el-GR"/>
        </w:rPr>
        <w:sectPr w:rsidR="00623457" w:rsidRPr="00603221" w:rsidSect="00DF02B0">
          <w:headerReference w:type="first" r:id="rId49"/>
          <w:pgSz w:w="11906" w:h="16838"/>
          <w:pgMar w:top="1134" w:right="1134" w:bottom="1134" w:left="1134" w:header="720" w:footer="709" w:gutter="0"/>
          <w:cols w:space="720"/>
          <w:titlePg/>
          <w:docGrid w:linePitch="360"/>
        </w:sectPr>
      </w:pPr>
    </w:p>
    <w:p w14:paraId="66A30802" w14:textId="2C38AF1B" w:rsidR="008338F0" w:rsidRPr="00603221" w:rsidRDefault="003355E7" w:rsidP="007113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40" w:name="_Ref494118533"/>
      <w:bookmarkStart w:id="541" w:name="_Ref40984039"/>
      <w:bookmarkStart w:id="542" w:name="_Toc97194386"/>
      <w:bookmarkStart w:id="543" w:name="_Toc97194490"/>
      <w:bookmarkStart w:id="544" w:name="_Toc211419400"/>
      <w:bookmarkStart w:id="545" w:name="_Hlk118712588"/>
      <w:r w:rsidRPr="00603221">
        <w:rPr>
          <w:rFonts w:cs="Tahoma"/>
          <w:lang w:val="el-GR"/>
        </w:rPr>
        <w:t xml:space="preserve">ΠΑΡΑΡΤΗΜΑ </w:t>
      </w:r>
      <w:r w:rsidRPr="00603221">
        <w:rPr>
          <w:rFonts w:cs="Tahoma"/>
        </w:rPr>
        <w:t>V</w:t>
      </w:r>
      <w:r w:rsidR="00947628">
        <w:rPr>
          <w:rFonts w:cs="Tahoma"/>
        </w:rPr>
        <w:t>I</w:t>
      </w:r>
      <w:r w:rsidRPr="00603221">
        <w:rPr>
          <w:rFonts w:cs="Tahoma"/>
          <w:lang w:val="el-GR"/>
        </w:rPr>
        <w:t xml:space="preserve">Ι – </w:t>
      </w:r>
      <w:r w:rsidR="006E4901" w:rsidRPr="00603221">
        <w:rPr>
          <w:rFonts w:cs="Tahoma"/>
          <w:lang w:val="el-GR"/>
        </w:rPr>
        <w:t>Άλλες Δηλώσεις</w:t>
      </w:r>
      <w:bookmarkEnd w:id="540"/>
      <w:bookmarkEnd w:id="541"/>
      <w:bookmarkEnd w:id="542"/>
      <w:bookmarkEnd w:id="543"/>
      <w:bookmarkEnd w:id="544"/>
      <w:r w:rsidR="00E1337D" w:rsidRPr="00603221">
        <w:rPr>
          <w:rFonts w:cs="Tahoma"/>
          <w:lang w:val="el-GR"/>
        </w:rPr>
        <w:t xml:space="preserve"> </w:t>
      </w:r>
    </w:p>
    <w:p w14:paraId="5984E1DF" w14:textId="77777777" w:rsidR="00CD4F51" w:rsidRPr="007113DC" w:rsidRDefault="00CD4F51" w:rsidP="00CD4F51">
      <w:pPr>
        <w:rPr>
          <w:rFonts w:eastAsia="SimSun"/>
          <w:lang w:val="el-GR" w:eastAsia="el-GR" w:bidi="he-IL"/>
        </w:rPr>
      </w:pPr>
    </w:p>
    <w:p w14:paraId="22547C25" w14:textId="206E45F3" w:rsidR="00CD4F51" w:rsidRPr="007113DC" w:rsidRDefault="00CD4F51" w:rsidP="007113DC">
      <w:pPr>
        <w:jc w:val="center"/>
        <w:rPr>
          <w:rFonts w:eastAsia="SimSun"/>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7113DC" w:rsidRDefault="00CD4F51" w:rsidP="00CD4F51">
      <w:pPr>
        <w:rPr>
          <w:lang w:val="el-GR"/>
        </w:rPr>
      </w:pPr>
    </w:p>
    <w:p w14:paraId="4C501BF3" w14:textId="5AC6247B" w:rsidR="00CD4F51" w:rsidRPr="007113DC" w:rsidRDefault="00CD4F51" w:rsidP="00CD4F51">
      <w:pPr>
        <w:pStyle w:val="Default"/>
        <w:spacing w:before="120" w:after="120"/>
        <w:jc w:val="both"/>
        <w:rPr>
          <w:rFonts w:ascii="Tahoma" w:hAnsi="Tahoma" w:cs="Tahoma"/>
          <w:color w:val="auto"/>
          <w:sz w:val="22"/>
          <w:szCs w:val="22"/>
          <w:lang w:eastAsia="el-GR" w:bidi="he-IL"/>
        </w:rPr>
      </w:pPr>
      <w:r w:rsidRPr="007113DC">
        <w:rPr>
          <w:rFonts w:ascii="Tahoma" w:eastAsia="Times New Roman" w:hAnsi="Tahoma" w:cs="Tahoma"/>
          <w:color w:val="auto"/>
          <w:sz w:val="22"/>
          <w:szCs w:val="22"/>
          <w:lang w:eastAsia="el-GR" w:bidi="he-IL"/>
        </w:rPr>
        <w:t>«</w:t>
      </w:r>
      <w:r w:rsidR="00E576A6" w:rsidRPr="00E576A6">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7113DC">
        <w:rPr>
          <w:rFonts w:ascii="Tahoma" w:hAnsi="Tahoma" w:cs="Tahoma"/>
          <w:color w:val="auto"/>
          <w:sz w:val="22"/>
          <w:szCs w:val="22"/>
          <w:lang w:eastAsia="el-GR" w:bidi="he-IL"/>
        </w:rPr>
        <w:t xml:space="preserve"> Συγκεκριμένα δηλώνω ότι :</w:t>
      </w:r>
    </w:p>
    <w:p w14:paraId="384D1405" w14:textId="7E72563A" w:rsidR="00CD4F51" w:rsidRPr="007113DC" w:rsidRDefault="00E576A6" w:rsidP="009029AD">
      <w:pPr>
        <w:pStyle w:val="aff"/>
        <w:numPr>
          <w:ilvl w:val="0"/>
          <w:numId w:val="29"/>
        </w:numPr>
        <w:suppressAutoHyphens w:val="0"/>
        <w:autoSpaceDE w:val="0"/>
        <w:autoSpaceDN w:val="0"/>
        <w:adjustRightInd w:val="0"/>
        <w:spacing w:before="120"/>
        <w:ind w:left="714" w:hanging="357"/>
        <w:contextualSpacing w:val="0"/>
        <w:rPr>
          <w:lang w:val="el-GR" w:eastAsia="el-GR" w:bidi="he-IL"/>
        </w:rPr>
      </w:pPr>
      <w:r w:rsidRPr="006035CE">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005CD07" w14:textId="0362DD38" w:rsidR="00CD4F51" w:rsidRPr="00E576A6" w:rsidRDefault="00E576A6" w:rsidP="009029AD">
      <w:pPr>
        <w:pStyle w:val="aff"/>
        <w:numPr>
          <w:ilvl w:val="0"/>
          <w:numId w:val="29"/>
        </w:numPr>
        <w:suppressAutoHyphens w:val="0"/>
        <w:autoSpaceDE w:val="0"/>
        <w:autoSpaceDN w:val="0"/>
        <w:adjustRightInd w:val="0"/>
        <w:spacing w:before="120"/>
        <w:ind w:left="714" w:hanging="357"/>
        <w:contextualSpacing w:val="0"/>
        <w:rPr>
          <w:iCs/>
          <w:lang w:val="el-GR" w:eastAsia="el-GR" w:bidi="he-IL"/>
        </w:rPr>
      </w:pPr>
      <w:r w:rsidRPr="006035CE">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79972469" w14:textId="02CD616C" w:rsidR="00CD4F51" w:rsidRPr="007113DC" w:rsidRDefault="00E576A6" w:rsidP="009029AD">
      <w:pPr>
        <w:pStyle w:val="aff"/>
        <w:numPr>
          <w:ilvl w:val="0"/>
          <w:numId w:val="29"/>
        </w:numPr>
        <w:suppressAutoHyphens w:val="0"/>
        <w:autoSpaceDE w:val="0"/>
        <w:autoSpaceDN w:val="0"/>
        <w:adjustRightInd w:val="0"/>
        <w:spacing w:before="120"/>
        <w:ind w:left="714" w:hanging="357"/>
        <w:contextualSpacing w:val="0"/>
        <w:rPr>
          <w:lang w:val="el-GR" w:eastAsia="el-GR" w:bidi="he-IL"/>
        </w:rPr>
      </w:pPr>
      <w:r w:rsidRPr="006035CE">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00CD4F51" w:rsidRPr="007113DC">
        <w:rPr>
          <w:lang w:val="el-GR" w:eastAsia="el-GR" w:bidi="he-IL"/>
        </w:rPr>
        <w:t>,</w:t>
      </w:r>
    </w:p>
    <w:p w14:paraId="365CCA0E" w14:textId="1C1F28EE" w:rsidR="00CD4F51" w:rsidRPr="00BC1917" w:rsidRDefault="00BC1917" w:rsidP="009029AD">
      <w:pPr>
        <w:pStyle w:val="aff"/>
        <w:numPr>
          <w:ilvl w:val="0"/>
          <w:numId w:val="29"/>
        </w:numPr>
        <w:suppressAutoHyphens w:val="0"/>
        <w:spacing w:before="120"/>
        <w:ind w:left="714" w:hanging="357"/>
        <w:contextualSpacing w:val="0"/>
        <w:rPr>
          <w:iCs/>
          <w:lang w:val="el-GR"/>
        </w:rPr>
      </w:pPr>
      <w:r w:rsidRPr="006035CE">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363DA5CB" w14:textId="77777777" w:rsidR="00BC55DC" w:rsidRPr="00BC55DC" w:rsidRDefault="00BC55DC" w:rsidP="006035CE">
      <w:pPr>
        <w:suppressAutoHyphens w:val="0"/>
        <w:spacing w:before="120"/>
        <w:rPr>
          <w:lang w:val="el-GR"/>
        </w:rPr>
      </w:pPr>
    </w:p>
    <w:p w14:paraId="1BD79C04" w14:textId="77777777" w:rsidR="00E34613" w:rsidRPr="006035CE" w:rsidRDefault="00E34613" w:rsidP="006035CE">
      <w:pPr>
        <w:suppressAutoHyphens w:val="0"/>
        <w:spacing w:before="120"/>
        <w:rPr>
          <w:lang w:val="el-GR"/>
        </w:rPr>
      </w:pPr>
      <w:bookmarkStart w:id="546" w:name="_Ref496623895"/>
      <w:bookmarkStart w:id="547" w:name="_Ref496624676"/>
      <w:bookmarkStart w:id="548" w:name="_Ref496625135"/>
      <w:bookmarkStart w:id="549" w:name="_Toc97194387"/>
      <w:bookmarkStart w:id="550" w:name="_Toc97194491"/>
      <w:bookmarkEnd w:id="545"/>
      <w:r>
        <w:rPr>
          <w:lang w:val="el-GR"/>
        </w:rPr>
        <w:br w:type="page"/>
      </w:r>
    </w:p>
    <w:p w14:paraId="5247CADE" w14:textId="70BE5178" w:rsidR="008338F0" w:rsidRPr="003329FF" w:rsidRDefault="003355E7" w:rsidP="003329FF">
      <w:pPr>
        <w:pStyle w:val="2"/>
        <w:numPr>
          <w:ilvl w:val="0"/>
          <w:numId w:val="0"/>
        </w:numPr>
        <w:ind w:left="576" w:hanging="576"/>
        <w:rPr>
          <w:rFonts w:cs="Tahoma"/>
          <w:lang w:val="el-GR"/>
        </w:rPr>
      </w:pPr>
      <w:bookmarkStart w:id="551" w:name="_ΠΑΡΑΡΤΗΜΑ_VIII_–"/>
      <w:bookmarkStart w:id="552" w:name="_Toc211419401"/>
      <w:bookmarkEnd w:id="551"/>
      <w:r w:rsidRPr="003329FF">
        <w:rPr>
          <w:rFonts w:cs="Tahoma"/>
          <w:lang w:val="el-GR"/>
        </w:rPr>
        <w:t xml:space="preserve">ΠΑΡΑΡΤΗΜΑ </w:t>
      </w:r>
      <w:r w:rsidRPr="00603221">
        <w:rPr>
          <w:rFonts w:cs="Tahoma"/>
        </w:rPr>
        <w:t>VII</w:t>
      </w:r>
      <w:r w:rsidR="00947628">
        <w:rPr>
          <w:rFonts w:cs="Tahoma"/>
        </w:rPr>
        <w:t>I</w:t>
      </w:r>
      <w:r w:rsidRPr="003329FF">
        <w:rPr>
          <w:rFonts w:cs="Tahoma"/>
          <w:lang w:val="el-GR"/>
        </w:rPr>
        <w:t xml:space="preserve"> – Υποδείγματα Εγγυητικών Επιστολών</w:t>
      </w:r>
      <w:bookmarkEnd w:id="546"/>
      <w:bookmarkEnd w:id="547"/>
      <w:bookmarkEnd w:id="548"/>
      <w:bookmarkEnd w:id="549"/>
      <w:bookmarkEnd w:id="550"/>
      <w:bookmarkEnd w:id="552"/>
      <w:r w:rsidRPr="003329FF">
        <w:rPr>
          <w:rFonts w:cs="Tahoma"/>
          <w:lang w:val="el-GR"/>
        </w:rPr>
        <w:t xml:space="preserve"> </w:t>
      </w:r>
    </w:p>
    <w:p w14:paraId="273E7CD1" w14:textId="77777777" w:rsidR="009B6AAD" w:rsidRPr="00603221" w:rsidRDefault="009B6AAD" w:rsidP="009029AD">
      <w:pPr>
        <w:pStyle w:val="3"/>
        <w:numPr>
          <w:ilvl w:val="0"/>
          <w:numId w:val="8"/>
        </w:numPr>
        <w:rPr>
          <w:rFonts w:cs="Tahoma"/>
          <w:szCs w:val="22"/>
          <w:u w:val="single"/>
          <w:lang w:val="el-GR"/>
        </w:rPr>
      </w:pPr>
      <w:bookmarkStart w:id="553" w:name="_Toc43634808"/>
      <w:bookmarkStart w:id="554" w:name="_Toc44821188"/>
      <w:bookmarkStart w:id="555" w:name="_Toc48552980"/>
      <w:bookmarkStart w:id="556" w:name="_Toc49073807"/>
      <w:bookmarkStart w:id="557" w:name="_Toc62559079"/>
      <w:bookmarkStart w:id="558" w:name="_Toc487799701"/>
      <w:bookmarkStart w:id="559" w:name="_Toc97194388"/>
      <w:bookmarkStart w:id="560" w:name="_Toc97194492"/>
      <w:bookmarkStart w:id="561" w:name="_Toc211419402"/>
      <w:r w:rsidRPr="00603221">
        <w:rPr>
          <w:rFonts w:cs="Tahoma"/>
          <w:szCs w:val="22"/>
          <w:u w:val="single"/>
          <w:lang w:val="el-GR"/>
        </w:rPr>
        <w:t>Εγγυητική Επιστολή Συμμετοχής</w:t>
      </w:r>
      <w:bookmarkEnd w:id="553"/>
      <w:bookmarkEnd w:id="554"/>
      <w:bookmarkEnd w:id="555"/>
      <w:bookmarkEnd w:id="556"/>
      <w:bookmarkEnd w:id="557"/>
      <w:bookmarkEnd w:id="558"/>
      <w:bookmarkEnd w:id="559"/>
      <w:bookmarkEnd w:id="560"/>
      <w:bookmarkEnd w:id="561"/>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52422DD2"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006164FE">
        <w:rPr>
          <w:lang w:val="el-GR" w:eastAsia="el-GR"/>
        </w:rPr>
        <w:t>.</w:t>
      </w:r>
      <w:r w:rsidRPr="00603221">
        <w:rPr>
          <w:lang w:val="el-GR" w:eastAsia="el-GR"/>
        </w:rPr>
        <w:t>Α</w:t>
      </w:r>
      <w:r w:rsidR="006164FE">
        <w:rPr>
          <w:lang w:val="el-GR" w:eastAsia="el-GR"/>
        </w:rPr>
        <w:t>.</w:t>
      </w:r>
      <w:r w:rsidRPr="00603221">
        <w:rPr>
          <w:lang w:val="el-GR" w:eastAsia="el-GR"/>
        </w:rPr>
        <w:t>Ε</w:t>
      </w:r>
      <w:r w:rsidR="006164FE">
        <w:rPr>
          <w:lang w:val="el-GR" w:eastAsia="el-GR"/>
        </w:rPr>
        <w:t>.</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6A6B7A6F" w:rsidR="009B6AAD" w:rsidRPr="00603221" w:rsidRDefault="009B6AAD" w:rsidP="009B6AAD">
      <w:pPr>
        <w:rPr>
          <w:lang w:val="el-GR" w:eastAsia="el-GR"/>
        </w:rPr>
      </w:pPr>
      <w:r w:rsidRPr="006035CE">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62" w:name="_Hlk67671899"/>
      <w:r w:rsidRPr="006035CE">
        <w:rPr>
          <w:lang w:val="el-GR" w:eastAsia="el-GR"/>
        </w:rPr>
        <w:t xml:space="preserve">σύμφωνα με την παρ. </w:t>
      </w:r>
      <w:r w:rsidR="004A3382" w:rsidRPr="006035CE">
        <w:rPr>
          <w:b/>
          <w:bCs/>
          <w:lang w:val="el-GR"/>
        </w:rPr>
        <w:fldChar w:fldCharType="begin"/>
      </w:r>
      <w:r w:rsidR="004A3382" w:rsidRPr="006035CE">
        <w:rPr>
          <w:lang w:val="el-GR" w:eastAsia="el-GR"/>
        </w:rPr>
        <w:instrText xml:space="preserve"> REF _Ref496542081 \r \h </w:instrText>
      </w:r>
      <w:r w:rsidR="00DF02B0" w:rsidRPr="006035CE">
        <w:rPr>
          <w:b/>
          <w:bCs/>
          <w:lang w:val="el-GR"/>
        </w:rPr>
        <w:instrText xml:space="preserve"> \* MERGEFORMAT </w:instrText>
      </w:r>
      <w:r w:rsidR="004A3382" w:rsidRPr="006035CE">
        <w:rPr>
          <w:b/>
          <w:bCs/>
          <w:lang w:val="el-GR"/>
        </w:rPr>
      </w:r>
      <w:r w:rsidR="004A3382" w:rsidRPr="006035CE">
        <w:rPr>
          <w:b/>
          <w:bCs/>
          <w:lang w:val="el-GR"/>
        </w:rPr>
        <w:fldChar w:fldCharType="separate"/>
      </w:r>
      <w:r w:rsidR="00057292">
        <w:rPr>
          <w:lang w:val="el-GR" w:eastAsia="el-GR"/>
        </w:rPr>
        <w:t>2.2.2</w:t>
      </w:r>
      <w:r w:rsidR="004A3382" w:rsidRPr="006035CE">
        <w:rPr>
          <w:b/>
          <w:bCs/>
          <w:lang w:val="el-GR"/>
        </w:rPr>
        <w:fldChar w:fldCharType="end"/>
      </w:r>
      <w:r w:rsidR="004A3382" w:rsidRPr="006035CE">
        <w:rPr>
          <w:lang w:val="el-GR" w:eastAsia="el-GR"/>
        </w:rPr>
        <w:t xml:space="preserve"> της παρούσας </w:t>
      </w:r>
      <w:r w:rsidRPr="006035CE">
        <w:rPr>
          <w:lang w:val="el-GR" w:eastAsia="el-GR"/>
        </w:rPr>
        <w:t xml:space="preserve">, </w:t>
      </w:r>
      <w:bookmarkEnd w:id="562"/>
      <w:r w:rsidRPr="006035CE">
        <w:rPr>
          <w:lang w:val="el-GR" w:eastAsia="el-GR"/>
        </w:rPr>
        <w:t>με την προϋπόθεση ότι το σχετικό αίτημά σας θα μας υποβληθεί πριν από την ημερομηνία λήξης της.</w:t>
      </w:r>
      <w:r w:rsidRPr="00603221">
        <w:rPr>
          <w:lang w:val="el-GR" w:eastAsia="el-GR"/>
        </w:rPr>
        <w:t xml:space="preserve">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9029AD">
      <w:pPr>
        <w:pStyle w:val="3"/>
        <w:numPr>
          <w:ilvl w:val="0"/>
          <w:numId w:val="8"/>
        </w:numPr>
        <w:rPr>
          <w:rFonts w:cs="Tahoma"/>
          <w:szCs w:val="22"/>
          <w:u w:val="single"/>
          <w:lang w:val="el-GR"/>
        </w:rPr>
      </w:pPr>
      <w:bookmarkStart w:id="563" w:name="_Toc97194389"/>
      <w:bookmarkStart w:id="564" w:name="_Toc97194493"/>
      <w:bookmarkStart w:id="565" w:name="_Toc211419403"/>
      <w:r w:rsidRPr="00603221">
        <w:rPr>
          <w:rFonts w:cs="Tahoma"/>
          <w:szCs w:val="22"/>
          <w:u w:val="single"/>
          <w:lang w:val="el-GR"/>
        </w:rPr>
        <w:t>Εγγυητική Επιστολή Καλής Εκτέλεσης</w:t>
      </w:r>
      <w:bookmarkEnd w:id="563"/>
      <w:bookmarkEnd w:id="564"/>
      <w:bookmarkEnd w:id="565"/>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66" w:name="_Toc336420407"/>
      <w:r w:rsidRPr="00603221">
        <w:rPr>
          <w:lang w:val="el-GR"/>
        </w:rPr>
        <w:t>ΕΚΔΟΤΗΣ (Πλήρης επωνυμία).......................................................................</w:t>
      </w:r>
      <w:bookmarkEnd w:id="566"/>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26D3AE35"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006164FE">
        <w:rPr>
          <w:lang w:val="el-GR"/>
        </w:rPr>
        <w:t>.</w:t>
      </w:r>
      <w:r w:rsidRPr="00603221">
        <w:rPr>
          <w:lang w:val="el-GR"/>
        </w:rPr>
        <w:t>Α</w:t>
      </w:r>
      <w:r w:rsidR="006164FE">
        <w:rPr>
          <w:lang w:val="el-GR"/>
        </w:rPr>
        <w:t>.</w:t>
      </w:r>
      <w:r w:rsidRPr="00603221">
        <w:rPr>
          <w:lang w:val="el-GR"/>
        </w:rPr>
        <w:t>Ε</w:t>
      </w:r>
      <w:r w:rsidR="006164FE">
        <w:rPr>
          <w:lang w:val="el-GR"/>
        </w:rPr>
        <w:t>.</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787BEA4B" w:rsidR="007A7DCA" w:rsidRPr="00603221" w:rsidRDefault="007A7DCA" w:rsidP="007A7DCA">
      <w:pPr>
        <w:rPr>
          <w:lang w:val="el-GR"/>
        </w:rPr>
      </w:pPr>
      <w:r w:rsidRPr="00603221">
        <w:rPr>
          <w:lang w:val="el-GR"/>
        </w:rPr>
        <w:t xml:space="preserve">Η παρούσα ισχύει μέχρι και την ............... </w:t>
      </w:r>
      <w:bookmarkStart w:id="567"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057292">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67"/>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rsidP="009029AD">
      <w:pPr>
        <w:pStyle w:val="3"/>
        <w:numPr>
          <w:ilvl w:val="0"/>
          <w:numId w:val="8"/>
        </w:numPr>
        <w:rPr>
          <w:rFonts w:cs="Tahoma"/>
          <w:szCs w:val="22"/>
          <w:lang w:val="el-GR" w:eastAsia="el-GR"/>
        </w:rPr>
      </w:pPr>
      <w:bookmarkStart w:id="568" w:name="_Toc97194390"/>
      <w:bookmarkStart w:id="569" w:name="_Toc97194494"/>
      <w:bookmarkStart w:id="570" w:name="_Toc211419404"/>
      <w:bookmarkStart w:id="571" w:name="_Hlk67672044"/>
      <w:r w:rsidRPr="00603221">
        <w:rPr>
          <w:rFonts w:cs="Tahoma"/>
          <w:szCs w:val="22"/>
          <w:lang w:val="el-GR" w:eastAsia="el-GR"/>
        </w:rPr>
        <w:t>Εγγυητική Επιστολή Προκαταβολής</w:t>
      </w:r>
      <w:bookmarkEnd w:id="568"/>
      <w:bookmarkEnd w:id="569"/>
      <w:bookmarkEnd w:id="570"/>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6C9C54BA" w14:textId="77777777" w:rsidR="007E000B" w:rsidRPr="00603221" w:rsidRDefault="007E000B" w:rsidP="000665FC">
      <w:pPr>
        <w:spacing w:after="0" w:line="276" w:lineRule="auto"/>
        <w:rPr>
          <w:lang w:val="el-GR"/>
        </w:rPr>
      </w:pPr>
      <w:bookmarkStart w:id="572" w:name="_Hlk494197599"/>
      <w:r w:rsidRPr="00603221">
        <w:rPr>
          <w:lang w:val="el-GR"/>
        </w:rPr>
        <w:t>ΕΚΔΟΤΗΣ: .......................................................................</w:t>
      </w:r>
    </w:p>
    <w:p w14:paraId="446B437B" w14:textId="77777777" w:rsidR="007E000B" w:rsidRPr="00603221" w:rsidRDefault="007E000B" w:rsidP="000665FC">
      <w:pPr>
        <w:spacing w:after="0" w:line="276" w:lineRule="auto"/>
        <w:jc w:val="right"/>
        <w:rPr>
          <w:lang w:val="el-GR"/>
        </w:rPr>
      </w:pPr>
      <w:r w:rsidRPr="00603221">
        <w:rPr>
          <w:lang w:val="el-GR"/>
        </w:rPr>
        <w:t>Ημερομηνία έκδοσης: ...........................</w:t>
      </w:r>
    </w:p>
    <w:p w14:paraId="62088C57" w14:textId="77777777" w:rsidR="007E000B" w:rsidRPr="00603221" w:rsidRDefault="007E000B" w:rsidP="000665FC">
      <w:pPr>
        <w:spacing w:after="0"/>
        <w:rPr>
          <w:lang w:val="el-GR"/>
        </w:rPr>
      </w:pPr>
      <w:r w:rsidRPr="00603221">
        <w:rPr>
          <w:lang w:val="el-GR"/>
        </w:rPr>
        <w:t xml:space="preserve">Προς: </w:t>
      </w:r>
    </w:p>
    <w:p w14:paraId="7CFCCA75" w14:textId="705F4C14" w:rsidR="007E000B" w:rsidRPr="00603221" w:rsidRDefault="007E000B" w:rsidP="000665FC">
      <w:pPr>
        <w:spacing w:after="0"/>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0665FC">
      <w:pPr>
        <w:spacing w:after="0"/>
        <w:rPr>
          <w:lang w:val="el-GR" w:eastAsia="el-GR"/>
        </w:rPr>
      </w:pPr>
      <w:r>
        <w:rPr>
          <w:color w:val="000000"/>
          <w:lang w:val="el-GR"/>
        </w:rPr>
        <w:t>Λεωφ. Συγγρού 194, 176 71 Καλλιθέα Αθήνα</w:t>
      </w:r>
    </w:p>
    <w:p w14:paraId="741AD562" w14:textId="77777777" w:rsidR="007E000B" w:rsidRPr="00603221" w:rsidRDefault="007E000B" w:rsidP="000665FC">
      <w:pPr>
        <w:spacing w:after="0"/>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αριθμ. ……………….. ποσού ………………….……. ευρώ </w:t>
      </w:r>
    </w:p>
    <w:p w14:paraId="6F958DE6"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4D6631EA"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057292">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6035CE" w:rsidRDefault="007E000B" w:rsidP="007E000B">
      <w:pPr>
        <w:spacing w:line="276" w:lineRule="auto"/>
        <w:jc w:val="right"/>
        <w:rPr>
          <w:lang w:val="el-GR"/>
        </w:rPr>
      </w:pPr>
      <w:r w:rsidRPr="006035CE">
        <w:rPr>
          <w:lang w:val="el-GR"/>
        </w:rPr>
        <w:t>(Εξουσιοδοτημένη υπογραφή)</w:t>
      </w:r>
    </w:p>
    <w:p w14:paraId="2743ECB8" w14:textId="46AB2443" w:rsidR="00E75240" w:rsidRPr="00A93898" w:rsidRDefault="007E000B" w:rsidP="006035CE">
      <w:pPr>
        <w:pStyle w:val="2"/>
        <w:numPr>
          <w:ilvl w:val="0"/>
          <w:numId w:val="0"/>
        </w:numPr>
        <w:ind w:left="576" w:hanging="576"/>
        <w:rPr>
          <w:rFonts w:cs="Tahoma"/>
          <w:lang w:val="el-GR"/>
        </w:rPr>
      </w:pPr>
      <w:bookmarkStart w:id="573" w:name="_Toc97194391"/>
      <w:bookmarkStart w:id="574" w:name="_Toc97194495"/>
      <w:bookmarkStart w:id="575" w:name="_Toc97194593"/>
      <w:bookmarkStart w:id="576" w:name="_Toc97194691"/>
      <w:bookmarkStart w:id="577" w:name="_Toc97194796"/>
      <w:bookmarkStart w:id="578" w:name="_Toc97194893"/>
      <w:bookmarkStart w:id="579" w:name="_Toc97194987"/>
      <w:bookmarkStart w:id="580" w:name="_Toc97195081"/>
      <w:bookmarkStart w:id="581" w:name="_Toc97195175"/>
      <w:bookmarkStart w:id="582" w:name="_Toc97195270"/>
      <w:bookmarkStart w:id="583" w:name="_Toc97195439"/>
      <w:bookmarkStart w:id="584" w:name="_Toc97195608"/>
      <w:bookmarkStart w:id="585" w:name="_Toc97196988"/>
      <w:bookmarkStart w:id="586" w:name="_Toc97197151"/>
      <w:bookmarkStart w:id="587" w:name="_Toc97197313"/>
      <w:bookmarkStart w:id="588" w:name="_Toc97197577"/>
      <w:bookmarkStart w:id="589" w:name="_Toc97197829"/>
      <w:bookmarkStart w:id="590" w:name="_Toc97198113"/>
      <w:bookmarkStart w:id="591" w:name="_Toc97198272"/>
      <w:bookmarkStart w:id="592" w:name="_Toc97200874"/>
      <w:bookmarkStart w:id="593" w:name="_Toc97201033"/>
      <w:bookmarkStart w:id="594" w:name="_Toc97203485"/>
      <w:bookmarkStart w:id="595" w:name="_Toc97204776"/>
      <w:bookmarkStart w:id="596" w:name="_Toc97205029"/>
      <w:bookmarkStart w:id="597" w:name="_Toc140486641"/>
      <w:bookmarkStart w:id="598" w:name="_Toc146703276"/>
      <w:bookmarkStart w:id="599" w:name="_Toc151373803"/>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Pr="006035CE">
        <w:rPr>
          <w:lang w:val="el-GR" w:eastAsia="el-GR"/>
        </w:rPr>
        <w:br w:type="page"/>
      </w:r>
      <w:bookmarkStart w:id="600" w:name="_Toc97194393"/>
      <w:bookmarkStart w:id="601" w:name="_Toc97194497"/>
      <w:bookmarkStart w:id="602" w:name="_Toc211419405"/>
      <w:bookmarkEnd w:id="571"/>
      <w:bookmarkEnd w:id="572"/>
      <w:r w:rsidR="00754574">
        <w:rPr>
          <w:rFonts w:cs="Tahoma"/>
          <w:lang w:val="el-GR"/>
        </w:rPr>
        <w:t xml:space="preserve">ΠΑΡΑΡΤΗΜΑ </w:t>
      </w:r>
      <w:r w:rsidR="00947628">
        <w:rPr>
          <w:rFonts w:cs="Tahoma"/>
          <w:lang w:val="en-US"/>
        </w:rPr>
        <w:t>IX</w:t>
      </w:r>
      <w:r w:rsidR="00E75240" w:rsidRPr="00A93898">
        <w:rPr>
          <w:rFonts w:cs="Tahoma"/>
          <w:lang w:val="el-GR"/>
        </w:rPr>
        <w:t>– ΕΝΗΜΕΡΩΣΗ ΓΙΑ ΤΗΝ ΕΠΕΞΕΡΓΑΣΙΑ ΠΡΟΣΩΠΙΚΩΝ ΔΕΔΟΜΕΝΩΝ</w:t>
      </w:r>
      <w:bookmarkEnd w:id="600"/>
      <w:bookmarkEnd w:id="601"/>
      <w:bookmarkEnd w:id="602"/>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03FC519A" w:rsidR="006C03D6" w:rsidRPr="00344D93" w:rsidRDefault="006C03D6" w:rsidP="006035CE">
      <w:pPr>
        <w:pStyle w:val="2"/>
        <w:numPr>
          <w:ilvl w:val="0"/>
          <w:numId w:val="0"/>
        </w:numPr>
        <w:ind w:left="576" w:hanging="576"/>
        <w:rPr>
          <w:rFonts w:cs="Tahoma"/>
          <w:lang w:val="el-GR"/>
        </w:rPr>
      </w:pPr>
      <w:bookmarkStart w:id="603" w:name="_Ref118477993"/>
      <w:bookmarkStart w:id="604" w:name="_Toc211419406"/>
      <w:bookmarkStart w:id="605" w:name="_Hlk118481870"/>
      <w:r w:rsidRPr="00344D93">
        <w:rPr>
          <w:rFonts w:cs="Tahoma"/>
          <w:lang w:val="el-GR"/>
        </w:rPr>
        <w:t xml:space="preserve">ΠΑΡΑΡΤΗΜΑ </w:t>
      </w:r>
      <w:r w:rsidRPr="004F1BFD">
        <w:rPr>
          <w:rFonts w:cs="Tahoma"/>
          <w:lang w:val="el-GR"/>
        </w:rPr>
        <w:t>X</w:t>
      </w:r>
      <w:r w:rsidRPr="00344D93">
        <w:rPr>
          <w:rFonts w:cs="Tahoma"/>
          <w:lang w:val="el-GR"/>
        </w:rPr>
        <w:t xml:space="preserve"> – Ρήτρα Ακεραιότητας</w:t>
      </w:r>
      <w:bookmarkEnd w:id="603"/>
      <w:bookmarkEnd w:id="604"/>
      <w:r w:rsidRPr="00344D93">
        <w:rPr>
          <w:rFonts w:cs="Tahoma"/>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605"/>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4365B" w14:textId="77777777" w:rsidR="00096282" w:rsidRDefault="00096282">
      <w:pPr>
        <w:spacing w:after="0"/>
      </w:pPr>
      <w:r>
        <w:separator/>
      </w:r>
    </w:p>
  </w:endnote>
  <w:endnote w:type="continuationSeparator" w:id="0">
    <w:p w14:paraId="5B3F07F5" w14:textId="77777777" w:rsidR="00096282" w:rsidRDefault="000962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OpenSymbol">
    <w:altName w:val="Segoe UI 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Walbaum Text">
    <w:charset w:val="00"/>
    <w:family w:val="roman"/>
    <w:pitch w:val="variable"/>
    <w:sig w:usb0="8000002F" w:usb1="0000000A" w:usb2="00000000" w:usb3="00000000" w:csb0="00000001" w:csb1="00000000"/>
  </w:font>
  <w:font w:name="Noto Sans Symbols">
    <w:altName w:val="Calibri"/>
    <w:charset w:val="00"/>
    <w:family w:val="auto"/>
    <w:pitch w:val="default"/>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196624"/>
      <w:docPartObj>
        <w:docPartGallery w:val="Page Numbers (Bottom of Page)"/>
        <w:docPartUnique/>
      </w:docPartObj>
    </w:sdtPr>
    <w:sdtEndPr>
      <w:rPr>
        <w:noProof/>
        <w:sz w:val="20"/>
        <w:szCs w:val="20"/>
      </w:rPr>
    </w:sdtEndPr>
    <w:sdtContent>
      <w:p w14:paraId="38123153" w14:textId="77777777" w:rsidR="00F1538B" w:rsidRPr="00252398" w:rsidRDefault="00F1538B" w:rsidP="00766AC6">
        <w:pPr>
          <w:pStyle w:val="af2"/>
          <w:pBdr>
            <w:top w:val="single" w:sz="4" w:space="1" w:color="auto"/>
          </w:pBdr>
          <w:jc w:val="center"/>
          <w:rPr>
            <w:sz w:val="20"/>
            <w:szCs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sidR="008B685D">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FA381" w14:textId="6CD0DC47" w:rsidR="00F1538B" w:rsidRPr="007D7900" w:rsidRDefault="007D7900" w:rsidP="007D7900">
    <w:pPr>
      <w:pStyle w:val="af2"/>
      <w:pBdr>
        <w:top w:val="single" w:sz="4" w:space="1" w:color="auto"/>
      </w:pBdr>
      <w:jc w:val="left"/>
      <w:rPr>
        <w:sz w:val="20"/>
        <w:szCs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Α.Ε.</w:t>
    </w:r>
    <w:r>
      <w:rPr>
        <w:rStyle w:val="a3"/>
        <w:rFonts w:cs="Tahoma"/>
        <w:sz w:val="20"/>
        <w:lang w:val="el-GR"/>
      </w:rPr>
      <w:tab/>
    </w:r>
    <w:r>
      <w:rPr>
        <w:rStyle w:val="a3"/>
        <w:rFonts w:cs="Tahoma"/>
        <w:sz w:val="20"/>
        <w:lang w:val="el-GR"/>
      </w:rPr>
      <w:tab/>
    </w:r>
    <w:r>
      <w:rPr>
        <w:rStyle w:val="a3"/>
        <w:rFonts w:cs="Tahoma"/>
        <w:sz w:val="20"/>
        <w:lang w:val="el-GR"/>
      </w:rPr>
      <w:tab/>
    </w:r>
    <w:r>
      <w:rPr>
        <w:rStyle w:val="a3"/>
        <w:rFonts w:cs="Tahoma"/>
        <w:sz w:val="20"/>
        <w:lang w:val="el-GR"/>
      </w:rPr>
      <w:tab/>
    </w:r>
    <w:r>
      <w:rPr>
        <w:rStyle w:val="a3"/>
        <w:rFonts w:cs="Tahoma"/>
        <w:sz w:val="20"/>
        <w:lang w:val="el-GR"/>
      </w:rPr>
      <w:tab/>
    </w:r>
    <w:r>
      <w:rPr>
        <w:rStyle w:val="a3"/>
        <w:rFonts w:cs="Tahoma"/>
        <w:sz w:val="20"/>
        <w:lang w:val="el-GR"/>
      </w:rPr>
      <w:tab/>
    </w:r>
    <w:r>
      <w:rPr>
        <w:rStyle w:val="a3"/>
        <w:rFonts w:cs="Tahoma"/>
        <w:sz w:val="20"/>
        <w:lang w:val="el-GR"/>
      </w:rPr>
      <w:tab/>
    </w:r>
    <w:r>
      <w:rPr>
        <w:rStyle w:val="a3"/>
        <w:rFonts w:cs="Tahoma"/>
        <w:sz w:val="20"/>
        <w:lang w:val="el-GR"/>
      </w:rPr>
      <w:tab/>
    </w:r>
    <w:r w:rsidRPr="001E54F6">
      <w:rPr>
        <w:rStyle w:val="a3"/>
        <w:rFonts w:cs="Tahoma"/>
        <w:sz w:val="20"/>
        <w:lang w:val="el-GR"/>
      </w:rPr>
      <w:t xml:space="preserve"> </w:t>
    </w:r>
    <w:r w:rsidR="00F1538B" w:rsidRPr="00834763">
      <w:rPr>
        <w:rStyle w:val="a3"/>
        <w:rFonts w:cs="Tahoma"/>
        <w:sz w:val="20"/>
        <w:szCs w:val="20"/>
      </w:rPr>
      <w:fldChar w:fldCharType="begin"/>
    </w:r>
    <w:r w:rsidR="00F1538B" w:rsidRPr="007D7900">
      <w:rPr>
        <w:rStyle w:val="a3"/>
        <w:rFonts w:cs="Tahoma"/>
        <w:sz w:val="20"/>
        <w:szCs w:val="20"/>
        <w:lang w:val="el-GR"/>
      </w:rPr>
      <w:instrText xml:space="preserve"> </w:instrText>
    </w:r>
    <w:r w:rsidR="00F1538B" w:rsidRPr="00834763">
      <w:rPr>
        <w:rStyle w:val="a3"/>
        <w:rFonts w:cs="Tahoma"/>
        <w:sz w:val="20"/>
        <w:szCs w:val="20"/>
      </w:rPr>
      <w:instrText>PAGE</w:instrText>
    </w:r>
    <w:r w:rsidR="00F1538B" w:rsidRPr="007D7900">
      <w:rPr>
        <w:rStyle w:val="a3"/>
        <w:rFonts w:cs="Tahoma"/>
        <w:sz w:val="20"/>
        <w:szCs w:val="20"/>
        <w:lang w:val="el-GR"/>
      </w:rPr>
      <w:instrText xml:space="preserve"> </w:instrText>
    </w:r>
    <w:r w:rsidR="00F1538B" w:rsidRPr="00834763">
      <w:rPr>
        <w:rStyle w:val="a3"/>
        <w:rFonts w:cs="Tahoma"/>
        <w:sz w:val="20"/>
        <w:szCs w:val="20"/>
      </w:rPr>
      <w:fldChar w:fldCharType="separate"/>
    </w:r>
    <w:r w:rsidR="008B685D" w:rsidRPr="007D7900">
      <w:rPr>
        <w:rStyle w:val="a3"/>
        <w:rFonts w:cs="Tahoma"/>
        <w:noProof/>
        <w:sz w:val="20"/>
        <w:szCs w:val="20"/>
        <w:lang w:val="el-GR"/>
      </w:rPr>
      <w:t>1</w:t>
    </w:r>
    <w:r w:rsidR="00F1538B" w:rsidRPr="00834763">
      <w:rPr>
        <w:rStyle w:val="a3"/>
        <w:rFonts w:cs="Tahoma"/>
        <w:sz w:val="20"/>
        <w:szCs w:val="20"/>
      </w:rPr>
      <w:fldChar w:fldCharType="end"/>
    </w:r>
    <w:r w:rsidR="00F1538B" w:rsidRPr="007D7900">
      <w:rPr>
        <w:rStyle w:val="a3"/>
        <w:rFonts w:cs="Tahoma"/>
        <w:sz w:val="20"/>
        <w:szCs w:val="20"/>
        <w:lang w:val="el-GR"/>
      </w:rPr>
      <w:t xml:space="preserve"> / </w:t>
    </w:r>
    <w:r w:rsidR="00F1538B" w:rsidRPr="00834763">
      <w:rPr>
        <w:rStyle w:val="a3"/>
        <w:rFonts w:cs="Tahoma"/>
        <w:sz w:val="20"/>
        <w:szCs w:val="20"/>
      </w:rPr>
      <w:fldChar w:fldCharType="begin"/>
    </w:r>
    <w:r w:rsidR="00F1538B" w:rsidRPr="007D7900">
      <w:rPr>
        <w:rStyle w:val="a3"/>
        <w:rFonts w:cs="Tahoma"/>
        <w:sz w:val="20"/>
        <w:szCs w:val="20"/>
        <w:lang w:val="el-GR"/>
      </w:rPr>
      <w:instrText xml:space="preserve"> </w:instrText>
    </w:r>
    <w:r w:rsidR="00F1538B" w:rsidRPr="00834763">
      <w:rPr>
        <w:rStyle w:val="a3"/>
        <w:rFonts w:cs="Tahoma"/>
        <w:sz w:val="20"/>
        <w:szCs w:val="20"/>
      </w:rPr>
      <w:instrText>NUMPAGES</w:instrText>
    </w:r>
    <w:r w:rsidR="00F1538B" w:rsidRPr="007D7900">
      <w:rPr>
        <w:rStyle w:val="a3"/>
        <w:rFonts w:cs="Tahoma"/>
        <w:sz w:val="20"/>
        <w:szCs w:val="20"/>
        <w:lang w:val="el-GR"/>
      </w:rPr>
      <w:instrText xml:space="preserve"> </w:instrText>
    </w:r>
    <w:r w:rsidR="00F1538B" w:rsidRPr="00834763">
      <w:rPr>
        <w:rStyle w:val="a3"/>
        <w:rFonts w:cs="Tahoma"/>
        <w:sz w:val="20"/>
        <w:szCs w:val="20"/>
      </w:rPr>
      <w:fldChar w:fldCharType="separate"/>
    </w:r>
    <w:r w:rsidR="008B685D" w:rsidRPr="007D7900">
      <w:rPr>
        <w:rStyle w:val="a3"/>
        <w:rFonts w:cs="Tahoma"/>
        <w:noProof/>
        <w:sz w:val="20"/>
        <w:szCs w:val="20"/>
        <w:lang w:val="el-GR"/>
      </w:rPr>
      <w:t>113</w:t>
    </w:r>
    <w:r w:rsidR="00F1538B" w:rsidRPr="00834763">
      <w:rPr>
        <w:rStyle w:val="a3"/>
        <w:rFonts w:cs="Tahom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8A91E" w14:textId="77777777" w:rsidR="00096282" w:rsidRDefault="00096282">
      <w:pPr>
        <w:spacing w:after="0"/>
      </w:pPr>
      <w:r>
        <w:separator/>
      </w:r>
    </w:p>
  </w:footnote>
  <w:footnote w:type="continuationSeparator" w:id="0">
    <w:p w14:paraId="11AA7B8B" w14:textId="77777777" w:rsidR="00096282" w:rsidRDefault="00096282">
      <w:pPr>
        <w:spacing w:after="0"/>
      </w:pPr>
      <w:r>
        <w:continuationSeparator/>
      </w:r>
    </w:p>
  </w:footnote>
  <w:footnote w:id="1">
    <w:p w14:paraId="41649C02" w14:textId="77777777" w:rsidR="00282DC8" w:rsidRPr="00D560FE" w:rsidRDefault="00282DC8" w:rsidP="00282DC8">
      <w:pPr>
        <w:rPr>
          <w:i/>
          <w:sz w:val="20"/>
          <w:szCs w:val="20"/>
          <w:lang w:val="el-GR"/>
        </w:rPr>
      </w:pPr>
      <w:r w:rsidRPr="00D560FE">
        <w:rPr>
          <w:rStyle w:val="ab"/>
          <w:sz w:val="20"/>
          <w:szCs w:val="20"/>
        </w:rPr>
        <w:footnoteRef/>
      </w:r>
      <w:r w:rsidRPr="00D560FE">
        <w:rPr>
          <w:sz w:val="20"/>
          <w:szCs w:val="20"/>
          <w:lang w:val="el-GR"/>
        </w:rPr>
        <w:t xml:space="preserve"> </w:t>
      </w:r>
      <w:r>
        <w:rPr>
          <w:lang w:val="el-GR"/>
        </w:rPr>
        <w:t xml:space="preserve">    </w:t>
      </w:r>
      <w:r w:rsidRPr="00D560FE">
        <w:rPr>
          <w:lang w:val="el-GR"/>
        </w:rPr>
        <w:t xml:space="preserve"> </w:t>
      </w:r>
      <w:r w:rsidRPr="00D560FE">
        <w:rPr>
          <w:sz w:val="18"/>
          <w:szCs w:val="18"/>
          <w:lang w:val="el-GR"/>
        </w:rPr>
        <w:t>Άρθρο 60 παρ. 3 &amp; 67 παρ. 2  του ν. 4412/2016</w:t>
      </w:r>
    </w:p>
  </w:footnote>
  <w:footnote w:id="2">
    <w:p w14:paraId="607AABA4" w14:textId="77777777" w:rsidR="00B82B89" w:rsidRDefault="00B82B89" w:rsidP="00B82B89">
      <w:pPr>
        <w:pStyle w:val="af4"/>
        <w:rPr>
          <w:lang w:val="el-GR"/>
        </w:rPr>
      </w:pPr>
      <w:r>
        <w:rPr>
          <w:rStyle w:val="0"/>
        </w:rPr>
        <w:footnoteRef/>
      </w:r>
      <w:r>
        <w:rPr>
          <w:lang w:val="el-GR"/>
        </w:rPr>
        <w:t xml:space="preserve">       Πρβλ. άρθρο 80 παρ. 10 ν. 4412/2016 </w:t>
      </w:r>
    </w:p>
  </w:footnote>
  <w:footnote w:id="3">
    <w:p w14:paraId="253CCDE5" w14:textId="77777777" w:rsidR="00F1538B" w:rsidRPr="00BD65F6" w:rsidRDefault="00F1538B" w:rsidP="00CD3B0E">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28B39FE9" w14:textId="77777777" w:rsidR="00F1538B" w:rsidRPr="006B2C94" w:rsidRDefault="00F1538B"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F1538B" w:rsidRPr="006B2C94" w:rsidRDefault="00F1538B" w:rsidP="00E87EA9">
      <w:pPr>
        <w:pStyle w:val="af4"/>
        <w:rPr>
          <w:lang w:val="el-GR"/>
        </w:rPr>
      </w:pPr>
    </w:p>
  </w:footnote>
  <w:footnote w:id="5">
    <w:p w14:paraId="60D081BF" w14:textId="77777777" w:rsidR="00841F47" w:rsidRPr="00B64E9F" w:rsidRDefault="00841F47" w:rsidP="00841F47">
      <w:pPr>
        <w:pStyle w:val="af4"/>
        <w:rPr>
          <w:lang w:val="el-GR"/>
        </w:rPr>
      </w:pPr>
      <w:r>
        <w:rPr>
          <w:rStyle w:val="ab"/>
        </w:rPr>
        <w:footnoteRef/>
      </w:r>
      <w:r w:rsidRPr="00B64E9F">
        <w:rPr>
          <w:lang w:val="el-GR"/>
        </w:rPr>
        <w:t xml:space="preserve">     </w:t>
      </w:r>
      <w:r>
        <w:rPr>
          <w:lang w:val="el-GR"/>
        </w:rPr>
        <w:t>Β</w:t>
      </w:r>
      <w:r w:rsidRPr="00B64E9F">
        <w:rPr>
          <w:lang w:val="el-GR"/>
        </w:rPr>
        <w:t>λ. Απόφαση ΣτΕ  Ολ 2325/2023.  «Συνεπώς, οι οικονομικοί φορείς οφείλουν να προσκομίζουν, ως αποδεικτικά μέσα προς απόδειξη της συμμόρφωσής τους με τα απαιτούμενα πρότυπα-συστήματα διασφάλισης ποιότητας, πιστοποιητικά εκδιδόμενα από φορείς διαπιστευμένους σύμφωνα με τον κανονισμό 765/2008.»</w:t>
      </w:r>
    </w:p>
  </w:footnote>
  <w:footnote w:id="6">
    <w:p w14:paraId="65AC0D64" w14:textId="77777777" w:rsidR="008E4CAF" w:rsidRPr="006566B6" w:rsidRDefault="008E4CAF" w:rsidP="008E4CAF">
      <w:pPr>
        <w:pStyle w:val="af4"/>
        <w:rPr>
          <w:lang w:val="el-GR"/>
        </w:rPr>
      </w:pPr>
      <w:r w:rsidRPr="007626C4">
        <w:rPr>
          <w:rStyle w:val="ab"/>
        </w:rPr>
        <w:footnoteRef/>
      </w:r>
      <w:r w:rsidRPr="007626C4">
        <w:rPr>
          <w:rStyle w:val="a4"/>
          <w:lang w:val="el-GR"/>
        </w:rPr>
        <w:tab/>
      </w:r>
      <w:r w:rsidRPr="007626C4">
        <w:rPr>
          <w:lang w:val="el-GR"/>
        </w:rPr>
        <w:t xml:space="preserve">Άρθρο 78 </w:t>
      </w:r>
      <w:r>
        <w:rPr>
          <w:lang w:val="el-GR"/>
        </w:rPr>
        <w:t xml:space="preserve">του </w:t>
      </w:r>
      <w:r w:rsidRPr="007626C4">
        <w:rPr>
          <w:lang w:val="el-GR"/>
        </w:rPr>
        <w:t>ν. 4412/2016</w:t>
      </w:r>
    </w:p>
  </w:footnote>
  <w:footnote w:id="7">
    <w:p w14:paraId="01323713" w14:textId="36D9AADF" w:rsidR="00DE2C65" w:rsidRPr="001943E8" w:rsidRDefault="00DE2C65" w:rsidP="00DE2C65">
      <w:pPr>
        <w:pStyle w:val="af4"/>
        <w:rPr>
          <w:lang w:val="el-GR"/>
        </w:rPr>
      </w:pPr>
      <w:r>
        <w:rPr>
          <w:rStyle w:val="ab"/>
        </w:rPr>
        <w:footnoteRef/>
      </w:r>
      <w:r w:rsidRPr="005536B4">
        <w:rPr>
          <w:lang w:val="el-GR"/>
        </w:rPr>
        <w:t xml:space="preserve"> </w:t>
      </w:r>
      <w:r>
        <w:rPr>
          <w:lang w:val="el-GR"/>
        </w:rPr>
        <w:t xml:space="preserve">   </w:t>
      </w:r>
      <w:r w:rsidRPr="00E337D7">
        <w:rPr>
          <w:lang w:val="el-GR"/>
        </w:rPr>
        <w:t xml:space="preserve"> </w:t>
      </w:r>
      <w:r w:rsidRPr="00DE2C65">
        <w:rPr>
          <w:lang w:val="el-GR"/>
        </w:rPr>
        <w:t>Βλ. Απόφαση ΣτΕ  Ολ 2325/2023 «κάθε επιμελής οικονομικός φορέας, γνωρίζοντας εκ των προτέρων ότι δυνάμει του νόμου και της διακήρυξης η αναθέτουσα αρχή μπορεί να ζητεί από τους διαγωνιζόμενους, ανά πάση στιγμή κατά τη διάρκεια της διαδικασίας, την υποβολή δικαιολογητικών, οφείλει να μεριμνά για την έκδοσή τους όταν υποβάλλει την προσφορά του, ιδίως μάλιστα αν πρόκειται για δικαιολογητικά για τα οποία υπάρχει δυσχέρεια έκδοσής τους από τις αρμόδιες αρχές σε μεταγενέστερο χρόνο».</w:t>
      </w:r>
      <w:r>
        <w:rPr>
          <w:lang w:val="el-GR"/>
        </w:rPr>
        <w:t xml:space="preserve"> </w:t>
      </w:r>
    </w:p>
  </w:footnote>
  <w:footnote w:id="8">
    <w:p w14:paraId="6696F775" w14:textId="77777777" w:rsidR="00DE2C65" w:rsidRPr="001943E8" w:rsidRDefault="00DE2C65" w:rsidP="00DE2C65">
      <w:pPr>
        <w:pStyle w:val="af4"/>
        <w:rPr>
          <w:lang w:val="el-GR"/>
        </w:rPr>
      </w:pPr>
      <w:r>
        <w:rPr>
          <w:rStyle w:val="ab"/>
        </w:rPr>
        <w:footnoteRef/>
      </w:r>
      <w:r w:rsidRPr="005536B4">
        <w:rPr>
          <w:lang w:val="el-GR"/>
        </w:rPr>
        <w:t xml:space="preserve"> </w:t>
      </w:r>
      <w:r>
        <w:rPr>
          <w:lang w:val="el-GR"/>
        </w:rPr>
        <w:t xml:space="preserve">   </w:t>
      </w:r>
      <w:r w:rsidRPr="00E337D7">
        <w:rPr>
          <w:lang w:val="el-GR"/>
        </w:rPr>
        <w:t xml:space="preserve"> Άρθρο 104, σε συνδυασμό με τις παρ. 4 και 5 του άρθρου 105, του ν. 4412/2016 </w:t>
      </w:r>
      <w:r>
        <w:rPr>
          <w:lang w:val="el-GR"/>
        </w:rPr>
        <w:t xml:space="preserve"> </w:t>
      </w:r>
      <w:r w:rsidRPr="00040639">
        <w:rPr>
          <w:lang w:val="el-GR"/>
        </w:rPr>
        <w:t xml:space="preserve"> </w:t>
      </w:r>
    </w:p>
  </w:footnote>
  <w:footnote w:id="9">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10">
    <w:p w14:paraId="53150A69" w14:textId="77777777" w:rsidR="00E337D7" w:rsidRPr="001943E8" w:rsidRDefault="00E337D7" w:rsidP="00E337D7">
      <w:pPr>
        <w:pStyle w:val="af4"/>
        <w:rPr>
          <w:lang w:val="el-GR"/>
        </w:rPr>
      </w:pPr>
      <w:r>
        <w:rPr>
          <w:rStyle w:val="ab"/>
        </w:rPr>
        <w:footnoteRef/>
      </w:r>
      <w:r w:rsidRPr="005536B4">
        <w:rPr>
          <w:lang w:val="el-GR"/>
        </w:rPr>
        <w:t xml:space="preserve"> </w:t>
      </w:r>
      <w:r>
        <w:rPr>
          <w:lang w:val="el-GR"/>
        </w:rPr>
        <w:t xml:space="preserve">   ο.π</w:t>
      </w:r>
      <w:r w:rsidRPr="00040639">
        <w:rPr>
          <w:lang w:val="el-GR"/>
        </w:rPr>
        <w:t xml:space="preserve"> </w:t>
      </w:r>
      <w:r>
        <w:rPr>
          <w:lang w:val="el-GR"/>
        </w:rPr>
        <w:t xml:space="preserve">βλ. </w:t>
      </w:r>
      <w:r w:rsidRPr="00040639">
        <w:rPr>
          <w:lang w:val="el-GR"/>
        </w:rPr>
        <w:t>Απόφαση ΣτΕ  Ολ 2325/2023</w:t>
      </w:r>
      <w:r w:rsidRPr="001943E8">
        <w:rPr>
          <w:lang w:val="el-GR"/>
        </w:rPr>
        <w:t xml:space="preserve"> </w:t>
      </w:r>
      <w:r w:rsidRPr="00040639">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w:t>
      </w:r>
      <w:r>
        <w:rPr>
          <w:i/>
          <w:lang w:val="el-GR"/>
        </w:rPr>
        <w:t xml:space="preserve"> </w:t>
      </w:r>
      <w:r w:rsidRPr="00040639">
        <w:rPr>
          <w:i/>
          <w:lang w:val="el-GR"/>
        </w:rPr>
        <w:t>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sidRPr="00040639">
        <w:rPr>
          <w:lang w:val="el-GR"/>
        </w:rPr>
        <w:t xml:space="preserve"> </w:t>
      </w:r>
    </w:p>
  </w:footnote>
  <w:footnote w:id="11">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12">
    <w:p w14:paraId="5ED2B15A" w14:textId="77777777" w:rsidR="00BE6996" w:rsidRPr="00125B0B" w:rsidRDefault="00BE6996" w:rsidP="00BE6996">
      <w:pPr>
        <w:pStyle w:val="af4"/>
        <w:rPr>
          <w:lang w:val="el-GR"/>
        </w:rPr>
      </w:pPr>
      <w:r>
        <w:rPr>
          <w:rStyle w:val="ab"/>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0649DF">
        <w:t>  </w:t>
      </w:r>
      <w:r w:rsidRPr="000649DF">
        <w:rPr>
          <w:lang w:val="el-GR"/>
        </w:rPr>
        <w:t>9 του άρθρου 73 του ν.</w:t>
      </w:r>
      <w:r w:rsidRPr="000649DF">
        <w:t> </w:t>
      </w:r>
      <w:r w:rsidRPr="000649DF">
        <w:rPr>
          <w:lang w:val="el-GR"/>
        </w:rPr>
        <w:t>4412/2016», ΦΕΚ Β/02-11-2022</w:t>
      </w:r>
    </w:p>
  </w:footnote>
  <w:footnote w:id="13">
    <w:p w14:paraId="7A6E2BEE" w14:textId="77777777" w:rsidR="00F1538B" w:rsidRPr="00D12A94" w:rsidRDefault="00F1538B" w:rsidP="00C0210C">
      <w:pPr>
        <w:pStyle w:val="af4"/>
        <w:rPr>
          <w:lang w:val="el-GR"/>
        </w:rPr>
      </w:pPr>
      <w:r>
        <w:rPr>
          <w:rStyle w:val="ab"/>
        </w:rPr>
        <w:footnoteRef/>
      </w:r>
      <w:r w:rsidRPr="0029307B">
        <w:rPr>
          <w:lang w:val="el-GR"/>
        </w:rPr>
        <w:t xml:space="preserve"> </w:t>
      </w:r>
      <w:r>
        <w:rPr>
          <w:lang w:val="el-GR"/>
        </w:rPr>
        <w:tab/>
      </w:r>
      <w:r w:rsidRPr="00D12A94">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14">
    <w:p w14:paraId="691E6FE3" w14:textId="77777777" w:rsidR="00B46541" w:rsidRPr="00AD1141" w:rsidRDefault="00B46541" w:rsidP="00B46541">
      <w:pPr>
        <w:pStyle w:val="af4"/>
        <w:rPr>
          <w:lang w:val="el-GR"/>
        </w:rPr>
      </w:pPr>
      <w:r>
        <w:rPr>
          <w:rStyle w:val="ab"/>
        </w:rPr>
        <w:footnoteRef/>
      </w:r>
      <w:r w:rsidRPr="00AD1141">
        <w:rPr>
          <w:lang w:val="el-GR"/>
        </w:rPr>
        <w:t xml:space="preserve"> </w:t>
      </w:r>
      <w:r>
        <w:rPr>
          <w:lang w:val="el-GR"/>
        </w:rPr>
        <w:t xml:space="preserve">    Ο.π β</w:t>
      </w:r>
      <w:r w:rsidRPr="00AD1141">
        <w:rPr>
          <w:lang w:val="el-GR"/>
        </w:rPr>
        <w:t>λ. Απόφαση ΣτΕ  Ολ 2325/2023</w:t>
      </w:r>
    </w:p>
  </w:footnote>
  <w:footnote w:id="15">
    <w:p w14:paraId="15BF1E30" w14:textId="60DDF74D" w:rsidR="00445848" w:rsidRPr="00E108E0" w:rsidRDefault="00445848" w:rsidP="00E108E0">
      <w:pPr>
        <w:pStyle w:val="af4"/>
        <w:tabs>
          <w:tab w:val="left" w:pos="180"/>
        </w:tabs>
        <w:ind w:left="180" w:hanging="180"/>
        <w:rPr>
          <w:color w:val="000000"/>
          <w:lang w:val="el-GR"/>
        </w:rPr>
      </w:pPr>
      <w:r>
        <w:rPr>
          <w:rStyle w:val="ab"/>
        </w:rPr>
        <w:footnoteRef/>
      </w:r>
      <w:r w:rsidRPr="00E108E0">
        <w:rPr>
          <w:lang w:val="el-GR"/>
        </w:rPr>
        <w:t xml:space="preserve"> </w:t>
      </w:r>
      <w:r w:rsidRPr="00E108E0">
        <w:rPr>
          <w:color w:val="000000"/>
          <w:lang w:val="el-GR"/>
        </w:rPr>
        <w:t>υπ’ αριθμ. 5868/2024 (ΑΔΑ: ΡΝΑ1ΟΞΤΒ-ΗΩ0) έγγραφο ΕΑΔΗΣΥ με θέμα «Αποκλεισμός νομικών προσώπων και οντοτήτων από δημόσιες συμβάσεις και συμβάσεις παραχώρησης»)</w:t>
      </w:r>
    </w:p>
  </w:footnote>
  <w:footnote w:id="16">
    <w:p w14:paraId="6F98508E" w14:textId="536A94B0" w:rsidR="00F1538B" w:rsidRPr="005B2FD1" w:rsidRDefault="00F1538B" w:rsidP="00445848">
      <w:pPr>
        <w:pStyle w:val="af4"/>
        <w:ind w:left="0" w:firstLine="0"/>
        <w:rPr>
          <w:strike/>
          <w:color w:val="000000"/>
          <w:lang w:val="el-GR"/>
        </w:rPr>
      </w:pPr>
      <w:r>
        <w:rPr>
          <w:rStyle w:val="0"/>
        </w:rPr>
        <w:footnoteRef/>
      </w:r>
      <w:r>
        <w:rPr>
          <w:lang w:val="el-GR"/>
        </w:rPr>
        <w:t xml:space="preserve">  </w:t>
      </w:r>
      <w:r w:rsidRPr="005609B2">
        <w:rPr>
          <w:color w:val="000000"/>
          <w:lang w:val="el-GR"/>
        </w:rPr>
        <w:t>Πρβλ. παρ. 12 άρθρου 80 του ν.4412/2016</w:t>
      </w:r>
    </w:p>
  </w:footnote>
  <w:footnote w:id="17">
    <w:p w14:paraId="0FFBF058" w14:textId="77777777" w:rsidR="006929B7" w:rsidRPr="006929B7" w:rsidRDefault="001B65BC" w:rsidP="006929B7">
      <w:pPr>
        <w:pStyle w:val="af4"/>
        <w:rPr>
          <w:lang w:val="el-GR"/>
        </w:rPr>
      </w:pPr>
      <w:r>
        <w:rPr>
          <w:rStyle w:val="ab"/>
        </w:rPr>
        <w:footnoteRef/>
      </w:r>
      <w:r w:rsidRPr="008B2F25">
        <w:rPr>
          <w:lang w:val="el-GR"/>
        </w:rPr>
        <w:t xml:space="preserve"> </w:t>
      </w:r>
      <w:r w:rsidR="006929B7" w:rsidRPr="006929B7">
        <w:rPr>
          <w:lang w:val="el-GR"/>
        </w:rPr>
        <w:t>Σύμφωνα με το άρθρο 16 του ν. 4919/2022, στο ΓΕΜΗ εγγράφονται υποχρεωτικά:</w:t>
      </w:r>
    </w:p>
    <w:p w14:paraId="4F401F48" w14:textId="77777777" w:rsidR="006929B7" w:rsidRPr="006929B7" w:rsidRDefault="006929B7" w:rsidP="008B2F25">
      <w:pPr>
        <w:pStyle w:val="af4"/>
        <w:jc w:val="left"/>
        <w:rPr>
          <w:lang w:val="el-GR"/>
        </w:rPr>
      </w:pPr>
      <w:r w:rsidRPr="006929B7">
        <w:rPr>
          <w:lang w:val="el-GR"/>
        </w:rPr>
        <w:t>α) Η Ανώνυμη Εταιρεία (Α.Ε.) του ν. 4548/2018 (Α΄ 104),</w:t>
      </w:r>
    </w:p>
    <w:p w14:paraId="42E823DA" w14:textId="77777777" w:rsidR="00DD078C" w:rsidRDefault="006929B7" w:rsidP="00DD56C1">
      <w:pPr>
        <w:pStyle w:val="af4"/>
        <w:jc w:val="left"/>
        <w:rPr>
          <w:lang w:val="el-GR"/>
        </w:rPr>
      </w:pPr>
      <w:r w:rsidRPr="006929B7">
        <w:rPr>
          <w:lang w:val="el-GR"/>
        </w:rPr>
        <w:t xml:space="preserve">β) η Εταιρεία Περιορισμένης Ευθύνης (Ε.Π.Ε.) του ν. 3190/1955 (Α΄ 91), </w:t>
      </w:r>
    </w:p>
    <w:p w14:paraId="69FCF9A6" w14:textId="4965011A" w:rsidR="006929B7" w:rsidRPr="006929B7" w:rsidRDefault="006929B7" w:rsidP="008B2F25">
      <w:pPr>
        <w:pStyle w:val="af4"/>
        <w:jc w:val="left"/>
        <w:rPr>
          <w:lang w:val="el-GR"/>
        </w:rPr>
      </w:pPr>
      <w:r w:rsidRPr="006929B7">
        <w:rPr>
          <w:lang w:val="el-GR"/>
        </w:rPr>
        <w:t>γ) η Ιδιωτική Κεφαλαιουχική Εταιρεία (Ι.Κ.Ε.) του ν. 4072/2012 (Α΄ 86),</w:t>
      </w:r>
    </w:p>
    <w:p w14:paraId="2902561C" w14:textId="77777777" w:rsidR="006929B7" w:rsidRPr="006929B7" w:rsidRDefault="006929B7" w:rsidP="008B2F25">
      <w:pPr>
        <w:pStyle w:val="af4"/>
        <w:jc w:val="left"/>
        <w:rPr>
          <w:lang w:val="el-GR"/>
        </w:rPr>
      </w:pPr>
      <w:r w:rsidRPr="006929B7">
        <w:rPr>
          <w:lang w:val="el-GR"/>
        </w:rPr>
        <w:t>δ) η Ομόρρυθμη και Ετερόρρυθμη (απλή ή κατά μετοχές) Εταιρεία του ν. 4072/2012,</w:t>
      </w:r>
    </w:p>
    <w:p w14:paraId="59AE2CDD" w14:textId="77777777" w:rsidR="006929B7" w:rsidRPr="006929B7" w:rsidRDefault="006929B7" w:rsidP="008B2F25">
      <w:pPr>
        <w:pStyle w:val="af4"/>
        <w:jc w:val="left"/>
        <w:rPr>
          <w:lang w:val="el-GR"/>
        </w:rPr>
      </w:pPr>
      <w:r w:rsidRPr="006929B7">
        <w:rPr>
          <w:lang w:val="el-GR"/>
        </w:rPr>
        <w:t>ε) ο Αστικός Συνεταιρισμός του ν. 1667/1986 (Α΄ 196), στον οποίο περιλαμβάνονται ο αλληλασφαλιστικός, ο πιστωτικός, ο οικοδομικός συνεταιρισμός και η ενεργειακή κοινότητα,</w:t>
      </w:r>
    </w:p>
    <w:p w14:paraId="14BCB42C" w14:textId="77777777" w:rsidR="004D553B" w:rsidRDefault="006929B7" w:rsidP="00DD56C1">
      <w:pPr>
        <w:pStyle w:val="af4"/>
        <w:jc w:val="left"/>
        <w:rPr>
          <w:lang w:val="el-GR"/>
        </w:rPr>
      </w:pPr>
      <w:r w:rsidRPr="00DD56C1">
        <w:rPr>
          <w:lang w:val="el-GR"/>
        </w:rPr>
        <w:t xml:space="preserve">στ) η Κοινωνική Συνεταιριστική Επιχείρηση (Κοιν.Σ.ΕΠ.) και ο Συνεταιρισμός Εργαζομένων του ν. 4430/2016 (Α΄ 205), </w:t>
      </w:r>
    </w:p>
    <w:p w14:paraId="4D687597" w14:textId="77777777" w:rsidR="006E126B" w:rsidRDefault="006929B7" w:rsidP="00DD56C1">
      <w:pPr>
        <w:pStyle w:val="af4"/>
        <w:jc w:val="left"/>
        <w:rPr>
          <w:lang w:val="el-GR"/>
        </w:rPr>
      </w:pPr>
      <w:r w:rsidRPr="00DD56C1">
        <w:rPr>
          <w:lang w:val="el-GR"/>
        </w:rPr>
        <w:t>ζ) ο Κοινωνικός Συνεταιρισμός Περιορισμένης Ευθύνης (Κοιν.Σ.Π.Ε.) του άρθρου 12 του ν. 2716/1999 (Α΄ 96),</w:t>
      </w:r>
      <w:r w:rsidR="00444F85" w:rsidRPr="008B2F25">
        <w:rPr>
          <w:lang w:val="el-GR"/>
        </w:rPr>
        <w:t xml:space="preserve"> </w:t>
      </w:r>
    </w:p>
    <w:p w14:paraId="28777D87" w14:textId="6020F8F5" w:rsidR="00444F85" w:rsidRPr="008B2F25" w:rsidRDefault="006E126B" w:rsidP="008B2F25">
      <w:pPr>
        <w:pStyle w:val="af4"/>
        <w:jc w:val="left"/>
        <w:rPr>
          <w:lang w:val="el-GR"/>
        </w:rPr>
      </w:pPr>
      <w:r>
        <w:rPr>
          <w:lang w:val="el-GR"/>
        </w:rPr>
        <w:t xml:space="preserve">η) </w:t>
      </w:r>
      <w:r w:rsidR="00444F85" w:rsidRPr="008B2F25">
        <w:rPr>
          <w:lang w:val="el-GR"/>
        </w:rPr>
        <w:t>η Αστική Εταιρεία με οικονομικό σκοπό του άρθρου 784 ΑΚ και του άρθρου 270 του ν. 4072/2012,</w:t>
      </w:r>
    </w:p>
    <w:p w14:paraId="0B1759FF" w14:textId="77777777" w:rsidR="00444F85" w:rsidRPr="008B2F25" w:rsidRDefault="00444F85" w:rsidP="008B2F25">
      <w:pPr>
        <w:pStyle w:val="af4"/>
        <w:jc w:val="left"/>
        <w:rPr>
          <w:lang w:val="el-GR"/>
        </w:rPr>
      </w:pPr>
      <w:r w:rsidRPr="008B2F25">
        <w:rPr>
          <w:lang w:val="el-GR"/>
        </w:rPr>
        <w:t>θ) ο Ευρωπαϊκός Όμιλος Οικονομικού Σκοπού του Κανονισμού (ΕΟΚ) 2137/1985/ΕΟΚ (L 199, διορθωτικό L 247) που έχει την έδρα του στην ημεδαπή,</w:t>
      </w:r>
    </w:p>
    <w:p w14:paraId="19E4423A" w14:textId="77777777" w:rsidR="00444F85" w:rsidRPr="008B2F25" w:rsidRDefault="00444F85" w:rsidP="008B2F25">
      <w:pPr>
        <w:pStyle w:val="af4"/>
        <w:jc w:val="left"/>
        <w:rPr>
          <w:lang w:val="el-GR"/>
        </w:rPr>
      </w:pPr>
      <w:r w:rsidRPr="008B2F25">
        <w:rPr>
          <w:lang w:val="el-GR"/>
        </w:rPr>
        <w:t>ι) η Ευρωπαϊκή Εταιρεία του Κανονισμού (ΕΚ) 2157/2001 (L 294) που έχει την έδρα της στην ημεδαπή,</w:t>
      </w:r>
    </w:p>
    <w:p w14:paraId="42CB27E0" w14:textId="77777777" w:rsidR="00DA6652" w:rsidRDefault="00444F85" w:rsidP="00DD56C1">
      <w:pPr>
        <w:pStyle w:val="af4"/>
        <w:jc w:val="left"/>
        <w:rPr>
          <w:lang w:val="el-GR"/>
        </w:rPr>
      </w:pPr>
      <w:r w:rsidRPr="008B2F25">
        <w:rPr>
          <w:lang w:val="el-GR"/>
        </w:rPr>
        <w:t>ια) η Ευρωπαϊκή Συνεταιριστική Εταιρεία του Κανονισμού (ΕΚ) 1435/2003 (L 207), που έχει την έδρα της στην ημεδαπή,</w:t>
      </w:r>
    </w:p>
    <w:p w14:paraId="4A7AE787" w14:textId="77777777" w:rsidR="00DA6652" w:rsidRDefault="00444F85" w:rsidP="00DA6652">
      <w:pPr>
        <w:pStyle w:val="af4"/>
        <w:jc w:val="left"/>
        <w:rPr>
          <w:lang w:val="el-GR"/>
        </w:rPr>
      </w:pPr>
      <w:r w:rsidRPr="008B2F25">
        <w:rPr>
          <w:lang w:val="el-GR"/>
        </w:rPr>
        <w:t>ιβ) τα υποκαταστήματα ή πρακτορεία που διατηρούν στην ημεδαπή οι αλλοδαπές εταιρείες με τη μορφή της ανώνυμης εταιρείας, της εταιρείας περιορισμένης ευθύνης και της ετερόρρυθμης κατά μετοχές</w:t>
      </w:r>
      <w:r>
        <w:rPr>
          <w:lang w:val="el-GR"/>
        </w:rPr>
        <w:t xml:space="preserve"> </w:t>
      </w:r>
      <w:r w:rsidRPr="008B2F25">
        <w:rPr>
          <w:lang w:val="el-GR"/>
        </w:rPr>
        <w:t>εταιρείας που έχουν την έδρα</w:t>
      </w:r>
      <w:r w:rsidR="00DA6652">
        <w:rPr>
          <w:lang w:val="el-GR"/>
        </w:rPr>
        <w:t xml:space="preserve"> </w:t>
      </w:r>
      <w:r w:rsidRPr="008B2F25">
        <w:rPr>
          <w:lang w:val="el-GR"/>
        </w:rPr>
        <w:t>τους σε κράτος μέλος της Ευρωπαϊκής Ένωσης (ΕΕ),</w:t>
      </w:r>
    </w:p>
    <w:p w14:paraId="52B71F9E" w14:textId="4DD39EAB" w:rsidR="00444F85" w:rsidRPr="008B2F25" w:rsidRDefault="00444F85" w:rsidP="008B2F25">
      <w:pPr>
        <w:pStyle w:val="af4"/>
        <w:jc w:val="left"/>
        <w:rPr>
          <w:lang w:val="el-GR"/>
        </w:rPr>
      </w:pPr>
      <w:r w:rsidRPr="008B2F25">
        <w:rPr>
          <w:lang w:val="el-GR"/>
        </w:rPr>
        <w:t>ιγ)</w:t>
      </w:r>
      <w:r w:rsidRPr="008B2F25">
        <w:rPr>
          <w:spacing w:val="-3"/>
          <w:lang w:val="el-GR"/>
        </w:rPr>
        <w:t xml:space="preserve"> </w:t>
      </w:r>
      <w:r w:rsidRPr="008B2F25">
        <w:rPr>
          <w:lang w:val="el-GR"/>
        </w:rPr>
        <w:t>τα</w:t>
      </w:r>
      <w:r w:rsidRPr="008B2F25">
        <w:rPr>
          <w:spacing w:val="-3"/>
          <w:lang w:val="el-GR"/>
        </w:rPr>
        <w:t xml:space="preserve"> </w:t>
      </w:r>
      <w:r w:rsidRPr="008B2F25">
        <w:rPr>
          <w:lang w:val="el-GR"/>
        </w:rPr>
        <w:t>υποκαταστήματα</w:t>
      </w:r>
      <w:r w:rsidRPr="008B2F25">
        <w:rPr>
          <w:spacing w:val="-3"/>
          <w:lang w:val="el-GR"/>
        </w:rPr>
        <w:t xml:space="preserve"> </w:t>
      </w:r>
      <w:r w:rsidRPr="008B2F25">
        <w:rPr>
          <w:lang w:val="el-GR"/>
        </w:rPr>
        <w:t>ή</w:t>
      </w:r>
      <w:r w:rsidRPr="008B2F25">
        <w:rPr>
          <w:spacing w:val="-3"/>
          <w:lang w:val="el-GR"/>
        </w:rPr>
        <w:t xml:space="preserve"> </w:t>
      </w:r>
      <w:r w:rsidRPr="008B2F25">
        <w:rPr>
          <w:lang w:val="el-GR"/>
        </w:rPr>
        <w:t>τα</w:t>
      </w:r>
      <w:r w:rsidRPr="008B2F25">
        <w:rPr>
          <w:spacing w:val="-3"/>
          <w:lang w:val="el-GR"/>
        </w:rPr>
        <w:t xml:space="preserve"> </w:t>
      </w:r>
      <w:r w:rsidRPr="008B2F25">
        <w:rPr>
          <w:lang w:val="el-GR"/>
        </w:rPr>
        <w:t>πρακτορεία</w:t>
      </w:r>
      <w:r w:rsidRPr="008B2F25">
        <w:rPr>
          <w:spacing w:val="-3"/>
          <w:lang w:val="el-GR"/>
        </w:rPr>
        <w:t xml:space="preserve"> </w:t>
      </w:r>
      <w:r w:rsidRPr="008B2F25">
        <w:rPr>
          <w:lang w:val="el-GR"/>
        </w:rPr>
        <w:t>που</w:t>
      </w:r>
      <w:r w:rsidRPr="008B2F25">
        <w:rPr>
          <w:spacing w:val="-1"/>
          <w:lang w:val="el-GR"/>
        </w:rPr>
        <w:t xml:space="preserve"> </w:t>
      </w:r>
      <w:r w:rsidRPr="008B2F25">
        <w:rPr>
          <w:lang w:val="el-GR"/>
        </w:rPr>
        <w:t>διατηρούν</w:t>
      </w:r>
      <w:r w:rsidRPr="008B2F25">
        <w:rPr>
          <w:spacing w:val="-4"/>
          <w:lang w:val="el-GR"/>
        </w:rPr>
        <w:t xml:space="preserve"> </w:t>
      </w:r>
      <w:r w:rsidRPr="008B2F25">
        <w:rPr>
          <w:lang w:val="el-GR"/>
        </w:rPr>
        <w:t>στην</w:t>
      </w:r>
      <w:r w:rsidRPr="008B2F25">
        <w:rPr>
          <w:spacing w:val="-4"/>
          <w:lang w:val="el-GR"/>
        </w:rPr>
        <w:t xml:space="preserve"> </w:t>
      </w:r>
      <w:r w:rsidRPr="008B2F25">
        <w:rPr>
          <w:lang w:val="el-GR"/>
        </w:rPr>
        <w:t>ημεδαπή</w:t>
      </w:r>
      <w:r w:rsidRPr="008B2F25">
        <w:rPr>
          <w:spacing w:val="-3"/>
          <w:lang w:val="el-GR"/>
        </w:rPr>
        <w:t xml:space="preserve"> </w:t>
      </w:r>
      <w:r w:rsidRPr="008B2F25">
        <w:rPr>
          <w:lang w:val="el-GR"/>
        </w:rPr>
        <w:t>οι</w:t>
      </w:r>
      <w:r w:rsidRPr="008B2F25">
        <w:rPr>
          <w:spacing w:val="-4"/>
          <w:lang w:val="el-GR"/>
        </w:rPr>
        <w:t xml:space="preserve"> </w:t>
      </w:r>
      <w:r w:rsidRPr="008B2F25">
        <w:rPr>
          <w:lang w:val="el-GR"/>
        </w:rPr>
        <w:t>αλλοδαπές</w:t>
      </w:r>
      <w:r w:rsidRPr="008B2F25">
        <w:rPr>
          <w:spacing w:val="-2"/>
          <w:lang w:val="el-GR"/>
        </w:rPr>
        <w:t xml:space="preserve"> </w:t>
      </w:r>
      <w:r w:rsidRPr="008B2F25">
        <w:rPr>
          <w:lang w:val="el-GR"/>
        </w:rPr>
        <w:t>εταιρείες</w:t>
      </w:r>
      <w:r w:rsidRPr="008B2F25">
        <w:rPr>
          <w:spacing w:val="-2"/>
          <w:lang w:val="el-GR"/>
        </w:rPr>
        <w:t xml:space="preserve"> </w:t>
      </w:r>
      <w:r w:rsidRPr="008B2F25">
        <w:rPr>
          <w:lang w:val="el-GR"/>
        </w:rPr>
        <w:t>που</w:t>
      </w:r>
      <w:r w:rsidRPr="008B2F25">
        <w:rPr>
          <w:spacing w:val="-3"/>
          <w:lang w:val="el-GR"/>
        </w:rPr>
        <w:t xml:space="preserve"> </w:t>
      </w:r>
      <w:r w:rsidRPr="008B2F25">
        <w:rPr>
          <w:lang w:val="el-GR"/>
        </w:rPr>
        <w:t>έχουν</w:t>
      </w:r>
      <w:r w:rsidRPr="008B2F25">
        <w:rPr>
          <w:spacing w:val="-2"/>
          <w:lang w:val="el-GR"/>
        </w:rPr>
        <w:t xml:space="preserve"> </w:t>
      </w:r>
      <w:r w:rsidRPr="008B2F25">
        <w:rPr>
          <w:lang w:val="el-GR"/>
        </w:rPr>
        <w:t>έδρα</w:t>
      </w:r>
      <w:r w:rsidRPr="008B2F25">
        <w:rPr>
          <w:spacing w:val="-3"/>
          <w:lang w:val="el-GR"/>
        </w:rPr>
        <w:t xml:space="preserve"> </w:t>
      </w:r>
      <w:r w:rsidRPr="008B2F25">
        <w:rPr>
          <w:lang w:val="el-GR"/>
        </w:rPr>
        <w:t>σε</w:t>
      </w:r>
      <w:r w:rsidRPr="008B2F25">
        <w:rPr>
          <w:spacing w:val="-2"/>
          <w:lang w:val="el-GR"/>
        </w:rPr>
        <w:t xml:space="preserve"> </w:t>
      </w:r>
      <w:r w:rsidRPr="008B2F25">
        <w:rPr>
          <w:lang w:val="el-GR"/>
        </w:rPr>
        <w:t>τρίτη χώρα και έχουν νομική μορφή ανάλογη με εκείνη των αλλοδαπών εταιρειών που αναφέρεται στην περ. ιβ),</w:t>
      </w:r>
    </w:p>
    <w:p w14:paraId="5644DA1F" w14:textId="77777777" w:rsidR="00444F85" w:rsidRPr="008B2F25" w:rsidRDefault="00444F85" w:rsidP="008B2F25">
      <w:pPr>
        <w:pStyle w:val="af4"/>
        <w:jc w:val="left"/>
        <w:rPr>
          <w:lang w:val="el-GR"/>
        </w:rPr>
      </w:pPr>
      <w:r w:rsidRPr="008B2F25">
        <w:rPr>
          <w:lang w:val="el-GR"/>
        </w:rPr>
        <w:t>ιδ) τα υποκαταστήματα ή τα πρακτορεία, μέσω των οποίων ενεργούν εμπορικές πράξεις στην ημεδαπή τα φυσικά ή νομικά πρόσωπα ή ενώσεις προσώπων που έχουν την κύρια εγκατάσταση ή την έδρα τους στην αλλοδαπή και δεν εμπίπτουν στις περ. ιβ) και ιγ),</w:t>
      </w:r>
    </w:p>
    <w:p w14:paraId="2A70BC6B" w14:textId="77777777" w:rsidR="00444F85" w:rsidRPr="008B2F25" w:rsidRDefault="00444F85" w:rsidP="008B2F25">
      <w:pPr>
        <w:pStyle w:val="af4"/>
        <w:jc w:val="left"/>
        <w:rPr>
          <w:lang w:val="el-GR"/>
        </w:rPr>
      </w:pPr>
      <w:r w:rsidRPr="008B2F25">
        <w:rPr>
          <w:lang w:val="el-GR"/>
        </w:rPr>
        <w:t>ιε) η κοινοπραξία του άρθρου 293 του ν. 4072/2012,</w:t>
      </w:r>
    </w:p>
    <w:p w14:paraId="41F91097" w14:textId="77777777" w:rsidR="00444F85" w:rsidRPr="008B2F25" w:rsidRDefault="00444F85" w:rsidP="008B2F25">
      <w:pPr>
        <w:pStyle w:val="af4"/>
        <w:jc w:val="left"/>
        <w:rPr>
          <w:lang w:val="el-GR"/>
        </w:rPr>
      </w:pPr>
      <w:r w:rsidRPr="008B2F25">
        <w:rPr>
          <w:lang w:val="el-GR"/>
        </w:rPr>
        <w:t>ιστ) οι ατομικές επιχειρήσεις με εγκατάσταση στην ημεδαπή και σκοπό το κέρδος που: ιστα) διενεργούν εμπορικές πράξεις στο όνομά τους, κατά σύνηθες επάγγελμα, ή</w:t>
      </w:r>
    </w:p>
    <w:p w14:paraId="0AFE41C8" w14:textId="77777777" w:rsidR="00444F85" w:rsidRPr="008B2F25" w:rsidRDefault="00444F85" w:rsidP="008B2F25">
      <w:pPr>
        <w:pStyle w:val="af4"/>
        <w:jc w:val="left"/>
        <w:rPr>
          <w:lang w:val="el-GR"/>
        </w:rPr>
      </w:pPr>
      <w:r w:rsidRPr="008B2F25">
        <w:rPr>
          <w:lang w:val="el-GR"/>
        </w:rPr>
        <w:t>ιστβ) διαθέτουν αγαθά ή υπηρεσίες ή διαμεσολαβούν στη διάθεση αυτών με επιχειρηματικό κίνδυνο, μέσω οργανωμένης υποδομής ή μέσω εκμετάλλευσης της εργασίας τρίτων προσώπων.</w:t>
      </w:r>
    </w:p>
    <w:p w14:paraId="572E4FB9" w14:textId="77777777" w:rsidR="00444F85" w:rsidRPr="008B2F25" w:rsidRDefault="00444F85" w:rsidP="008B2F25">
      <w:pPr>
        <w:pStyle w:val="af4"/>
        <w:jc w:val="left"/>
        <w:rPr>
          <w:b/>
          <w:bCs/>
          <w:lang w:val="el-GR"/>
        </w:rPr>
      </w:pPr>
      <w:r w:rsidRPr="008B2F25">
        <w:rPr>
          <w:b/>
          <w:bCs/>
          <w:lang w:val="el-GR"/>
        </w:rPr>
        <w:t>Δεν εγγράφονται στο Γ.Ε.ΜΗ.:</w:t>
      </w:r>
    </w:p>
    <w:p w14:paraId="26B563A5" w14:textId="77777777" w:rsidR="00444F85" w:rsidRPr="008B2F25" w:rsidRDefault="00444F85" w:rsidP="008B2F25">
      <w:pPr>
        <w:pStyle w:val="af4"/>
        <w:jc w:val="left"/>
        <w:rPr>
          <w:lang w:val="el-GR"/>
        </w:rPr>
      </w:pPr>
      <w:r w:rsidRPr="008B2F25">
        <w:rPr>
          <w:lang w:val="el-GR"/>
        </w:rPr>
        <w:t>α) οι αστικές εταιρείες για την άσκηση επαγγελματικής δραστηριότητας δικηγόρων, συμβολαιογράφων και δικαστικών επιμελητών,</w:t>
      </w:r>
    </w:p>
    <w:p w14:paraId="17BC78F3" w14:textId="77777777" w:rsidR="00444F85" w:rsidRPr="008B2F25" w:rsidRDefault="00444F85" w:rsidP="008B2F25">
      <w:pPr>
        <w:pStyle w:val="af4"/>
        <w:jc w:val="left"/>
        <w:rPr>
          <w:lang w:val="el-GR"/>
        </w:rPr>
      </w:pPr>
      <w:r w:rsidRPr="008B2F25">
        <w:rPr>
          <w:lang w:val="el-GR"/>
        </w:rPr>
        <w:t>β) τα γραφεία ή υποκαταστήματα αλλοδαπών εταιρειών ή επιχειρήσεων που έχουν εγκατασταθεί στην Ελλάδα, σύμφωνα με το άρθρο 25 του ν. 27/1975 (Α΄ 77) και τον α.ν. 378/1968 (Α΄ 82),</w:t>
      </w:r>
    </w:p>
    <w:p w14:paraId="3478CB1C" w14:textId="77777777" w:rsidR="00444F85" w:rsidRPr="008B2F25" w:rsidRDefault="00444F85" w:rsidP="008B2F25">
      <w:pPr>
        <w:pStyle w:val="af4"/>
        <w:jc w:val="left"/>
        <w:rPr>
          <w:lang w:val="el-GR"/>
        </w:rPr>
      </w:pPr>
      <w:r w:rsidRPr="008B2F25">
        <w:rPr>
          <w:lang w:val="el-GR"/>
        </w:rPr>
        <w:t>γ) η Ναυτική Εταιρεία που συστήνεται κατά τον ν. 959/1979 (Α΄ 192) και η Ναυτιλιακή Εταιρεία Πλοίων Αναψυχής (Ν.Ε.Π.Α.) που συστήνεται κατά τον ν. 3182/2003 (Α΄ 220),</w:t>
      </w:r>
    </w:p>
    <w:p w14:paraId="0B419167" w14:textId="1914B9EE" w:rsidR="001B65BC" w:rsidRPr="008B2F25" w:rsidRDefault="00444F85" w:rsidP="008B2F25">
      <w:pPr>
        <w:pStyle w:val="af4"/>
        <w:jc w:val="left"/>
        <w:rPr>
          <w:lang w:val="el-GR"/>
        </w:rPr>
      </w:pPr>
      <w:r w:rsidRPr="008B2F25">
        <w:rPr>
          <w:lang w:val="el-GR"/>
        </w:rPr>
        <w:t>δ) τα γραφεία αλλοδαπών εταιρειών που εγκαθίστανται στην Ελλάδα, σύμφωνα με τον α.ν. 89/1967 (Α΄ 132).</w:t>
      </w:r>
    </w:p>
  </w:footnote>
  <w:footnote w:id="18">
    <w:p w14:paraId="33959444" w14:textId="77777777" w:rsidR="00CE7D83" w:rsidRPr="00CE7D83" w:rsidRDefault="00706D38" w:rsidP="008B2F25">
      <w:pPr>
        <w:pStyle w:val="af4"/>
        <w:jc w:val="left"/>
        <w:rPr>
          <w:lang w:val="el-GR"/>
        </w:rPr>
      </w:pPr>
      <w:r>
        <w:rPr>
          <w:rStyle w:val="ab"/>
        </w:rPr>
        <w:footnoteRef/>
      </w:r>
      <w:r w:rsidRPr="008B2F25">
        <w:rPr>
          <w:lang w:val="el-GR"/>
        </w:rPr>
        <w:t xml:space="preserve"> </w:t>
      </w:r>
      <w:r w:rsidR="00CE7D83" w:rsidRPr="00CE7D83">
        <w:rPr>
          <w:lang w:val="el-GR"/>
        </w:rPr>
        <w:t>Το πιστοποιητικό Ισχύουσας Εκπροσώπησης (καταχωρίσεις μεταβολών εκπροσώπησης) παρουσιάζει τις σχετικές με τη διοίκηση και εκπροσώπηση της εταιρείας καταχωρίσεις/μεταβολές στο Γενικό Εμπορικό Μητρώο.</w:t>
      </w:r>
    </w:p>
    <w:p w14:paraId="6328BF21" w14:textId="0C65D4EA" w:rsidR="00706D38" w:rsidRPr="008B2F25" w:rsidRDefault="00CE7D83" w:rsidP="008B2F25">
      <w:pPr>
        <w:pStyle w:val="af4"/>
        <w:jc w:val="left"/>
        <w:rPr>
          <w:lang w:val="el-GR"/>
        </w:rPr>
      </w:pPr>
      <w:r w:rsidRPr="00CE7D83">
        <w:rPr>
          <w:lang w:val="el-GR"/>
        </w:rPr>
        <w:t>Το Αναλυτικό Πιστοποιητικό Εκπροσώπησης παρουσιάζει τα στοιχεία των προσώπων που διοικούν και εκπροσωπούν την εταιρεία αυτή τη στιγμή, καθώς και το εύρος των αρμοδιοτήτων τους.</w:t>
      </w:r>
    </w:p>
  </w:footnote>
  <w:footnote w:id="19">
    <w:p w14:paraId="20D51763" w14:textId="77777777" w:rsidR="00B46541" w:rsidRPr="004931BD" w:rsidRDefault="00B46541" w:rsidP="00B46541">
      <w:pPr>
        <w:pStyle w:val="af4"/>
        <w:rPr>
          <w:lang w:val="el-GR"/>
        </w:rPr>
      </w:pPr>
      <w:r>
        <w:rPr>
          <w:rStyle w:val="ab"/>
        </w:rPr>
        <w:footnoteRef/>
      </w:r>
      <w:r w:rsidRPr="00345B8C">
        <w:rPr>
          <w:lang w:val="el-GR"/>
        </w:rPr>
        <w:t xml:space="preserve"> </w:t>
      </w:r>
      <w:r>
        <w:rPr>
          <w:lang w:val="el-GR"/>
        </w:rPr>
        <w:t xml:space="preserve">Βλ. εγκύκλιο Υπουργείου Ανάπτυξης και Επενδύσεων με α.π. </w:t>
      </w:r>
      <w:r w:rsidRPr="004931BD">
        <w:rPr>
          <w:bCs/>
          <w:lang w:val="el-GR"/>
        </w:rPr>
        <w:t>39937 - 28-04</w:t>
      </w:r>
      <w:r w:rsidRPr="004931BD">
        <w:rPr>
          <w:b/>
          <w:bCs/>
          <w:lang w:val="el-GR"/>
        </w:rPr>
        <w:t>-</w:t>
      </w:r>
      <w:r w:rsidRPr="004931BD">
        <w:rPr>
          <w:bCs/>
          <w:lang w:val="el-GR"/>
        </w:rPr>
        <w:t>2023</w:t>
      </w:r>
      <w:r w:rsidRPr="004931BD">
        <w:rPr>
          <w:lang w:val="el-GR"/>
        </w:rPr>
        <w:t xml:space="preserve"> «</w:t>
      </w:r>
      <w:r w:rsidRPr="004931BD">
        <w:rPr>
          <w:bCs/>
          <w:lang w:val="el-GR"/>
        </w:rPr>
        <w:t>Εγκύκλιος Οδηγία – Διευκρινίσεις σχετικά με την απόδειξη καταλληλότητας για την άσκηση επαγγελματικής δραστηριότητας οικονομικών φορέων που δεν είναι υπόχρεοι εγγραφής στο Γ.Ε.ΜΗ.». (ΑΔΑ: ΩΖΥΓ46ΜΤΛΡ-ΖΟΨ)</w:t>
      </w:r>
      <w:r>
        <w:rPr>
          <w:bCs/>
          <w:lang w:val="el-GR"/>
        </w:rPr>
        <w:t>.</w:t>
      </w:r>
    </w:p>
  </w:footnote>
  <w:footnote w:id="20">
    <w:p w14:paraId="4157449B" w14:textId="77777777" w:rsidR="00F1538B" w:rsidRPr="006B2C94" w:rsidRDefault="00F1538B" w:rsidP="002B2F6A">
      <w:pPr>
        <w:pStyle w:val="af4"/>
        <w:rPr>
          <w:lang w:val="el-GR"/>
        </w:rPr>
      </w:pPr>
      <w:r>
        <w:rPr>
          <w:rStyle w:val="a4"/>
        </w:rPr>
        <w:footnoteRef/>
      </w:r>
      <w:r>
        <w:rPr>
          <w:lang w:val="el-GR"/>
        </w:rPr>
        <w:tab/>
        <w:t>Άρθρο 96, παρ. 7 του ν. 4412/2016</w:t>
      </w:r>
    </w:p>
  </w:footnote>
  <w:footnote w:id="21">
    <w:p w14:paraId="21118F93" w14:textId="1174E7F9" w:rsidR="005202EA" w:rsidRPr="002C0076" w:rsidRDefault="005202EA" w:rsidP="005202EA">
      <w:pPr>
        <w:pStyle w:val="af4"/>
        <w:rPr>
          <w:lang w:val="el-GR"/>
        </w:rPr>
      </w:pPr>
      <w:r w:rsidRPr="00C271FB">
        <w:rPr>
          <w:rStyle w:val="ab"/>
          <w:rFonts w:cs="Calibri"/>
        </w:rPr>
        <w:footnoteRef/>
      </w:r>
      <w:r w:rsidRPr="002C0076">
        <w:rPr>
          <w:lang w:val="el-GR"/>
        </w:rPr>
        <w:t xml:space="preserve"> </w:t>
      </w:r>
      <w:r>
        <w:rPr>
          <w:lang w:val="el-GR"/>
        </w:rPr>
        <w:t xml:space="preserve">     Βλ. ΔΕΦ Αθηνών ΙΓ Τμήμα ( Ακυρ) 728/2023</w:t>
      </w:r>
    </w:p>
  </w:footnote>
  <w:footnote w:id="22">
    <w:p w14:paraId="39BDB885" w14:textId="77777777" w:rsidR="005202EA" w:rsidRPr="00E51FC7" w:rsidRDefault="005202EA" w:rsidP="005202EA">
      <w:pPr>
        <w:pStyle w:val="af4"/>
        <w:rPr>
          <w:lang w:val="el-GR"/>
        </w:rPr>
      </w:pPr>
      <w:r>
        <w:rPr>
          <w:rStyle w:val="ab"/>
        </w:rPr>
        <w:footnoteRef/>
      </w:r>
      <w:r w:rsidRPr="00E51FC7">
        <w:rPr>
          <w:lang w:val="el-GR"/>
        </w:rPr>
        <w:t xml:space="preserve"> </w:t>
      </w:r>
      <w:r>
        <w:rPr>
          <w:lang w:val="el-GR"/>
        </w:rPr>
        <w:tab/>
        <w:t xml:space="preserve">ο.π. υποσ. με αρ. 167 και εκεί παρατιθέμενη νομολογία </w:t>
      </w:r>
      <w:r w:rsidRPr="002C0076">
        <w:rPr>
          <w:szCs w:val="24"/>
          <w:lang w:val="el-GR"/>
        </w:rPr>
        <w:t>(ΔΕφΑθηνών 355/2022, ΣτΕ 1187/2020</w:t>
      </w:r>
      <w:r>
        <w:rPr>
          <w:szCs w:val="24"/>
          <w:lang w:val="el-GR"/>
        </w:rPr>
        <w:t>).</w:t>
      </w:r>
    </w:p>
  </w:footnote>
  <w:footnote w:id="23">
    <w:p w14:paraId="2CD4B17F" w14:textId="4E94BB17" w:rsidR="00906149" w:rsidRPr="009C1E20" w:rsidRDefault="00906149" w:rsidP="00906149">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r w:rsidR="00CF46FE">
        <w:rPr>
          <w:lang w:val="el-GR"/>
        </w:rPr>
        <w:t xml:space="preserve"> (ΚΥΑ </w:t>
      </w:r>
      <w:r w:rsidR="00CF46FE" w:rsidRPr="00CF46FE">
        <w:rPr>
          <w:lang w:val="el-GR"/>
        </w:rPr>
        <w:t>44756/13-06-2024 (Β’ 3380)</w:t>
      </w:r>
      <w:r w:rsidR="00CF46FE">
        <w:rPr>
          <w:lang w:val="el-GR"/>
        </w:rPr>
        <w:t>)</w:t>
      </w:r>
    </w:p>
  </w:footnote>
  <w:footnote w:id="24">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25">
    <w:p w14:paraId="58731959" w14:textId="77777777" w:rsidR="00B46541" w:rsidRPr="00B872B9" w:rsidRDefault="00B46541" w:rsidP="00B46541">
      <w:pPr>
        <w:pStyle w:val="-HTML"/>
        <w:ind w:left="426" w:hanging="426"/>
        <w:jc w:val="both"/>
        <w:rPr>
          <w:lang w:val="el-GR"/>
        </w:rPr>
      </w:pPr>
      <w:r w:rsidRPr="002C41FF">
        <w:rPr>
          <w:rStyle w:val="ab"/>
          <w:lang w:val="en-IE"/>
        </w:rPr>
        <w:footnoteRef/>
      </w:r>
      <w:r w:rsidRPr="00606C07">
        <w:rPr>
          <w:rStyle w:val="ab"/>
          <w:lang w:val="el-GR"/>
        </w:rPr>
        <w:t xml:space="preserve"> </w:t>
      </w:r>
      <w:r w:rsidRPr="00606C07">
        <w:rPr>
          <w:rFonts w:ascii="Calibri" w:hAnsi="Calibri" w:cs="Calibri"/>
          <w:sz w:val="18"/>
          <w:lang w:val="el-GR" w:eastAsia="ar-SA"/>
        </w:rPr>
        <w:t xml:space="preserve">  Βλ. σχετικά, τις  παραγράφους 1 και 3 του άρθρου: «1. […]</w:t>
      </w:r>
      <w:r w:rsidRPr="00606C07">
        <w:rPr>
          <w:rFonts w:ascii="Calibri" w:hAnsi="Calibri" w:cs="Calibri"/>
          <w:i/>
          <w:sz w:val="18"/>
          <w:lang w:val="el-GR" w:eastAsia="ar-SA"/>
        </w:rPr>
        <w:t xml:space="preserve">Στις περιπτώσεις που ο νόμος απαιτεί βεβαίωση του γνησίου της    υπογραφής του ενδιαφερομένου, αρκεί η εγκεκριμένη ηλεκτρονική υπογραφή ή η εγκεκριμένη ηλεκτρονική σφραγίδα του ενδιαφερομένου, εφόσον το έγγραφο διακινείται ηλεκτρονικά» […] 3. Τα ηλεκτρονικά έγγραφα υποβάλλονται και γίνονται υποχρεωτικά αποδεκτά, σύμφωνα με τα οριζόμενα στα άρθρα 13 έως 15 του ν. </w:t>
      </w:r>
      <w:hyperlink w:history="1">
        <w:r w:rsidRPr="00B872B9">
          <w:rPr>
            <w:rFonts w:ascii="Calibri" w:hAnsi="Calibri" w:cs="Calibri"/>
            <w:i/>
            <w:sz w:val="18"/>
            <w:lang w:val="el-GR" w:eastAsia="ar-SA"/>
          </w:rPr>
          <w:t>4727/2020</w:t>
        </w:r>
      </w:hyperlink>
      <w:r w:rsidRPr="00B872B9">
        <w:rPr>
          <w:rFonts w:ascii="Calibri" w:hAnsi="Calibri" w:cs="Calibri"/>
          <w:i/>
          <w:sz w:val="18"/>
          <w:lang w:val="el-GR" w:eastAsia="ar-SA"/>
        </w:rPr>
        <w:t xml:space="preserve"> (</w:t>
      </w:r>
      <w:hyperlink w:history="1">
        <w:r w:rsidRPr="00B872B9">
          <w:rPr>
            <w:rFonts w:ascii="Calibri" w:hAnsi="Calibri" w:cs="Calibri"/>
            <w:i/>
            <w:sz w:val="18"/>
            <w:lang w:val="el-GR" w:eastAsia="ar-SA"/>
          </w:rPr>
          <w:t>Α` 184</w:t>
        </w:r>
      </w:hyperlink>
      <w:r w:rsidRPr="00B872B9">
        <w:rPr>
          <w:rFonts w:ascii="Calibri" w:hAnsi="Calibri" w:cs="Calibri"/>
          <w:i/>
          <w:sz w:val="18"/>
          <w:lang w:val="el-GR" w:eastAsia="ar-SA"/>
        </w:rPr>
        <w:t>).</w:t>
      </w:r>
    </w:p>
  </w:footnote>
  <w:footnote w:id="26">
    <w:p w14:paraId="4DAA325A" w14:textId="77777777" w:rsidR="00F1538B" w:rsidRPr="001036EA" w:rsidRDefault="00F1538B" w:rsidP="00130942">
      <w:pPr>
        <w:pStyle w:val="af4"/>
        <w:ind w:left="426" w:hanging="426"/>
        <w:rPr>
          <w:lang w:val="el-GR"/>
        </w:rPr>
      </w:pPr>
      <w:r>
        <w:rPr>
          <w:rStyle w:val="a8"/>
        </w:rPr>
        <w:footnoteRef/>
      </w:r>
      <w:r>
        <w:rPr>
          <w:lang w:val="el-GR"/>
        </w:rPr>
        <w:tab/>
        <w:t>Άρθρο 90 παρ. 2 και 4 του ν. 4412/2016.</w:t>
      </w:r>
    </w:p>
  </w:footnote>
  <w:footnote w:id="27">
    <w:p w14:paraId="155A8256" w14:textId="77777777" w:rsidR="00F1538B" w:rsidRPr="001101C6" w:rsidRDefault="00F1538B" w:rsidP="0084517C">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28">
    <w:p w14:paraId="4C46D656" w14:textId="77777777" w:rsidR="00F1538B" w:rsidRPr="00BD65F6" w:rsidRDefault="00F1538B"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29">
    <w:p w14:paraId="54998AD1" w14:textId="77777777" w:rsidR="00F1538B" w:rsidRPr="00BD65F6" w:rsidRDefault="00F1538B"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30">
    <w:p w14:paraId="216F4B25" w14:textId="77777777" w:rsidR="00F1538B" w:rsidRPr="00841073" w:rsidRDefault="00F1538B"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31">
    <w:p w14:paraId="0DBF76D0" w14:textId="77777777" w:rsidR="00991A16" w:rsidRPr="002913F6" w:rsidRDefault="00991A16" w:rsidP="00991A16">
      <w:pPr>
        <w:pStyle w:val="af4"/>
        <w:rPr>
          <w:lang w:val="el-GR"/>
        </w:rPr>
      </w:pPr>
      <w:r>
        <w:rPr>
          <w:rStyle w:val="a8"/>
        </w:rPr>
        <w:footnoteRef/>
      </w:r>
      <w:r>
        <w:rPr>
          <w:lang w:val="el-GR"/>
        </w:rPr>
        <w:tab/>
        <w:t>Άρθρο 105 παρ. 7 του ν. 4412/2016, όπως τροποποιήθηκε από το άρθρο 45 του ν. 4782/2021.</w:t>
      </w:r>
    </w:p>
  </w:footnote>
  <w:footnote w:id="32">
    <w:p w14:paraId="053DC5E3" w14:textId="77777777" w:rsidR="00991A16" w:rsidRPr="002913F6" w:rsidRDefault="00991A16" w:rsidP="00991A16">
      <w:pPr>
        <w:pStyle w:val="af4"/>
        <w:rPr>
          <w:lang w:val="el-GR"/>
        </w:rPr>
      </w:pPr>
      <w:r>
        <w:rPr>
          <w:rStyle w:val="a8"/>
        </w:rPr>
        <w:footnoteRef/>
      </w:r>
      <w:r>
        <w:rPr>
          <w:lang w:val="el-GR"/>
        </w:rPr>
        <w:tab/>
        <w:t>Άρθρο 105 παρ. 8 του ν. 4412/2016, όπως τροποποιήθηκε με το άρθρο 45 του ν. 4782/2021.</w:t>
      </w:r>
    </w:p>
  </w:footnote>
  <w:footnote w:id="33">
    <w:p w14:paraId="47BFBDBB" w14:textId="77777777" w:rsidR="00F1538B" w:rsidRPr="00D52587" w:rsidRDefault="00F1538B"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34">
    <w:p w14:paraId="21DE9AFB" w14:textId="77777777" w:rsidR="00F1538B" w:rsidRPr="00827575" w:rsidRDefault="00F1538B"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35">
    <w:p w14:paraId="73EC662C" w14:textId="77777777" w:rsidR="00F1538B" w:rsidRPr="004072A5" w:rsidRDefault="00F1538B" w:rsidP="00F1538B">
      <w:pPr>
        <w:pStyle w:val="af5"/>
        <w:ind w:left="227" w:hanging="227"/>
        <w:rPr>
          <w:sz w:val="18"/>
          <w:lang w:val="el-GR"/>
        </w:rPr>
      </w:pPr>
      <w:r>
        <w:rPr>
          <w:rStyle w:val="ab"/>
        </w:rPr>
        <w:footnoteRef/>
      </w:r>
      <w:r w:rsidRPr="007C4E1D">
        <w:rPr>
          <w:lang w:val="el-GR"/>
        </w:rPr>
        <w:t xml:space="preserve"> </w:t>
      </w:r>
      <w:r w:rsidRPr="007C4E1D">
        <w:rPr>
          <w:sz w:val="18"/>
          <w:lang w:val="el-GR"/>
        </w:rPr>
        <w:t xml:space="preserve">Πρβλ.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36">
    <w:p w14:paraId="7F02B8BC" w14:textId="77777777" w:rsidR="00072601" w:rsidRPr="007C4E1D" w:rsidRDefault="00072601" w:rsidP="00072601">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37">
    <w:p w14:paraId="26761104" w14:textId="77777777" w:rsidR="00072601" w:rsidRPr="00F40EF3" w:rsidRDefault="00072601" w:rsidP="00072601">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38">
    <w:p w14:paraId="754568DA" w14:textId="77777777" w:rsidR="00160FCE" w:rsidRPr="00F40EF3" w:rsidRDefault="00160FCE" w:rsidP="00160FCE">
      <w:pPr>
        <w:pStyle w:val="af4"/>
        <w:rPr>
          <w:lang w:val="el-GR"/>
        </w:rPr>
      </w:pPr>
      <w:r>
        <w:rPr>
          <w:rStyle w:val="ab"/>
        </w:rPr>
        <w:footnoteRef/>
      </w:r>
      <w:r w:rsidRPr="006A44BE">
        <w:rPr>
          <w:lang w:val="el-GR"/>
        </w:rPr>
        <w:t xml:space="preserve"> Πρβλ άρθρο 372 παρ. 6 του ν. 4412/2016.</w:t>
      </w:r>
    </w:p>
  </w:footnote>
  <w:footnote w:id="39">
    <w:p w14:paraId="2CCCAA80" w14:textId="018FC13F" w:rsidR="004C3766" w:rsidRPr="006B2C94" w:rsidRDefault="004C3766" w:rsidP="004C3766">
      <w:pPr>
        <w:pStyle w:val="af4"/>
        <w:rPr>
          <w:lang w:val="el-GR"/>
        </w:rPr>
      </w:pPr>
      <w:r>
        <w:rPr>
          <w:rStyle w:val="a4"/>
        </w:rPr>
        <w:footnoteRef/>
      </w:r>
      <w:r>
        <w:rPr>
          <w:lang w:val="el-GR"/>
        </w:rPr>
        <w:tab/>
      </w:r>
      <w:r w:rsidRPr="00BC18AC">
        <w:rPr>
          <w:lang w:val="el-GR"/>
        </w:rPr>
        <w:t>Π</w:t>
      </w:r>
      <w:r w:rsidRPr="00360444">
        <w:rPr>
          <w:lang w:val="el-GR"/>
        </w:rPr>
        <w:t xml:space="preserve">αρ. </w:t>
      </w:r>
      <w:r w:rsidRPr="006C51DC">
        <w:rPr>
          <w:lang w:val="el-GR"/>
        </w:rPr>
        <w:t>4</w:t>
      </w:r>
      <w:r w:rsidRPr="00670EE8">
        <w:rPr>
          <w:lang w:val="el-GR"/>
        </w:rPr>
        <w:t xml:space="preserve"> του άρθρου</w:t>
      </w:r>
      <w:r w:rsidRPr="001839AA">
        <w:rPr>
          <w:lang w:val="el-GR"/>
        </w:rPr>
        <w:t xml:space="preserve"> 131</w:t>
      </w:r>
      <w:r w:rsidRPr="00353AF0">
        <w:rPr>
          <w:lang w:val="el-GR"/>
        </w:rPr>
        <w:t xml:space="preserve"> του ν. 4412/2016. </w:t>
      </w:r>
      <w:r>
        <w:rPr>
          <w:lang w:val="el-GR"/>
        </w:rPr>
        <w:t>Β</w:t>
      </w:r>
      <w:r w:rsidRPr="007512C7">
        <w:rPr>
          <w:lang w:val="el-GR"/>
        </w:rPr>
        <w:t>λ</w:t>
      </w:r>
      <w:r>
        <w:rPr>
          <w:lang w:val="el-GR"/>
        </w:rPr>
        <w:t>.</w:t>
      </w:r>
      <w:r w:rsidRPr="007512C7">
        <w:rPr>
          <w:lang w:val="el-GR"/>
        </w:rPr>
        <w:t xml:space="preserve"> και παρ. 2.2.8.2 της παρούσ</w:t>
      </w:r>
      <w:r>
        <w:rPr>
          <w:lang w:val="el-GR"/>
        </w:rPr>
        <w:t>α</w:t>
      </w:r>
      <w:r w:rsidRPr="007512C7">
        <w:rPr>
          <w:lang w:val="el-GR"/>
        </w:rPr>
        <w:t>ς.</w:t>
      </w:r>
    </w:p>
  </w:footnote>
  <w:footnote w:id="40">
    <w:p w14:paraId="4043399F" w14:textId="77777777" w:rsidR="004C3766" w:rsidRPr="00BD65F6" w:rsidRDefault="004C3766" w:rsidP="004C3766">
      <w:pPr>
        <w:pStyle w:val="af4"/>
        <w:rPr>
          <w:lang w:val="el-GR"/>
        </w:rPr>
      </w:pPr>
      <w:r>
        <w:rPr>
          <w:rStyle w:val="a8"/>
        </w:rPr>
        <w:footnoteRef/>
      </w:r>
      <w:r>
        <w:rPr>
          <w:lang w:val="el-GR"/>
        </w:rPr>
        <w:tab/>
      </w:r>
      <w:r w:rsidRPr="00AC0B40">
        <w:rPr>
          <w:lang w:val="el-GR"/>
        </w:rPr>
        <w:t>Δυνατότητα της Α.Α. να προβλέψει στη διακήρυξη ρήτρες αναθεώρησης/ προαιρέσεις. Στην περίπτωση αυτή και εφόσον πρόκειται για σαφείς, ακριβείς και ρητές ρήτρες αναθεώρησης, στις οποίες μπορεί να περιλαμβάνονται και ρήτρες αναθεώρησης τιμών ή προαιρέσεις, επιτρέπεται η τροποποίηση της σύμβασης χωρίς νέα διαδικασία σύναψης, ανεξαρτήτως της χρηματικής αξίας της τροποποίησης. Οι ρήτρες αυτές αναφέρουν το αντικείμενο και τη φύση των ενδεχόμενων τροποποιήσεων ή προαιρέσεων, καθώς και τους όρους υπό τους οποίους μπορούν να ενεργοποιηθούν. Οι προβλεπόμενες τροποποιήσεις ή προαιρέσεις δε</w:t>
      </w:r>
      <w:r>
        <w:rPr>
          <w:lang w:val="el-GR"/>
        </w:rPr>
        <w:t>ν</w:t>
      </w:r>
      <w:r w:rsidRPr="00AC0B40">
        <w:rPr>
          <w:lang w:val="el-GR"/>
        </w:rPr>
        <w:t xml:space="preserve">  πρέπει να μεταβάλουν τη συνολική φύση της σύμβασης (</w:t>
      </w:r>
      <w:r>
        <w:rPr>
          <w:lang w:val="el-GR"/>
        </w:rPr>
        <w:t>Β</w:t>
      </w:r>
      <w:r w:rsidRPr="00AC0B40">
        <w:rPr>
          <w:lang w:val="el-GR"/>
        </w:rPr>
        <w:t>λ. άρθρο 132 παρ. 1 α</w:t>
      </w:r>
      <w:r>
        <w:rPr>
          <w:lang w:val="el-GR"/>
        </w:rPr>
        <w:t>΄</w:t>
      </w:r>
      <w:r w:rsidRPr="00AC0B40">
        <w:rPr>
          <w:lang w:val="el-GR"/>
        </w:rPr>
        <w:t xml:space="preserve"> του ν. 4412/2016).</w:t>
      </w:r>
    </w:p>
  </w:footnote>
  <w:footnote w:id="41">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42">
    <w:p w14:paraId="711DD93E" w14:textId="77777777" w:rsidR="00F1538B" w:rsidRPr="00CD27F2" w:rsidRDefault="00F1538B" w:rsidP="006E4901">
      <w:pPr>
        <w:pStyle w:val="af4"/>
        <w:rPr>
          <w:lang w:val="en-US"/>
        </w:rPr>
      </w:pPr>
      <w:r>
        <w:rPr>
          <w:rStyle w:val="ab"/>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r>
        <w:rPr>
          <w:lang w:val="en-US"/>
        </w:rPr>
        <w:t>anager</w:t>
      </w:r>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r w:rsidRPr="00603221">
        <w:rPr>
          <w:lang w:val="el-GR"/>
        </w:rPr>
        <w:t>κλπ</w:t>
      </w:r>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2E3D2" w14:textId="77B1E73D" w:rsidR="00F1538B" w:rsidRPr="00C82832" w:rsidRDefault="00283692" w:rsidP="00A73BD3">
    <w:pPr>
      <w:pStyle w:val="af3"/>
      <w:pBdr>
        <w:bottom w:val="single" w:sz="4" w:space="1" w:color="auto"/>
      </w:pBdr>
      <w:rPr>
        <w:i/>
        <w:iCs/>
        <w:sz w:val="20"/>
        <w:lang w:val="el-GR"/>
      </w:rPr>
    </w:pPr>
    <w:r w:rsidRPr="00283692">
      <w:rPr>
        <w:i/>
        <w:iCs/>
        <w:sz w:val="20"/>
        <w:lang w:val="el-GR"/>
      </w:rPr>
      <w:t xml:space="preserve">Διακήρυξη Ηλεκτρονικού Ανοικτού Διεθνούς Άνω των Ορίων Διαγωνισμού για το Έργο «Υποστηρικτικές ενέργειες για την υλοποίηση της Δράσης 1: «Ενίσχυση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0" w:type="dxa"/>
      <w:tblInd w:w="108" w:type="dxa"/>
      <w:tblLayout w:type="fixed"/>
      <w:tblLook w:val="01E0" w:firstRow="1" w:lastRow="1" w:firstColumn="1" w:lastColumn="1" w:noHBand="0" w:noVBand="0"/>
    </w:tblPr>
    <w:tblGrid>
      <w:gridCol w:w="2868"/>
      <w:gridCol w:w="6662"/>
    </w:tblGrid>
    <w:tr w:rsidR="00815E95" w:rsidRPr="00EB6DE9" w14:paraId="79C050EA" w14:textId="77777777">
      <w:trPr>
        <w:trHeight w:val="417"/>
      </w:trPr>
      <w:tc>
        <w:tcPr>
          <w:tcW w:w="2868" w:type="dxa"/>
          <w:vMerge w:val="restart"/>
        </w:tcPr>
        <w:p w14:paraId="25479674" w14:textId="25C09988" w:rsidR="00815E95" w:rsidRPr="00815E95" w:rsidRDefault="00815E95" w:rsidP="00815E95">
          <w:pPr>
            <w:widowControl w:val="0"/>
            <w:spacing w:after="0"/>
            <w:ind w:right="-442"/>
            <w:jc w:val="left"/>
            <w:rPr>
              <w:b/>
              <w:lang w:val="en-US"/>
            </w:rPr>
          </w:pPr>
          <w:bookmarkStart w:id="0" w:name="_Hlk84505579"/>
          <w:r w:rsidRPr="00815E95">
            <w:rPr>
              <w:noProof/>
            </w:rPr>
            <w:drawing>
              <wp:inline distT="0" distB="0" distL="0" distR="0" wp14:anchorId="455692B9" wp14:editId="6B83437A">
                <wp:extent cx="1684020" cy="508635"/>
                <wp:effectExtent l="0" t="0" r="0" b="5715"/>
                <wp:docPr id="1100841821" name="Picture 4" descr="Logo, company nam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ompany name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85" t="29434" r="4121" b="30826"/>
                        <a:stretch>
                          <a:fillRect/>
                        </a:stretch>
                      </pic:blipFill>
                      <pic:spPr bwMode="auto">
                        <a:xfrm>
                          <a:off x="0" y="0"/>
                          <a:ext cx="1684020" cy="508635"/>
                        </a:xfrm>
                        <a:prstGeom prst="rect">
                          <a:avLst/>
                        </a:prstGeom>
                        <a:noFill/>
                        <a:ln>
                          <a:noFill/>
                        </a:ln>
                      </pic:spPr>
                    </pic:pic>
                  </a:graphicData>
                </a:graphic>
              </wp:inline>
            </w:drawing>
          </w:r>
        </w:p>
      </w:tc>
      <w:tc>
        <w:tcPr>
          <w:tcW w:w="6661" w:type="dxa"/>
          <w:tcBorders>
            <w:bottom w:val="single" w:sz="4" w:space="0" w:color="000000"/>
          </w:tcBorders>
          <w:vAlign w:val="center"/>
        </w:tcPr>
        <w:p w14:paraId="4663B269" w14:textId="77777777" w:rsidR="00815E95" w:rsidRPr="00815E95" w:rsidRDefault="00815E95" w:rsidP="00815E95">
          <w:pPr>
            <w:widowControl w:val="0"/>
            <w:tabs>
              <w:tab w:val="right" w:pos="8306"/>
            </w:tabs>
            <w:spacing w:after="0"/>
            <w:ind w:right="-102"/>
            <w:jc w:val="center"/>
            <w:rPr>
              <w:sz w:val="16"/>
              <w:szCs w:val="16"/>
              <w:lang w:val="el-GR"/>
            </w:rPr>
          </w:pPr>
          <w:r w:rsidRPr="00815E95">
            <w:rPr>
              <w:sz w:val="16"/>
              <w:szCs w:val="16"/>
              <w:lang w:val="el-GR"/>
            </w:rPr>
            <w:t xml:space="preserve">Λ. Συγγρού 194, ΤΚ 176 71,  Καλλιθέα.(Αττική)  </w:t>
          </w:r>
          <w:r w:rsidRPr="00815E95">
            <w:rPr>
              <w:rFonts w:ascii="Symbol" w:hAnsi="Symbol" w:cs="Symbol"/>
              <w:sz w:val="16"/>
              <w:szCs w:val="16"/>
            </w:rPr>
            <w:sym w:font="Symbol" w:char="F0B7"/>
          </w:r>
          <w:r w:rsidRPr="00815E95">
            <w:rPr>
              <w:sz w:val="16"/>
              <w:szCs w:val="16"/>
              <w:lang w:val="el-GR"/>
            </w:rPr>
            <w:t xml:space="preserve">Τηλ.: 213 1300 700  </w:t>
          </w:r>
        </w:p>
      </w:tc>
    </w:tr>
    <w:tr w:rsidR="00815E95" w:rsidRPr="00A80EA9" w14:paraId="5EFE2958" w14:textId="77777777">
      <w:tc>
        <w:tcPr>
          <w:tcW w:w="2868" w:type="dxa"/>
          <w:vMerge/>
          <w:tcBorders>
            <w:top w:val="single" w:sz="4" w:space="0" w:color="000000"/>
          </w:tcBorders>
        </w:tcPr>
        <w:p w14:paraId="61ED1AFD" w14:textId="77777777" w:rsidR="00815E95" w:rsidRPr="00815E95" w:rsidRDefault="00815E95" w:rsidP="00815E95">
          <w:pPr>
            <w:widowControl w:val="0"/>
            <w:spacing w:after="0"/>
            <w:ind w:right="-442"/>
            <w:jc w:val="left"/>
            <w:rPr>
              <w:b/>
              <w:lang w:val="el-GR"/>
            </w:rPr>
          </w:pPr>
        </w:p>
      </w:tc>
      <w:tc>
        <w:tcPr>
          <w:tcW w:w="6661" w:type="dxa"/>
          <w:tcBorders>
            <w:top w:val="single" w:sz="4" w:space="0" w:color="000000"/>
          </w:tcBorders>
          <w:vAlign w:val="center"/>
        </w:tcPr>
        <w:p w14:paraId="7C2F88E3" w14:textId="77777777" w:rsidR="001532ED" w:rsidRPr="00EB627C" w:rsidRDefault="00815E95" w:rsidP="00815E95">
          <w:pPr>
            <w:widowControl w:val="0"/>
            <w:tabs>
              <w:tab w:val="center" w:pos="4153"/>
              <w:tab w:val="right" w:pos="8306"/>
            </w:tabs>
            <w:spacing w:after="0"/>
            <w:ind w:right="-261"/>
            <w:jc w:val="center"/>
            <w:rPr>
              <w:color w:val="0000FF"/>
              <w:sz w:val="16"/>
              <w:szCs w:val="16"/>
              <w:u w:val="single"/>
              <w:lang w:val="en-US"/>
            </w:rPr>
          </w:pPr>
          <w:r w:rsidRPr="00815E95">
            <w:rPr>
              <w:sz w:val="16"/>
              <w:szCs w:val="16"/>
              <w:lang w:val="de-DE"/>
            </w:rPr>
            <w:t xml:space="preserve">http://www.ktpae.gr </w:t>
          </w:r>
          <w:r w:rsidRPr="00815E95">
            <w:rPr>
              <w:rFonts w:ascii="Symbol" w:hAnsi="Symbol" w:cs="Symbol"/>
              <w:sz w:val="16"/>
              <w:szCs w:val="16"/>
            </w:rPr>
            <w:sym w:font="Symbol" w:char="F0B7"/>
          </w:r>
          <w:r w:rsidRPr="00815E95">
            <w:rPr>
              <w:sz w:val="16"/>
              <w:szCs w:val="16"/>
              <w:lang w:val="de-DE"/>
            </w:rPr>
            <w:t xml:space="preserve"> e-mail: </w:t>
          </w:r>
          <w:r>
            <w:fldChar w:fldCharType="begin"/>
          </w:r>
          <w:r w:rsidRPr="001532ED">
            <w:rPr>
              <w:lang w:val="pt-PT"/>
            </w:rPr>
            <w:instrText>HYPERLINK "mailto:info@ktpae.gr" \h</w:instrText>
          </w:r>
          <w:r>
            <w:fldChar w:fldCharType="separate"/>
          </w:r>
          <w:r w:rsidRPr="00815E95">
            <w:rPr>
              <w:color w:val="0000FF"/>
              <w:sz w:val="16"/>
              <w:szCs w:val="16"/>
              <w:u w:val="single"/>
              <w:lang w:val="de-DE"/>
            </w:rPr>
            <w:t>info@ktpae.gr</w:t>
          </w:r>
        </w:p>
        <w:p w14:paraId="60315105" w14:textId="2B447454" w:rsidR="00815E95" w:rsidRPr="00815E95" w:rsidRDefault="00815E95" w:rsidP="00815E95">
          <w:pPr>
            <w:widowControl w:val="0"/>
            <w:tabs>
              <w:tab w:val="center" w:pos="4153"/>
              <w:tab w:val="right" w:pos="8306"/>
            </w:tabs>
            <w:spacing w:after="0"/>
            <w:ind w:right="-261"/>
            <w:jc w:val="center"/>
            <w:rPr>
              <w:sz w:val="16"/>
              <w:szCs w:val="16"/>
              <w:lang w:val="de-DE"/>
            </w:rPr>
          </w:pPr>
          <w:r>
            <w:fldChar w:fldCharType="end"/>
          </w:r>
        </w:p>
      </w:tc>
    </w:tr>
    <w:tr w:rsidR="00815E95" w:rsidRPr="00EB6DE9" w14:paraId="79D3AAC2" w14:textId="77777777">
      <w:trPr>
        <w:trHeight w:val="58"/>
      </w:trPr>
      <w:tc>
        <w:tcPr>
          <w:tcW w:w="2868" w:type="dxa"/>
          <w:vMerge/>
          <w:tcBorders>
            <w:top w:val="single" w:sz="4" w:space="0" w:color="000000"/>
          </w:tcBorders>
        </w:tcPr>
        <w:p w14:paraId="578510D3" w14:textId="77777777" w:rsidR="00815E95" w:rsidRPr="00815E95" w:rsidRDefault="00815E95" w:rsidP="00815E95">
          <w:pPr>
            <w:widowControl w:val="0"/>
            <w:spacing w:after="0"/>
            <w:ind w:right="-442"/>
            <w:jc w:val="left"/>
            <w:rPr>
              <w:b/>
              <w:lang w:val="de-DE"/>
            </w:rPr>
          </w:pPr>
        </w:p>
      </w:tc>
      <w:tc>
        <w:tcPr>
          <w:tcW w:w="6661" w:type="dxa"/>
        </w:tcPr>
        <w:p w14:paraId="26E35229" w14:textId="77777777" w:rsidR="00815E95" w:rsidRPr="00815E95" w:rsidRDefault="00815E95" w:rsidP="00815E95">
          <w:pPr>
            <w:widowControl w:val="0"/>
            <w:tabs>
              <w:tab w:val="center" w:pos="4153"/>
              <w:tab w:val="right" w:pos="8306"/>
            </w:tabs>
            <w:spacing w:after="0"/>
            <w:ind w:right="-261"/>
            <w:jc w:val="center"/>
            <w:rPr>
              <w:sz w:val="16"/>
              <w:szCs w:val="16"/>
              <w:lang w:val="el-GR"/>
            </w:rPr>
          </w:pPr>
          <w:r w:rsidRPr="00815E95">
            <w:rPr>
              <w:sz w:val="16"/>
              <w:szCs w:val="16"/>
              <w:lang w:val="el-GR"/>
            </w:rPr>
            <w:t xml:space="preserve">ΝΠΙΔ Μη Κερδοσκοπικό </w:t>
          </w:r>
          <w:r w:rsidRPr="00815E95">
            <w:rPr>
              <w:rFonts w:ascii="Symbol" w:hAnsi="Symbol" w:cs="Symbol"/>
              <w:sz w:val="16"/>
              <w:szCs w:val="16"/>
            </w:rPr>
            <w:sym w:font="Symbol" w:char="F0B7"/>
          </w:r>
          <w:r w:rsidRPr="00815E95">
            <w:rPr>
              <w:sz w:val="16"/>
              <w:szCs w:val="16"/>
              <w:lang w:val="el-GR"/>
            </w:rPr>
            <w:t xml:space="preserve"> Αρ. ΓΕΜΗ: 004261201000</w:t>
          </w:r>
          <w:bookmarkEnd w:id="0"/>
        </w:p>
      </w:tc>
    </w:tr>
  </w:tbl>
  <w:p w14:paraId="6994391F" w14:textId="486DE2B4" w:rsidR="00F1538B" w:rsidRPr="007D7900" w:rsidRDefault="00F1538B" w:rsidP="00CB1A8E">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D7458" w14:textId="2074FA9D" w:rsidR="00F1538B" w:rsidRPr="004D6499" w:rsidRDefault="00654082" w:rsidP="00A73BD3">
    <w:pPr>
      <w:pStyle w:val="af3"/>
      <w:pBdr>
        <w:bottom w:val="single" w:sz="4" w:space="1" w:color="auto"/>
      </w:pBdr>
      <w:rPr>
        <w:lang w:val="el-GR"/>
      </w:rPr>
    </w:pPr>
    <w:r w:rsidRPr="006E6191">
      <w:rPr>
        <w:i/>
        <w:iCs/>
        <w:sz w:val="20"/>
        <w:lang w:val="el-GR"/>
      </w:rPr>
      <w:t xml:space="preserve">Διακήρυξη Ηλεκτρονικού Ανοικτού </w:t>
    </w:r>
    <w:r w:rsidRPr="001A6CD2">
      <w:rPr>
        <w:i/>
        <w:iCs/>
        <w:sz w:val="20"/>
        <w:lang w:val="el-GR"/>
      </w:rPr>
      <w:t>Διεθνούς Άνω τω</w:t>
    </w:r>
    <w:r w:rsidRPr="006E6191">
      <w:rPr>
        <w:i/>
        <w:iCs/>
        <w:sz w:val="20"/>
        <w:lang w:val="el-GR"/>
      </w:rPr>
      <w:t xml:space="preserve">ν Ορίων Διαγωνισμού για το Έργο </w:t>
    </w:r>
    <w:r w:rsidRPr="00AD35E8">
      <w:rPr>
        <w:i/>
        <w:iCs/>
        <w:sz w:val="20"/>
        <w:lang w:val="el-GR"/>
      </w:rPr>
      <w:t xml:space="preserve">«Υποστηρικτικές ενέργειες για την υλοποίηση της Δράσης 1: </w:t>
    </w:r>
    <w:r w:rsidR="004D6499" w:rsidRPr="003E6C03">
      <w:rPr>
        <w:i/>
        <w:iCs/>
        <w:sz w:val="20"/>
        <w:lang w:val="el-GR"/>
      </w:rPr>
      <w:t>«</w:t>
    </w:r>
    <w:r w:rsidR="00AE1602" w:rsidRPr="00AE1602">
      <w:rPr>
        <w:i/>
        <w:iCs/>
        <w:sz w:val="20"/>
        <w:lang w:val="el-GR"/>
      </w:rPr>
      <w:t>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w:t>
    </w:r>
    <w:r w:rsidR="001C2C5E">
      <w:rPr>
        <w:i/>
        <w:iCs/>
        <w:sz w:val="20"/>
        <w:lang w:val="el-GR"/>
      </w:rPr>
      <w:t>»</w:t>
    </w:r>
    <w:r w:rsidR="00AE1602" w:rsidRPr="00AE1602">
      <w:rPr>
        <w:i/>
        <w:iCs/>
        <w:sz w:val="20"/>
        <w:lang w:val="el-GR"/>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4E3BB" w14:textId="49DDB8F6" w:rsidR="002D599F" w:rsidRPr="007D7900" w:rsidRDefault="002D599F" w:rsidP="002D599F">
    <w:pPr>
      <w:pStyle w:val="af3"/>
      <w:pBdr>
        <w:bottom w:val="single" w:sz="4" w:space="1" w:color="auto"/>
      </w:pBdr>
      <w:rPr>
        <w:lang w:val="el-GR"/>
      </w:rPr>
    </w:pPr>
    <w:r w:rsidRPr="006E6191">
      <w:rPr>
        <w:i/>
        <w:iCs/>
        <w:sz w:val="20"/>
        <w:lang w:val="el-GR"/>
      </w:rPr>
      <w:t xml:space="preserve">Διακήρυξη Ηλεκτρονικού Ανοικτού </w:t>
    </w:r>
    <w:r w:rsidRPr="001A6CD2">
      <w:rPr>
        <w:i/>
        <w:iCs/>
        <w:sz w:val="20"/>
        <w:lang w:val="el-GR"/>
      </w:rPr>
      <w:t>Διεθνούς Άνω τω</w:t>
    </w:r>
    <w:r w:rsidRPr="006E6191">
      <w:rPr>
        <w:i/>
        <w:iCs/>
        <w:sz w:val="20"/>
        <w:lang w:val="el-GR"/>
      </w:rPr>
      <w:t xml:space="preserve">ν Ορίων Διαγωνισμού για το Έργο </w:t>
    </w:r>
    <w:r w:rsidRPr="00AD35E8">
      <w:rPr>
        <w:i/>
        <w:iCs/>
        <w:sz w:val="20"/>
        <w:lang w:val="el-GR"/>
      </w:rPr>
      <w:t xml:space="preserve">«Υποστηρικτικές ενέργειες για την υλοποίηση της Δράσης 1: </w:t>
    </w:r>
    <w:r w:rsidRPr="003E6C03">
      <w:rPr>
        <w:i/>
        <w:iCs/>
        <w:sz w:val="20"/>
        <w:lang w:val="el-GR"/>
      </w:rPr>
      <w:t>«</w:t>
    </w:r>
    <w:r w:rsidRPr="00AE1602">
      <w:rPr>
        <w:i/>
        <w:iCs/>
        <w:sz w:val="20"/>
        <w:lang w:val="el-GR"/>
      </w:rPr>
      <w:t>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w:t>
    </w:r>
    <w:r>
      <w:rPr>
        <w:i/>
        <w:iCs/>
        <w:sz w:val="20"/>
        <w:lang w:val="el-GR"/>
      </w:rPr>
      <w:t>»</w:t>
    </w:r>
    <w:r w:rsidRPr="00AE1602">
      <w:rPr>
        <w:i/>
        <w:iCs/>
        <w:sz w:val="20"/>
        <w:lang w:val="el-GR"/>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4ACD0380" w:rsidR="00AE28D7" w:rsidRPr="00D12583" w:rsidRDefault="006035CE" w:rsidP="006035CE">
    <w:pPr>
      <w:pStyle w:val="af3"/>
      <w:pBdr>
        <w:bottom w:val="single" w:sz="4" w:space="1" w:color="auto"/>
      </w:pBdr>
      <w:rPr>
        <w:lang w:val="el-GR"/>
      </w:rPr>
    </w:pPr>
    <w:r w:rsidRPr="006E6191">
      <w:rPr>
        <w:i/>
        <w:iCs/>
        <w:sz w:val="20"/>
        <w:lang w:val="el-GR"/>
      </w:rPr>
      <w:t xml:space="preserve">Διακήρυξη Ηλεκτρονικού Ανοικτού </w:t>
    </w:r>
    <w:r w:rsidRPr="001A6CD2">
      <w:rPr>
        <w:i/>
        <w:iCs/>
        <w:sz w:val="20"/>
        <w:lang w:val="el-GR"/>
      </w:rPr>
      <w:t>Διεθνούς Άνω τω</w:t>
    </w:r>
    <w:r w:rsidRPr="006E6191">
      <w:rPr>
        <w:i/>
        <w:iCs/>
        <w:sz w:val="20"/>
        <w:lang w:val="el-GR"/>
      </w:rPr>
      <w:t xml:space="preserve">ν Ορίων Διαγωνισμού για το Έργο </w:t>
    </w:r>
    <w:r w:rsidRPr="00AD35E8">
      <w:rPr>
        <w:i/>
        <w:iCs/>
        <w:sz w:val="20"/>
        <w:lang w:val="el-GR"/>
      </w:rPr>
      <w:t xml:space="preserve">«Υποστηρικτικές ενέργειες για την υλοποίηση της Δράσης 1: </w:t>
    </w:r>
    <w:r w:rsidR="00D12583" w:rsidRPr="003E6C03">
      <w:rPr>
        <w:i/>
        <w:iCs/>
        <w:sz w:val="20"/>
        <w:lang w:val="el-GR"/>
      </w:rPr>
      <w:t>«</w:t>
    </w:r>
    <w:r w:rsidR="00AE1602" w:rsidRPr="00AE1602">
      <w:rPr>
        <w:i/>
        <w:iCs/>
        <w:sz w:val="20"/>
        <w:lang w:val="el-GR"/>
      </w:rPr>
      <w:t xml:space="preserve">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65364" w14:textId="61C3AAF5" w:rsidR="007D7900" w:rsidRPr="00D12583" w:rsidRDefault="007D7900" w:rsidP="007D7900">
    <w:pPr>
      <w:pStyle w:val="af3"/>
      <w:pBdr>
        <w:bottom w:val="single" w:sz="4" w:space="1" w:color="auto"/>
      </w:pBdr>
      <w:rPr>
        <w:lang w:val="el-GR"/>
      </w:rPr>
    </w:pPr>
    <w:r w:rsidRPr="006E6191">
      <w:rPr>
        <w:i/>
        <w:iCs/>
        <w:sz w:val="20"/>
        <w:lang w:val="el-GR"/>
      </w:rPr>
      <w:t xml:space="preserve">Διακήρυξη Ηλεκτρονικού Ανοικτού </w:t>
    </w:r>
    <w:r w:rsidRPr="001A6CD2">
      <w:rPr>
        <w:i/>
        <w:iCs/>
        <w:sz w:val="20"/>
        <w:lang w:val="el-GR"/>
      </w:rPr>
      <w:t>Διεθνούς Άνω τω</w:t>
    </w:r>
    <w:r w:rsidRPr="006E6191">
      <w:rPr>
        <w:i/>
        <w:iCs/>
        <w:sz w:val="20"/>
        <w:lang w:val="el-GR"/>
      </w:rPr>
      <w:t xml:space="preserve">ν Ορίων Διαγωνισμού για το Έργο </w:t>
    </w:r>
    <w:r w:rsidRPr="00AD35E8">
      <w:rPr>
        <w:i/>
        <w:iCs/>
        <w:sz w:val="20"/>
        <w:lang w:val="el-GR"/>
      </w:rPr>
      <w:t xml:space="preserve">«Υποστηρικτικές ενέργειες για την υλοποίηση της Δράσης 1: </w:t>
    </w:r>
    <w:r w:rsidR="00D12583" w:rsidRPr="003E6C03">
      <w:rPr>
        <w:i/>
        <w:iCs/>
        <w:sz w:val="20"/>
        <w:lang w:val="el-GR"/>
      </w:rPr>
      <w:t>«</w:t>
    </w:r>
    <w:r w:rsidR="00AE1602" w:rsidRPr="00AE1602">
      <w:rPr>
        <w:i/>
        <w:iCs/>
        <w:sz w:val="20"/>
        <w:lang w:val="el-GR"/>
      </w:rPr>
      <w:t xml:space="preserve">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3EE8A" w14:textId="292CB9F5" w:rsidR="006035CE" w:rsidRPr="00D12583" w:rsidRDefault="006035CE" w:rsidP="006035CE">
    <w:pPr>
      <w:pStyle w:val="af3"/>
      <w:pBdr>
        <w:bottom w:val="single" w:sz="4" w:space="1" w:color="auto"/>
      </w:pBdr>
      <w:rPr>
        <w:lang w:val="el-GR"/>
      </w:rPr>
    </w:pPr>
    <w:r w:rsidRPr="006E6191">
      <w:rPr>
        <w:i/>
        <w:iCs/>
        <w:sz w:val="20"/>
        <w:lang w:val="el-GR"/>
      </w:rPr>
      <w:t xml:space="preserve">Διακήρυξη Ηλεκτρονικού Ανοικτού </w:t>
    </w:r>
    <w:r w:rsidRPr="001A6CD2">
      <w:rPr>
        <w:i/>
        <w:iCs/>
        <w:sz w:val="20"/>
        <w:lang w:val="el-GR"/>
      </w:rPr>
      <w:t>Διεθνούς Άνω τω</w:t>
    </w:r>
    <w:r w:rsidRPr="006E6191">
      <w:rPr>
        <w:i/>
        <w:iCs/>
        <w:sz w:val="20"/>
        <w:lang w:val="el-GR"/>
      </w:rPr>
      <w:t xml:space="preserve">ν Ορίων Διαγωνισμού για το Έργο </w:t>
    </w:r>
    <w:r w:rsidRPr="00AD35E8">
      <w:rPr>
        <w:i/>
        <w:iCs/>
        <w:sz w:val="20"/>
        <w:lang w:val="el-GR"/>
      </w:rPr>
      <w:t xml:space="preserve">«Υποστηρικτικές ενέργειες για την υλοποίηση της Δράσης 1: </w:t>
    </w:r>
    <w:r w:rsidR="00AE1602" w:rsidRPr="00AE1602">
      <w:rPr>
        <w:i/>
        <w:iCs/>
        <w:sz w:val="20"/>
        <w:lang w:val="el-GR"/>
      </w:rPr>
      <w:t>«Ενίσχυση παρόχων τηλεοπτικής ευρυεκπομπής ελεύθερης λήψης εθνικής εμβέλειας για την παραγωγή και διανομή οπτικοακουστικών έργων πολιτιστικού χαρακτήρα για θέματα δημόσιου ενδιαφέροντος μέσω διαδικτύου κατόπιν ζήτησης χωρίς χρέωση»</w:t>
    </w:r>
    <w:r w:rsidR="00474E00">
      <w:rPr>
        <w:i/>
        <w:iCs/>
        <w:sz w:val="20"/>
        <w:lang w:val="el-GR"/>
      </w:rPr>
      <w:t>»</w:t>
    </w:r>
    <w:r w:rsidR="00AE1602" w:rsidRPr="00AE1602">
      <w:rPr>
        <w:i/>
        <w:iCs/>
        <w:sz w:val="20"/>
        <w:lang w:val="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7980A72"/>
    <w:multiLevelType w:val="hybridMultilevel"/>
    <w:tmpl w:val="DAF6B57E"/>
    <w:lvl w:ilvl="0" w:tplc="2AFA3948">
      <w:start w:val="1"/>
      <w:numFmt w:val="decimal"/>
      <w:lvlText w:val="%1."/>
      <w:lvlJc w:val="left"/>
      <w:pPr>
        <w:ind w:left="360" w:hanging="360"/>
      </w:pPr>
      <w:rPr>
        <w:strike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0BCD6B4B"/>
    <w:multiLevelType w:val="hybridMultilevel"/>
    <w:tmpl w:val="502E77BE"/>
    <w:lvl w:ilvl="0" w:tplc="96BAF738">
      <w:numFmt w:val="bullet"/>
      <w:lvlText w:val="•"/>
      <w:lvlJc w:val="left"/>
      <w:pPr>
        <w:ind w:left="1080" w:hanging="72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12E3ED6"/>
    <w:multiLevelType w:val="hybridMultilevel"/>
    <w:tmpl w:val="99E69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20F00C5"/>
    <w:multiLevelType w:val="hybridMultilevel"/>
    <w:tmpl w:val="492205DC"/>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340E9D"/>
    <w:multiLevelType w:val="multilevel"/>
    <w:tmpl w:val="3334AD20"/>
    <w:numStyleLink w:val="Style4"/>
  </w:abstractNum>
  <w:abstractNum w:abstractNumId="18" w15:restartNumberingAfterBreak="0">
    <w:nsid w:val="12ED33BF"/>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134B51FB"/>
    <w:multiLevelType w:val="hybridMultilevel"/>
    <w:tmpl w:val="063A3EEC"/>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9B84DE3"/>
    <w:multiLevelType w:val="hybridMultilevel"/>
    <w:tmpl w:val="92622718"/>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DA75AA"/>
    <w:multiLevelType w:val="hybridMultilevel"/>
    <w:tmpl w:val="74F8A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C3304D"/>
    <w:multiLevelType w:val="hybridMultilevel"/>
    <w:tmpl w:val="8056CF68"/>
    <w:lvl w:ilvl="0" w:tplc="060C6F5E">
      <w:start w:val="1"/>
      <w:numFmt w:val="bullet"/>
      <w:lvlText w:val=""/>
      <w:lvlJc w:val="left"/>
      <w:pPr>
        <w:ind w:left="768" w:hanging="360"/>
      </w:pPr>
      <w:rPr>
        <w:rFonts w:ascii="Symbol" w:hAnsi="Symbol" w:hint="default"/>
      </w:rPr>
    </w:lvl>
    <w:lvl w:ilvl="1" w:tplc="04080003" w:tentative="1">
      <w:start w:val="1"/>
      <w:numFmt w:val="bullet"/>
      <w:lvlText w:val="o"/>
      <w:lvlJc w:val="left"/>
      <w:pPr>
        <w:ind w:left="1488" w:hanging="360"/>
      </w:pPr>
      <w:rPr>
        <w:rFonts w:ascii="Courier New" w:hAnsi="Courier New" w:cs="Courier New" w:hint="default"/>
      </w:rPr>
    </w:lvl>
    <w:lvl w:ilvl="2" w:tplc="04080005" w:tentative="1">
      <w:start w:val="1"/>
      <w:numFmt w:val="bullet"/>
      <w:lvlText w:val=""/>
      <w:lvlJc w:val="left"/>
      <w:pPr>
        <w:ind w:left="2208" w:hanging="360"/>
      </w:pPr>
      <w:rPr>
        <w:rFonts w:ascii="Wingdings" w:hAnsi="Wingdings" w:hint="default"/>
      </w:rPr>
    </w:lvl>
    <w:lvl w:ilvl="3" w:tplc="04080001" w:tentative="1">
      <w:start w:val="1"/>
      <w:numFmt w:val="bullet"/>
      <w:lvlText w:val=""/>
      <w:lvlJc w:val="left"/>
      <w:pPr>
        <w:ind w:left="2928" w:hanging="360"/>
      </w:pPr>
      <w:rPr>
        <w:rFonts w:ascii="Symbol" w:hAnsi="Symbol" w:hint="default"/>
      </w:rPr>
    </w:lvl>
    <w:lvl w:ilvl="4" w:tplc="04080003" w:tentative="1">
      <w:start w:val="1"/>
      <w:numFmt w:val="bullet"/>
      <w:lvlText w:val="o"/>
      <w:lvlJc w:val="left"/>
      <w:pPr>
        <w:ind w:left="3648" w:hanging="360"/>
      </w:pPr>
      <w:rPr>
        <w:rFonts w:ascii="Courier New" w:hAnsi="Courier New" w:cs="Courier New" w:hint="default"/>
      </w:rPr>
    </w:lvl>
    <w:lvl w:ilvl="5" w:tplc="04080005" w:tentative="1">
      <w:start w:val="1"/>
      <w:numFmt w:val="bullet"/>
      <w:lvlText w:val=""/>
      <w:lvlJc w:val="left"/>
      <w:pPr>
        <w:ind w:left="4368" w:hanging="360"/>
      </w:pPr>
      <w:rPr>
        <w:rFonts w:ascii="Wingdings" w:hAnsi="Wingdings" w:hint="default"/>
      </w:rPr>
    </w:lvl>
    <w:lvl w:ilvl="6" w:tplc="04080001" w:tentative="1">
      <w:start w:val="1"/>
      <w:numFmt w:val="bullet"/>
      <w:lvlText w:val=""/>
      <w:lvlJc w:val="left"/>
      <w:pPr>
        <w:ind w:left="5088" w:hanging="360"/>
      </w:pPr>
      <w:rPr>
        <w:rFonts w:ascii="Symbol" w:hAnsi="Symbol" w:hint="default"/>
      </w:rPr>
    </w:lvl>
    <w:lvl w:ilvl="7" w:tplc="04080003" w:tentative="1">
      <w:start w:val="1"/>
      <w:numFmt w:val="bullet"/>
      <w:lvlText w:val="o"/>
      <w:lvlJc w:val="left"/>
      <w:pPr>
        <w:ind w:left="5808" w:hanging="360"/>
      </w:pPr>
      <w:rPr>
        <w:rFonts w:ascii="Courier New" w:hAnsi="Courier New" w:cs="Courier New" w:hint="default"/>
      </w:rPr>
    </w:lvl>
    <w:lvl w:ilvl="8" w:tplc="04080005" w:tentative="1">
      <w:start w:val="1"/>
      <w:numFmt w:val="bullet"/>
      <w:lvlText w:val=""/>
      <w:lvlJc w:val="left"/>
      <w:pPr>
        <w:ind w:left="6528" w:hanging="360"/>
      </w:pPr>
      <w:rPr>
        <w:rFonts w:ascii="Wingdings" w:hAnsi="Wingdings" w:hint="default"/>
      </w:rPr>
    </w:lvl>
  </w:abstractNum>
  <w:abstractNum w:abstractNumId="26" w15:restartNumberingAfterBreak="0">
    <w:nsid w:val="1C244CBE"/>
    <w:multiLevelType w:val="hybridMultilevel"/>
    <w:tmpl w:val="B0682CD8"/>
    <w:lvl w:ilvl="0" w:tplc="04080001">
      <w:start w:val="1"/>
      <w:numFmt w:val="bullet"/>
      <w:lvlText w:val=""/>
      <w:lvlJc w:val="left"/>
      <w:pPr>
        <w:ind w:left="820" w:hanging="360"/>
      </w:pPr>
      <w:rPr>
        <w:rFonts w:ascii="Symbol" w:hAnsi="Symbol" w:hint="default"/>
      </w:rPr>
    </w:lvl>
    <w:lvl w:ilvl="1" w:tplc="04080003" w:tentative="1">
      <w:start w:val="1"/>
      <w:numFmt w:val="bullet"/>
      <w:lvlText w:val="o"/>
      <w:lvlJc w:val="left"/>
      <w:pPr>
        <w:ind w:left="1540" w:hanging="360"/>
      </w:pPr>
      <w:rPr>
        <w:rFonts w:ascii="Courier New" w:hAnsi="Courier New" w:cs="Courier New" w:hint="default"/>
      </w:rPr>
    </w:lvl>
    <w:lvl w:ilvl="2" w:tplc="04080005" w:tentative="1">
      <w:start w:val="1"/>
      <w:numFmt w:val="bullet"/>
      <w:lvlText w:val=""/>
      <w:lvlJc w:val="left"/>
      <w:pPr>
        <w:ind w:left="2260" w:hanging="360"/>
      </w:pPr>
      <w:rPr>
        <w:rFonts w:ascii="Wingdings" w:hAnsi="Wingdings" w:hint="default"/>
      </w:rPr>
    </w:lvl>
    <w:lvl w:ilvl="3" w:tplc="04080001" w:tentative="1">
      <w:start w:val="1"/>
      <w:numFmt w:val="bullet"/>
      <w:lvlText w:val=""/>
      <w:lvlJc w:val="left"/>
      <w:pPr>
        <w:ind w:left="2980" w:hanging="360"/>
      </w:pPr>
      <w:rPr>
        <w:rFonts w:ascii="Symbol" w:hAnsi="Symbol" w:hint="default"/>
      </w:rPr>
    </w:lvl>
    <w:lvl w:ilvl="4" w:tplc="04080003" w:tentative="1">
      <w:start w:val="1"/>
      <w:numFmt w:val="bullet"/>
      <w:lvlText w:val="o"/>
      <w:lvlJc w:val="left"/>
      <w:pPr>
        <w:ind w:left="3700" w:hanging="360"/>
      </w:pPr>
      <w:rPr>
        <w:rFonts w:ascii="Courier New" w:hAnsi="Courier New" w:cs="Courier New" w:hint="default"/>
      </w:rPr>
    </w:lvl>
    <w:lvl w:ilvl="5" w:tplc="04080005" w:tentative="1">
      <w:start w:val="1"/>
      <w:numFmt w:val="bullet"/>
      <w:lvlText w:val=""/>
      <w:lvlJc w:val="left"/>
      <w:pPr>
        <w:ind w:left="4420" w:hanging="360"/>
      </w:pPr>
      <w:rPr>
        <w:rFonts w:ascii="Wingdings" w:hAnsi="Wingdings" w:hint="default"/>
      </w:rPr>
    </w:lvl>
    <w:lvl w:ilvl="6" w:tplc="04080001" w:tentative="1">
      <w:start w:val="1"/>
      <w:numFmt w:val="bullet"/>
      <w:lvlText w:val=""/>
      <w:lvlJc w:val="left"/>
      <w:pPr>
        <w:ind w:left="5140" w:hanging="360"/>
      </w:pPr>
      <w:rPr>
        <w:rFonts w:ascii="Symbol" w:hAnsi="Symbol" w:hint="default"/>
      </w:rPr>
    </w:lvl>
    <w:lvl w:ilvl="7" w:tplc="04080003" w:tentative="1">
      <w:start w:val="1"/>
      <w:numFmt w:val="bullet"/>
      <w:lvlText w:val="o"/>
      <w:lvlJc w:val="left"/>
      <w:pPr>
        <w:ind w:left="5860" w:hanging="360"/>
      </w:pPr>
      <w:rPr>
        <w:rFonts w:ascii="Courier New" w:hAnsi="Courier New" w:cs="Courier New" w:hint="default"/>
      </w:rPr>
    </w:lvl>
    <w:lvl w:ilvl="8" w:tplc="04080005" w:tentative="1">
      <w:start w:val="1"/>
      <w:numFmt w:val="bullet"/>
      <w:lvlText w:val=""/>
      <w:lvlJc w:val="left"/>
      <w:pPr>
        <w:ind w:left="6580" w:hanging="360"/>
      </w:pPr>
      <w:rPr>
        <w:rFonts w:ascii="Wingdings" w:hAnsi="Wingdings" w:hint="default"/>
      </w:rPr>
    </w:lvl>
  </w:abstractNum>
  <w:abstractNum w:abstractNumId="27"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21613B3D"/>
    <w:multiLevelType w:val="hybridMultilevel"/>
    <w:tmpl w:val="C25CC450"/>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7F81E25"/>
    <w:multiLevelType w:val="hybridMultilevel"/>
    <w:tmpl w:val="2D5435AE"/>
    <w:lvl w:ilvl="0" w:tplc="040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07DEB"/>
    <w:multiLevelType w:val="hybridMultilevel"/>
    <w:tmpl w:val="E09426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2C061D5E"/>
    <w:multiLevelType w:val="hybridMultilevel"/>
    <w:tmpl w:val="A7C85214"/>
    <w:lvl w:ilvl="0" w:tplc="54F47B12">
      <w:numFmt w:val="bullet"/>
      <w:lvlText w:val="-"/>
      <w:lvlJc w:val="left"/>
      <w:pPr>
        <w:ind w:left="720" w:hanging="360"/>
      </w:pPr>
      <w:rPr>
        <w:rFonts w:ascii="Walbaum Text" w:eastAsia="Times New Roman" w:hAnsi="Walbaum Text"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6" w15:restartNumberingAfterBreak="0">
    <w:nsid w:val="2E1C22ED"/>
    <w:multiLevelType w:val="hybridMultilevel"/>
    <w:tmpl w:val="9D984D78"/>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15:restartNumberingAfterBreak="0">
    <w:nsid w:val="2E745A75"/>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31A721A7"/>
    <w:multiLevelType w:val="hybridMultilevel"/>
    <w:tmpl w:val="9DDEBD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35F12D2E"/>
    <w:multiLevelType w:val="hybridMultilevel"/>
    <w:tmpl w:val="C70EE110"/>
    <w:lvl w:ilvl="0" w:tplc="04090003">
      <w:start w:val="1"/>
      <w:numFmt w:val="bullet"/>
      <w:lvlText w:val="o"/>
      <w:lvlJc w:val="left"/>
      <w:pPr>
        <w:ind w:left="3851" w:hanging="720"/>
      </w:pPr>
      <w:rPr>
        <w:rFonts w:ascii="Courier New" w:hAnsi="Courier New" w:cs="Courier New" w:hint="default"/>
      </w:rPr>
    </w:lvl>
    <w:lvl w:ilvl="1" w:tplc="04080003">
      <w:start w:val="1"/>
      <w:numFmt w:val="bullet"/>
      <w:lvlText w:val="o"/>
      <w:lvlJc w:val="left"/>
      <w:pPr>
        <w:ind w:left="4211" w:hanging="360"/>
      </w:pPr>
      <w:rPr>
        <w:rFonts w:ascii="Courier New" w:hAnsi="Courier New" w:cs="Courier New" w:hint="default"/>
      </w:rPr>
    </w:lvl>
    <w:lvl w:ilvl="2" w:tplc="04080005">
      <w:start w:val="1"/>
      <w:numFmt w:val="bullet"/>
      <w:lvlText w:val=""/>
      <w:lvlJc w:val="left"/>
      <w:pPr>
        <w:ind w:left="4931" w:hanging="360"/>
      </w:pPr>
      <w:rPr>
        <w:rFonts w:ascii="Wingdings" w:hAnsi="Wingdings" w:hint="default"/>
      </w:rPr>
    </w:lvl>
    <w:lvl w:ilvl="3" w:tplc="04080001">
      <w:start w:val="1"/>
      <w:numFmt w:val="bullet"/>
      <w:lvlText w:val=""/>
      <w:lvlJc w:val="left"/>
      <w:pPr>
        <w:ind w:left="5651" w:hanging="360"/>
      </w:pPr>
      <w:rPr>
        <w:rFonts w:ascii="Symbol" w:hAnsi="Symbol" w:hint="default"/>
      </w:rPr>
    </w:lvl>
    <w:lvl w:ilvl="4" w:tplc="77A80B80">
      <w:numFmt w:val="bullet"/>
      <w:lvlText w:val="-"/>
      <w:lvlJc w:val="left"/>
      <w:pPr>
        <w:ind w:left="6731" w:hanging="720"/>
      </w:pPr>
      <w:rPr>
        <w:rFonts w:ascii="Calibri" w:eastAsia="Times New Roman" w:hAnsi="Calibri" w:cs="Calibri" w:hint="default"/>
      </w:rPr>
    </w:lvl>
    <w:lvl w:ilvl="5" w:tplc="04080005" w:tentative="1">
      <w:start w:val="1"/>
      <w:numFmt w:val="bullet"/>
      <w:lvlText w:val=""/>
      <w:lvlJc w:val="left"/>
      <w:pPr>
        <w:ind w:left="7091" w:hanging="360"/>
      </w:pPr>
      <w:rPr>
        <w:rFonts w:ascii="Wingdings" w:hAnsi="Wingdings" w:hint="default"/>
      </w:rPr>
    </w:lvl>
    <w:lvl w:ilvl="6" w:tplc="04080001" w:tentative="1">
      <w:start w:val="1"/>
      <w:numFmt w:val="bullet"/>
      <w:lvlText w:val=""/>
      <w:lvlJc w:val="left"/>
      <w:pPr>
        <w:ind w:left="7811" w:hanging="360"/>
      </w:pPr>
      <w:rPr>
        <w:rFonts w:ascii="Symbol" w:hAnsi="Symbol" w:hint="default"/>
      </w:rPr>
    </w:lvl>
    <w:lvl w:ilvl="7" w:tplc="04080003" w:tentative="1">
      <w:start w:val="1"/>
      <w:numFmt w:val="bullet"/>
      <w:lvlText w:val="o"/>
      <w:lvlJc w:val="left"/>
      <w:pPr>
        <w:ind w:left="8531" w:hanging="360"/>
      </w:pPr>
      <w:rPr>
        <w:rFonts w:ascii="Courier New" w:hAnsi="Courier New" w:cs="Courier New" w:hint="default"/>
      </w:rPr>
    </w:lvl>
    <w:lvl w:ilvl="8" w:tplc="04080005" w:tentative="1">
      <w:start w:val="1"/>
      <w:numFmt w:val="bullet"/>
      <w:lvlText w:val=""/>
      <w:lvlJc w:val="left"/>
      <w:pPr>
        <w:ind w:left="9251" w:hanging="360"/>
      </w:pPr>
      <w:rPr>
        <w:rFonts w:ascii="Wingdings" w:hAnsi="Wingdings" w:hint="default"/>
      </w:rPr>
    </w:lvl>
  </w:abstractNum>
  <w:abstractNum w:abstractNumId="40" w15:restartNumberingAfterBreak="0">
    <w:nsid w:val="36A04E9F"/>
    <w:multiLevelType w:val="hybridMultilevel"/>
    <w:tmpl w:val="046293DE"/>
    <w:lvl w:ilvl="0" w:tplc="060C6F5E">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373C35DB"/>
    <w:multiLevelType w:val="multilevel"/>
    <w:tmpl w:val="D6400218"/>
    <w:lvl w:ilvl="0">
      <w:start w:val="1"/>
      <w:numFmt w:val="decimal"/>
      <w:pStyle w:val="-1"/>
      <w:lvlText w:val="%1."/>
      <w:lvlJc w:val="left"/>
      <w:pPr>
        <w:ind w:left="720" w:hanging="360"/>
      </w:pPr>
      <w:rPr>
        <w:rFonts w:hint="default"/>
      </w:rPr>
    </w:lvl>
    <w:lvl w:ilvl="1">
      <w:start w:val="1"/>
      <w:numFmt w:val="decimal"/>
      <w:pStyle w:val="-2"/>
      <w:lvlText w:val="%1.%2."/>
      <w:lvlJc w:val="left"/>
      <w:pPr>
        <w:ind w:left="1440" w:hanging="360"/>
      </w:pPr>
      <w:rPr>
        <w:rFonts w:hint="default"/>
      </w:rPr>
    </w:lvl>
    <w:lvl w:ilvl="2">
      <w:start w:val="1"/>
      <w:numFmt w:val="decimal"/>
      <w:pStyle w:val="-3"/>
      <w:lvlText w:val="%1.%2.%3."/>
      <w:lvlJc w:val="left"/>
      <w:pPr>
        <w:ind w:left="2160" w:hanging="360"/>
      </w:pPr>
      <w:rPr>
        <w:rFonts w:hint="default"/>
      </w:rPr>
    </w:lvl>
    <w:lvl w:ilvl="3">
      <w:start w:val="1"/>
      <w:numFmt w:val="decimal"/>
      <w:pStyle w:val="-4"/>
      <w:lvlText w:val="%1.%2.%3.%4."/>
      <w:lvlJc w:val="left"/>
      <w:pPr>
        <w:ind w:left="2880" w:hanging="360"/>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7901EE1"/>
    <w:multiLevelType w:val="hybridMultilevel"/>
    <w:tmpl w:val="9EDCCCCA"/>
    <w:lvl w:ilvl="0" w:tplc="0408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5"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6" w15:restartNumberingAfterBreak="0">
    <w:nsid w:val="4AB8366B"/>
    <w:multiLevelType w:val="multilevel"/>
    <w:tmpl w:val="DFAED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BA70F3F"/>
    <w:multiLevelType w:val="hybridMultilevel"/>
    <w:tmpl w:val="23CCB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9"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0D12390"/>
    <w:multiLevelType w:val="hybridMultilevel"/>
    <w:tmpl w:val="2586073C"/>
    <w:lvl w:ilvl="0" w:tplc="EF0C3E52">
      <w:start w:val="1"/>
      <w:numFmt w:val="bullet"/>
      <w:lvlText w:val=""/>
      <w:lvlJc w:val="left"/>
      <w:pPr>
        <w:ind w:left="720" w:hanging="360"/>
      </w:pPr>
      <w:rPr>
        <w:rFonts w:ascii="Symbol" w:hAnsi="Symbol"/>
      </w:rPr>
    </w:lvl>
    <w:lvl w:ilvl="1" w:tplc="57F6E4C2">
      <w:start w:val="1"/>
      <w:numFmt w:val="bullet"/>
      <w:lvlText w:val=""/>
      <w:lvlJc w:val="left"/>
      <w:pPr>
        <w:ind w:left="720" w:hanging="360"/>
      </w:pPr>
      <w:rPr>
        <w:rFonts w:ascii="Symbol" w:hAnsi="Symbol"/>
      </w:rPr>
    </w:lvl>
    <w:lvl w:ilvl="2" w:tplc="944E123C">
      <w:start w:val="1"/>
      <w:numFmt w:val="bullet"/>
      <w:lvlText w:val=""/>
      <w:lvlJc w:val="left"/>
      <w:pPr>
        <w:ind w:left="720" w:hanging="360"/>
      </w:pPr>
      <w:rPr>
        <w:rFonts w:ascii="Symbol" w:hAnsi="Symbol"/>
      </w:rPr>
    </w:lvl>
    <w:lvl w:ilvl="3" w:tplc="02F00C92">
      <w:start w:val="1"/>
      <w:numFmt w:val="bullet"/>
      <w:lvlText w:val=""/>
      <w:lvlJc w:val="left"/>
      <w:pPr>
        <w:ind w:left="720" w:hanging="360"/>
      </w:pPr>
      <w:rPr>
        <w:rFonts w:ascii="Symbol" w:hAnsi="Symbol"/>
      </w:rPr>
    </w:lvl>
    <w:lvl w:ilvl="4" w:tplc="AEDCDC70">
      <w:start w:val="1"/>
      <w:numFmt w:val="bullet"/>
      <w:lvlText w:val=""/>
      <w:lvlJc w:val="left"/>
      <w:pPr>
        <w:ind w:left="720" w:hanging="360"/>
      </w:pPr>
      <w:rPr>
        <w:rFonts w:ascii="Symbol" w:hAnsi="Symbol"/>
      </w:rPr>
    </w:lvl>
    <w:lvl w:ilvl="5" w:tplc="76147AAA">
      <w:start w:val="1"/>
      <w:numFmt w:val="bullet"/>
      <w:lvlText w:val=""/>
      <w:lvlJc w:val="left"/>
      <w:pPr>
        <w:ind w:left="720" w:hanging="360"/>
      </w:pPr>
      <w:rPr>
        <w:rFonts w:ascii="Symbol" w:hAnsi="Symbol"/>
      </w:rPr>
    </w:lvl>
    <w:lvl w:ilvl="6" w:tplc="466AA9F0">
      <w:start w:val="1"/>
      <w:numFmt w:val="bullet"/>
      <w:lvlText w:val=""/>
      <w:lvlJc w:val="left"/>
      <w:pPr>
        <w:ind w:left="720" w:hanging="360"/>
      </w:pPr>
      <w:rPr>
        <w:rFonts w:ascii="Symbol" w:hAnsi="Symbol"/>
      </w:rPr>
    </w:lvl>
    <w:lvl w:ilvl="7" w:tplc="F8A21072">
      <w:start w:val="1"/>
      <w:numFmt w:val="bullet"/>
      <w:lvlText w:val=""/>
      <w:lvlJc w:val="left"/>
      <w:pPr>
        <w:ind w:left="720" w:hanging="360"/>
      </w:pPr>
      <w:rPr>
        <w:rFonts w:ascii="Symbol" w:hAnsi="Symbol"/>
      </w:rPr>
    </w:lvl>
    <w:lvl w:ilvl="8" w:tplc="28A6C582">
      <w:start w:val="1"/>
      <w:numFmt w:val="bullet"/>
      <w:lvlText w:val=""/>
      <w:lvlJc w:val="left"/>
      <w:pPr>
        <w:ind w:left="720" w:hanging="360"/>
      </w:pPr>
      <w:rPr>
        <w:rFonts w:ascii="Symbol" w:hAnsi="Symbol"/>
      </w:rPr>
    </w:lvl>
  </w:abstractNum>
  <w:abstractNum w:abstractNumId="5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45B6A5E"/>
    <w:multiLevelType w:val="hybridMultilevel"/>
    <w:tmpl w:val="EA101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565E0BF5"/>
    <w:multiLevelType w:val="multilevel"/>
    <w:tmpl w:val="CAD01D64"/>
    <w:lvl w:ilvl="0">
      <w:numFmt w:val="bullet"/>
      <w:lvlText w:val="▪"/>
      <w:lvlJc w:val="left"/>
      <w:pPr>
        <w:ind w:left="862" w:hanging="360"/>
      </w:pPr>
      <w:rPr>
        <w:rFonts w:ascii="Noto Sans Symbols" w:eastAsia="Noto Sans Symbols" w:hAnsi="Noto Sans Symbols" w:cs="Noto Sans Symbols"/>
        <w:b w:val="0"/>
        <w:i w:val="0"/>
        <w:sz w:val="20"/>
        <w:szCs w:val="20"/>
      </w:rPr>
    </w:lvl>
    <w:lvl w:ilvl="1">
      <w:numFmt w:val="bullet"/>
      <w:lvlText w:val="o"/>
      <w:lvlJc w:val="left"/>
      <w:pPr>
        <w:ind w:left="1582" w:hanging="360"/>
      </w:pPr>
      <w:rPr>
        <w:rFonts w:ascii="Courier New" w:eastAsia="Courier New" w:hAnsi="Courier New" w:cs="Courier New"/>
        <w:b w:val="0"/>
        <w:i w:val="0"/>
        <w:sz w:val="20"/>
        <w:szCs w:val="20"/>
      </w:rPr>
    </w:lvl>
    <w:lvl w:ilvl="2">
      <w:numFmt w:val="bullet"/>
      <w:lvlText w:val="•"/>
      <w:lvlJc w:val="left"/>
      <w:pPr>
        <w:ind w:left="2522" w:hanging="360"/>
      </w:pPr>
    </w:lvl>
    <w:lvl w:ilvl="3">
      <w:numFmt w:val="bullet"/>
      <w:lvlText w:val="•"/>
      <w:lvlJc w:val="left"/>
      <w:pPr>
        <w:ind w:left="3465" w:hanging="360"/>
      </w:pPr>
    </w:lvl>
    <w:lvl w:ilvl="4">
      <w:numFmt w:val="bullet"/>
      <w:lvlText w:val="•"/>
      <w:lvlJc w:val="left"/>
      <w:pPr>
        <w:ind w:left="4408" w:hanging="360"/>
      </w:pPr>
    </w:lvl>
    <w:lvl w:ilvl="5">
      <w:numFmt w:val="bullet"/>
      <w:lvlText w:val="•"/>
      <w:lvlJc w:val="left"/>
      <w:pPr>
        <w:ind w:left="5350" w:hanging="360"/>
      </w:pPr>
    </w:lvl>
    <w:lvl w:ilvl="6">
      <w:numFmt w:val="bullet"/>
      <w:lvlText w:val="•"/>
      <w:lvlJc w:val="left"/>
      <w:pPr>
        <w:ind w:left="6293" w:hanging="360"/>
      </w:pPr>
    </w:lvl>
    <w:lvl w:ilvl="7">
      <w:numFmt w:val="bullet"/>
      <w:lvlText w:val="•"/>
      <w:lvlJc w:val="left"/>
      <w:pPr>
        <w:ind w:left="7236" w:hanging="360"/>
      </w:pPr>
    </w:lvl>
    <w:lvl w:ilvl="8">
      <w:numFmt w:val="bullet"/>
      <w:lvlText w:val="•"/>
      <w:lvlJc w:val="left"/>
      <w:pPr>
        <w:ind w:left="8178" w:hanging="360"/>
      </w:pPr>
    </w:lvl>
  </w:abstractNum>
  <w:abstractNum w:abstractNumId="55"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6" w15:restartNumberingAfterBreak="0">
    <w:nsid w:val="65DE3AAB"/>
    <w:multiLevelType w:val="hybridMultilevel"/>
    <w:tmpl w:val="F4761830"/>
    <w:lvl w:ilvl="0" w:tplc="D4B84D2C">
      <w:start w:val="1"/>
      <w:numFmt w:val="bullet"/>
      <w:lvlText w:val=""/>
      <w:lvlJc w:val="left"/>
      <w:pPr>
        <w:ind w:left="720" w:hanging="360"/>
      </w:pPr>
      <w:rPr>
        <w:rFonts w:ascii="Wingdings" w:hAnsi="Wingdings" w:hint="default"/>
        <w:color w:val="auto"/>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58"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0C44F71"/>
    <w:multiLevelType w:val="hybridMultilevel"/>
    <w:tmpl w:val="D3EA46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70D60D39"/>
    <w:multiLevelType w:val="hybridMultilevel"/>
    <w:tmpl w:val="04548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5D00E75"/>
    <w:multiLevelType w:val="multilevel"/>
    <w:tmpl w:val="E002389A"/>
    <w:lvl w:ilvl="0">
      <w:start w:val="1"/>
      <w:numFmt w:val="decimal"/>
      <w:lvlText w:val="%1"/>
      <w:lvlJc w:val="left"/>
      <w:pPr>
        <w:ind w:left="357" w:hanging="357"/>
      </w:pPr>
      <w:rPr>
        <w:rFonts w:ascii="Tahoma" w:eastAsia="Tahoma" w:hAnsi="Tahoma" w:cs="Tahoma"/>
        <w:b/>
        <w:i w:val="0"/>
        <w:sz w:val="24"/>
        <w:szCs w:val="24"/>
      </w:rPr>
    </w:lvl>
    <w:lvl w:ilvl="1">
      <w:start w:val="1"/>
      <w:numFmt w:val="decimal"/>
      <w:lvlText w:val="%1.%2"/>
      <w:lvlJc w:val="left"/>
      <w:pPr>
        <w:ind w:left="1071" w:hanging="361"/>
      </w:pPr>
      <w:rPr>
        <w:rFonts w:ascii="Tahoma" w:eastAsia="Tahoma" w:hAnsi="Tahoma" w:cs="Tahoma"/>
        <w:b/>
        <w:i w:val="0"/>
        <w:sz w:val="20"/>
        <w:szCs w:val="20"/>
      </w:rPr>
    </w:lvl>
    <w:lvl w:ilvl="2">
      <w:start w:val="1"/>
      <w:numFmt w:val="decimal"/>
      <w:lvlText w:val="%1.%2.%3"/>
      <w:lvlJc w:val="left"/>
      <w:pPr>
        <w:ind w:left="862" w:hanging="720"/>
      </w:pPr>
      <w:rPr>
        <w:rFonts w:ascii="Tahoma" w:eastAsia="Tahoma" w:hAnsi="Tahoma" w:cs="Tahoma"/>
        <w:b w:val="0"/>
        <w:i w:val="0"/>
        <w:sz w:val="20"/>
        <w:szCs w:val="20"/>
      </w:rPr>
    </w:lvl>
    <w:lvl w:ilvl="3">
      <w:numFmt w:val="bullet"/>
      <w:lvlText w:val="▪"/>
      <w:lvlJc w:val="left"/>
      <w:pPr>
        <w:ind w:left="856" w:hanging="357"/>
      </w:pPr>
      <w:rPr>
        <w:rFonts w:ascii="Noto Sans Symbols" w:eastAsia="Noto Sans Symbols" w:hAnsi="Noto Sans Symbols" w:cs="Noto Sans Symbols"/>
        <w:b w:val="0"/>
        <w:i w:val="0"/>
        <w:sz w:val="20"/>
        <w:szCs w:val="20"/>
      </w:rPr>
    </w:lvl>
    <w:lvl w:ilvl="4">
      <w:numFmt w:val="bullet"/>
      <w:lvlText w:val="o"/>
      <w:lvlJc w:val="left"/>
      <w:pPr>
        <w:ind w:left="1582" w:hanging="360"/>
      </w:pPr>
      <w:rPr>
        <w:rFonts w:ascii="Courier New" w:eastAsia="Courier New" w:hAnsi="Courier New" w:cs="Courier New"/>
        <w:b w:val="0"/>
        <w:i w:val="0"/>
        <w:sz w:val="20"/>
        <w:szCs w:val="20"/>
      </w:rPr>
    </w:lvl>
    <w:lvl w:ilvl="5">
      <w:numFmt w:val="bullet"/>
      <w:lvlText w:val="•"/>
      <w:lvlJc w:val="left"/>
      <w:pPr>
        <w:ind w:left="4004" w:hanging="360"/>
      </w:pPr>
    </w:lvl>
    <w:lvl w:ilvl="6">
      <w:numFmt w:val="bullet"/>
      <w:lvlText w:val="•"/>
      <w:lvlJc w:val="left"/>
      <w:pPr>
        <w:ind w:left="5216" w:hanging="360"/>
      </w:pPr>
    </w:lvl>
    <w:lvl w:ilvl="7">
      <w:numFmt w:val="bullet"/>
      <w:lvlText w:val="•"/>
      <w:lvlJc w:val="left"/>
      <w:pPr>
        <w:ind w:left="6428" w:hanging="360"/>
      </w:pPr>
    </w:lvl>
    <w:lvl w:ilvl="8">
      <w:numFmt w:val="bullet"/>
      <w:lvlText w:val="•"/>
      <w:lvlJc w:val="left"/>
      <w:pPr>
        <w:ind w:left="7640" w:hanging="360"/>
      </w:pPr>
    </w:lvl>
  </w:abstractNum>
  <w:abstractNum w:abstractNumId="62" w15:restartNumberingAfterBreak="0">
    <w:nsid w:val="791C7E77"/>
    <w:multiLevelType w:val="hybridMultilevel"/>
    <w:tmpl w:val="CE94AB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E4A3F81"/>
    <w:multiLevelType w:val="multilevel"/>
    <w:tmpl w:val="E002389A"/>
    <w:lvl w:ilvl="0">
      <w:start w:val="1"/>
      <w:numFmt w:val="decimal"/>
      <w:lvlText w:val="%1"/>
      <w:lvlJc w:val="left"/>
      <w:pPr>
        <w:ind w:left="357" w:hanging="357"/>
      </w:pPr>
      <w:rPr>
        <w:rFonts w:ascii="Tahoma" w:eastAsia="Tahoma" w:hAnsi="Tahoma" w:cs="Tahoma"/>
        <w:b/>
        <w:i w:val="0"/>
        <w:sz w:val="24"/>
        <w:szCs w:val="24"/>
      </w:rPr>
    </w:lvl>
    <w:lvl w:ilvl="1">
      <w:start w:val="1"/>
      <w:numFmt w:val="decimal"/>
      <w:lvlText w:val="%1.%2"/>
      <w:lvlJc w:val="left"/>
      <w:pPr>
        <w:ind w:left="1071" w:hanging="361"/>
      </w:pPr>
      <w:rPr>
        <w:rFonts w:ascii="Tahoma" w:eastAsia="Tahoma" w:hAnsi="Tahoma" w:cs="Tahoma"/>
        <w:b/>
        <w:i w:val="0"/>
        <w:sz w:val="20"/>
        <w:szCs w:val="20"/>
      </w:rPr>
    </w:lvl>
    <w:lvl w:ilvl="2">
      <w:start w:val="1"/>
      <w:numFmt w:val="decimal"/>
      <w:lvlText w:val="%1.%2.%3"/>
      <w:lvlJc w:val="left"/>
      <w:pPr>
        <w:ind w:left="862" w:hanging="720"/>
      </w:pPr>
      <w:rPr>
        <w:rFonts w:ascii="Tahoma" w:eastAsia="Tahoma" w:hAnsi="Tahoma" w:cs="Tahoma"/>
        <w:b w:val="0"/>
        <w:i w:val="0"/>
        <w:sz w:val="20"/>
        <w:szCs w:val="20"/>
      </w:rPr>
    </w:lvl>
    <w:lvl w:ilvl="3">
      <w:numFmt w:val="bullet"/>
      <w:lvlText w:val="▪"/>
      <w:lvlJc w:val="left"/>
      <w:pPr>
        <w:ind w:left="856" w:hanging="357"/>
      </w:pPr>
      <w:rPr>
        <w:rFonts w:ascii="Noto Sans Symbols" w:eastAsia="Noto Sans Symbols" w:hAnsi="Noto Sans Symbols" w:cs="Noto Sans Symbols"/>
        <w:b w:val="0"/>
        <w:i w:val="0"/>
        <w:sz w:val="20"/>
        <w:szCs w:val="20"/>
      </w:rPr>
    </w:lvl>
    <w:lvl w:ilvl="4">
      <w:numFmt w:val="bullet"/>
      <w:lvlText w:val="o"/>
      <w:lvlJc w:val="left"/>
      <w:pPr>
        <w:ind w:left="1582" w:hanging="360"/>
      </w:pPr>
      <w:rPr>
        <w:rFonts w:ascii="Courier New" w:eastAsia="Courier New" w:hAnsi="Courier New" w:cs="Courier New"/>
        <w:b w:val="0"/>
        <w:i w:val="0"/>
        <w:sz w:val="20"/>
        <w:szCs w:val="20"/>
      </w:rPr>
    </w:lvl>
    <w:lvl w:ilvl="5">
      <w:numFmt w:val="bullet"/>
      <w:lvlText w:val="•"/>
      <w:lvlJc w:val="left"/>
      <w:pPr>
        <w:ind w:left="4004" w:hanging="360"/>
      </w:pPr>
    </w:lvl>
    <w:lvl w:ilvl="6">
      <w:numFmt w:val="bullet"/>
      <w:lvlText w:val="•"/>
      <w:lvlJc w:val="left"/>
      <w:pPr>
        <w:ind w:left="5216" w:hanging="360"/>
      </w:pPr>
    </w:lvl>
    <w:lvl w:ilvl="7">
      <w:numFmt w:val="bullet"/>
      <w:lvlText w:val="•"/>
      <w:lvlJc w:val="left"/>
      <w:pPr>
        <w:ind w:left="6428" w:hanging="360"/>
      </w:pPr>
    </w:lvl>
    <w:lvl w:ilvl="8">
      <w:numFmt w:val="bullet"/>
      <w:lvlText w:val="•"/>
      <w:lvlJc w:val="left"/>
      <w:pPr>
        <w:ind w:left="7640" w:hanging="360"/>
      </w:pPr>
    </w:lvl>
  </w:abstractNum>
  <w:abstractNum w:abstractNumId="66"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EE7376B"/>
    <w:multiLevelType w:val="multilevel"/>
    <w:tmpl w:val="78002054"/>
    <w:lvl w:ilvl="0">
      <w:start w:val="1"/>
      <w:numFmt w:val="decimal"/>
      <w:lvlText w:val="%1."/>
      <w:lvlJc w:val="left"/>
      <w:pPr>
        <w:ind w:left="502" w:hanging="361"/>
      </w:pPr>
      <w:rPr>
        <w:rFonts w:ascii="Tahoma" w:eastAsia="Tahoma" w:hAnsi="Tahoma" w:cs="Tahoma"/>
        <w:b w:val="0"/>
        <w:i w:val="0"/>
        <w:sz w:val="20"/>
        <w:szCs w:val="20"/>
      </w:rPr>
    </w:lvl>
    <w:lvl w:ilvl="1">
      <w:numFmt w:val="bullet"/>
      <w:lvlText w:val="●"/>
      <w:lvlJc w:val="left"/>
      <w:pPr>
        <w:ind w:left="862" w:hanging="360"/>
      </w:pPr>
      <w:rPr>
        <w:rFonts w:ascii="Noto Sans Symbols" w:eastAsia="Noto Sans Symbols" w:hAnsi="Noto Sans Symbols" w:cs="Noto Sans Symbols"/>
        <w:b w:val="0"/>
        <w:i w:val="0"/>
        <w:sz w:val="20"/>
        <w:szCs w:val="20"/>
      </w:rPr>
    </w:lvl>
    <w:lvl w:ilvl="2">
      <w:numFmt w:val="bullet"/>
      <w:lvlText w:val="•"/>
      <w:lvlJc w:val="left"/>
      <w:pPr>
        <w:ind w:left="1898" w:hanging="360"/>
      </w:pPr>
    </w:lvl>
    <w:lvl w:ilvl="3">
      <w:numFmt w:val="bullet"/>
      <w:lvlText w:val="•"/>
      <w:lvlJc w:val="left"/>
      <w:pPr>
        <w:ind w:left="2936" w:hanging="360"/>
      </w:pPr>
    </w:lvl>
    <w:lvl w:ilvl="4">
      <w:numFmt w:val="bullet"/>
      <w:lvlText w:val="•"/>
      <w:lvlJc w:val="left"/>
      <w:pPr>
        <w:ind w:left="3975" w:hanging="360"/>
      </w:pPr>
    </w:lvl>
    <w:lvl w:ilvl="5">
      <w:numFmt w:val="bullet"/>
      <w:lvlText w:val="•"/>
      <w:lvlJc w:val="left"/>
      <w:pPr>
        <w:ind w:left="5013" w:hanging="360"/>
      </w:pPr>
    </w:lvl>
    <w:lvl w:ilvl="6">
      <w:numFmt w:val="bullet"/>
      <w:lvlText w:val="•"/>
      <w:lvlJc w:val="left"/>
      <w:pPr>
        <w:ind w:left="6052" w:hanging="360"/>
      </w:pPr>
    </w:lvl>
    <w:lvl w:ilvl="7">
      <w:numFmt w:val="bullet"/>
      <w:lvlText w:val="•"/>
      <w:lvlJc w:val="left"/>
      <w:pPr>
        <w:ind w:left="7090" w:hanging="360"/>
      </w:pPr>
    </w:lvl>
    <w:lvl w:ilvl="8">
      <w:numFmt w:val="bullet"/>
      <w:lvlText w:val="•"/>
      <w:lvlJc w:val="left"/>
      <w:pPr>
        <w:ind w:left="8129" w:hanging="360"/>
      </w:pPr>
    </w:lvl>
  </w:abstractNum>
  <w:num w:numId="1" w16cid:durableId="471412079">
    <w:abstractNumId w:val="1"/>
  </w:num>
  <w:num w:numId="2" w16cid:durableId="726075817">
    <w:abstractNumId w:val="3"/>
  </w:num>
  <w:num w:numId="3" w16cid:durableId="1045103065">
    <w:abstractNumId w:val="4"/>
  </w:num>
  <w:num w:numId="4" w16cid:durableId="2024472700">
    <w:abstractNumId w:val="8"/>
  </w:num>
  <w:num w:numId="5" w16cid:durableId="914824837">
    <w:abstractNumId w:val="9"/>
  </w:num>
  <w:num w:numId="6" w16cid:durableId="1435127114">
    <w:abstractNumId w:val="59"/>
  </w:num>
  <w:num w:numId="7" w16cid:durableId="313485463">
    <w:abstractNumId w:val="63"/>
  </w:num>
  <w:num w:numId="8" w16cid:durableId="605237122">
    <w:abstractNumId w:val="27"/>
  </w:num>
  <w:num w:numId="9" w16cid:durableId="1300720310">
    <w:abstractNumId w:val="51"/>
  </w:num>
  <w:num w:numId="10" w16cid:durableId="462308385">
    <w:abstractNumId w:val="35"/>
  </w:num>
  <w:num w:numId="11" w16cid:durableId="453914364">
    <w:abstractNumId w:val="20"/>
  </w:num>
  <w:num w:numId="12" w16cid:durableId="1123307480">
    <w:abstractNumId w:val="58"/>
  </w:num>
  <w:num w:numId="13" w16cid:durableId="1451170884">
    <w:abstractNumId w:val="66"/>
  </w:num>
  <w:num w:numId="14" w16cid:durableId="416292648">
    <w:abstractNumId w:val="48"/>
  </w:num>
  <w:num w:numId="15" w16cid:durableId="1696033305">
    <w:abstractNumId w:val="21"/>
  </w:num>
  <w:num w:numId="16" w16cid:durableId="1593975839">
    <w:abstractNumId w:val="41"/>
  </w:num>
  <w:num w:numId="17" w16cid:durableId="640691960">
    <w:abstractNumId w:val="17"/>
  </w:num>
  <w:num w:numId="18" w16cid:durableId="166994647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3630262">
    <w:abstractNumId w:val="30"/>
  </w:num>
  <w:num w:numId="20" w16cid:durableId="1966036465">
    <w:abstractNumId w:val="3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2109421997">
    <w:abstractNumId w:val="45"/>
  </w:num>
  <w:num w:numId="22" w16cid:durableId="2004817948">
    <w:abstractNumId w:val="49"/>
  </w:num>
  <w:num w:numId="23" w16cid:durableId="412823174">
    <w:abstractNumId w:val="28"/>
  </w:num>
  <w:num w:numId="24" w16cid:durableId="1685983200">
    <w:abstractNumId w:val="13"/>
  </w:num>
  <w:num w:numId="25" w16cid:durableId="876696791">
    <w:abstractNumId w:val="19"/>
  </w:num>
  <w:num w:numId="26" w16cid:durableId="1355768093">
    <w:abstractNumId w:val="36"/>
  </w:num>
  <w:num w:numId="27" w16cid:durableId="1391339948">
    <w:abstractNumId w:val="64"/>
  </w:num>
  <w:num w:numId="28" w16cid:durableId="1961640555">
    <w:abstractNumId w:val="34"/>
  </w:num>
  <w:num w:numId="29" w16cid:durableId="1149325577">
    <w:abstractNumId w:val="22"/>
  </w:num>
  <w:num w:numId="30" w16cid:durableId="1348020791">
    <w:abstractNumId w:val="57"/>
  </w:num>
  <w:num w:numId="31" w16cid:durableId="150104761">
    <w:abstractNumId w:val="25"/>
  </w:num>
  <w:num w:numId="32" w16cid:durableId="179575849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0591016">
    <w:abstractNumId w:val="62"/>
  </w:num>
  <w:num w:numId="34" w16cid:durableId="165362708">
    <w:abstractNumId w:val="33"/>
  </w:num>
  <w:num w:numId="35" w16cid:durableId="615874390">
    <w:abstractNumId w:val="52"/>
  </w:num>
  <w:num w:numId="36" w16cid:durableId="1150750021">
    <w:abstractNumId w:val="42"/>
  </w:num>
  <w:num w:numId="37" w16cid:durableId="42022609">
    <w:abstractNumId w:val="26"/>
  </w:num>
  <w:num w:numId="38" w16cid:durableId="306328386">
    <w:abstractNumId w:val="56"/>
  </w:num>
  <w:num w:numId="39" w16cid:durableId="1360472063">
    <w:abstractNumId w:val="31"/>
  </w:num>
  <w:num w:numId="40" w16cid:durableId="1231382421">
    <w:abstractNumId w:val="16"/>
  </w:num>
  <w:num w:numId="41" w16cid:durableId="974987043">
    <w:abstractNumId w:val="44"/>
  </w:num>
  <w:num w:numId="42" w16cid:durableId="708379988">
    <w:abstractNumId w:val="23"/>
  </w:num>
  <w:num w:numId="43" w16cid:durableId="574515284">
    <w:abstractNumId w:val="32"/>
  </w:num>
  <w:num w:numId="44" w16cid:durableId="1668287643">
    <w:abstractNumId w:val="65"/>
  </w:num>
  <w:num w:numId="45" w16cid:durableId="1887637786">
    <w:abstractNumId w:val="54"/>
  </w:num>
  <w:num w:numId="46" w16cid:durableId="1051997813">
    <w:abstractNumId w:val="61"/>
  </w:num>
  <w:num w:numId="47" w16cid:durableId="947664631">
    <w:abstractNumId w:val="55"/>
  </w:num>
  <w:num w:numId="48" w16cid:durableId="277880577">
    <w:abstractNumId w:val="38"/>
  </w:num>
  <w:num w:numId="49" w16cid:durableId="1904871138">
    <w:abstractNumId w:val="39"/>
  </w:num>
  <w:num w:numId="50" w16cid:durableId="1734237916">
    <w:abstractNumId w:val="29"/>
  </w:num>
  <w:num w:numId="51" w16cid:durableId="221019764">
    <w:abstractNumId w:val="67"/>
  </w:num>
  <w:num w:numId="52" w16cid:durableId="1279023601">
    <w:abstractNumId w:val="40"/>
  </w:num>
  <w:num w:numId="53" w16cid:durableId="149298550">
    <w:abstractNumId w:val="14"/>
  </w:num>
  <w:num w:numId="54" w16cid:durableId="999234553">
    <w:abstractNumId w:val="24"/>
  </w:num>
  <w:num w:numId="55" w16cid:durableId="1984456722">
    <w:abstractNumId w:val="47"/>
  </w:num>
  <w:num w:numId="56" w16cid:durableId="965505483">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45816633">
    <w:abstractNumId w:val="39"/>
  </w:num>
  <w:num w:numId="58" w16cid:durableId="1999070057">
    <w:abstractNumId w:val="15"/>
  </w:num>
  <w:num w:numId="59" w16cid:durableId="994143763">
    <w:abstractNumId w:val="12"/>
  </w:num>
  <w:num w:numId="60" w16cid:durableId="957302404">
    <w:abstractNumId w:val="60"/>
  </w:num>
  <w:num w:numId="61" w16cid:durableId="1093816495">
    <w:abstractNumId w:val="50"/>
  </w:num>
  <w:num w:numId="62" w16cid:durableId="1276870053">
    <w:abstractNumId w:val="18"/>
  </w:num>
  <w:num w:numId="63" w16cid:durableId="717052562">
    <w:abstractNumId w:val="37"/>
  </w:num>
  <w:num w:numId="64" w16cid:durableId="814417633">
    <w:abstractNumId w:val="43"/>
  </w:num>
  <w:num w:numId="65" w16cid:durableId="1758018964">
    <w:abstractNumId w:val="4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547"/>
    <w:rsid w:val="00002913"/>
    <w:rsid w:val="00002DC2"/>
    <w:rsid w:val="00002EFB"/>
    <w:rsid w:val="000032D7"/>
    <w:rsid w:val="00004963"/>
    <w:rsid w:val="00004E8B"/>
    <w:rsid w:val="00005F5C"/>
    <w:rsid w:val="000062FA"/>
    <w:rsid w:val="00006419"/>
    <w:rsid w:val="0000709B"/>
    <w:rsid w:val="0000716D"/>
    <w:rsid w:val="00007D97"/>
    <w:rsid w:val="000102EB"/>
    <w:rsid w:val="00011883"/>
    <w:rsid w:val="00011C29"/>
    <w:rsid w:val="000120EB"/>
    <w:rsid w:val="0001217D"/>
    <w:rsid w:val="0001375B"/>
    <w:rsid w:val="00013A52"/>
    <w:rsid w:val="00014410"/>
    <w:rsid w:val="00014792"/>
    <w:rsid w:val="00014B60"/>
    <w:rsid w:val="00014F48"/>
    <w:rsid w:val="000152A8"/>
    <w:rsid w:val="00015953"/>
    <w:rsid w:val="00015A9D"/>
    <w:rsid w:val="00015F06"/>
    <w:rsid w:val="00017F31"/>
    <w:rsid w:val="0002015F"/>
    <w:rsid w:val="00020548"/>
    <w:rsid w:val="00022569"/>
    <w:rsid w:val="00022634"/>
    <w:rsid w:val="00022C53"/>
    <w:rsid w:val="000239EF"/>
    <w:rsid w:val="00024027"/>
    <w:rsid w:val="000244B8"/>
    <w:rsid w:val="000255B4"/>
    <w:rsid w:val="00025B1F"/>
    <w:rsid w:val="00025B9C"/>
    <w:rsid w:val="00025CD5"/>
    <w:rsid w:val="00026155"/>
    <w:rsid w:val="00026667"/>
    <w:rsid w:val="000274D2"/>
    <w:rsid w:val="0002765E"/>
    <w:rsid w:val="00027E76"/>
    <w:rsid w:val="000303BF"/>
    <w:rsid w:val="000309DB"/>
    <w:rsid w:val="00030A68"/>
    <w:rsid w:val="000326F6"/>
    <w:rsid w:val="00032A9F"/>
    <w:rsid w:val="00032BBA"/>
    <w:rsid w:val="0003389C"/>
    <w:rsid w:val="00033BA0"/>
    <w:rsid w:val="00033EB0"/>
    <w:rsid w:val="00034E19"/>
    <w:rsid w:val="00034FF1"/>
    <w:rsid w:val="00035295"/>
    <w:rsid w:val="00035C19"/>
    <w:rsid w:val="00035DBD"/>
    <w:rsid w:val="00035E7D"/>
    <w:rsid w:val="00035F1B"/>
    <w:rsid w:val="00036CBD"/>
    <w:rsid w:val="00037B97"/>
    <w:rsid w:val="0004013E"/>
    <w:rsid w:val="00041B9C"/>
    <w:rsid w:val="00041C07"/>
    <w:rsid w:val="00042DB8"/>
    <w:rsid w:val="00043688"/>
    <w:rsid w:val="00043D44"/>
    <w:rsid w:val="00043F27"/>
    <w:rsid w:val="00045DCF"/>
    <w:rsid w:val="00046044"/>
    <w:rsid w:val="00046293"/>
    <w:rsid w:val="000462BC"/>
    <w:rsid w:val="0004724C"/>
    <w:rsid w:val="00047C57"/>
    <w:rsid w:val="00047C6A"/>
    <w:rsid w:val="00051518"/>
    <w:rsid w:val="000519A2"/>
    <w:rsid w:val="00051E7D"/>
    <w:rsid w:val="000527FB"/>
    <w:rsid w:val="0005281B"/>
    <w:rsid w:val="0005488E"/>
    <w:rsid w:val="000551EE"/>
    <w:rsid w:val="00055736"/>
    <w:rsid w:val="00055804"/>
    <w:rsid w:val="0005617B"/>
    <w:rsid w:val="00057292"/>
    <w:rsid w:val="00057BBA"/>
    <w:rsid w:val="00057F4A"/>
    <w:rsid w:val="000610D4"/>
    <w:rsid w:val="000618E9"/>
    <w:rsid w:val="00061ADD"/>
    <w:rsid w:val="00061DF4"/>
    <w:rsid w:val="000631F7"/>
    <w:rsid w:val="00063A4E"/>
    <w:rsid w:val="00063DEB"/>
    <w:rsid w:val="00064589"/>
    <w:rsid w:val="000650A9"/>
    <w:rsid w:val="000653F1"/>
    <w:rsid w:val="00065612"/>
    <w:rsid w:val="00065E0F"/>
    <w:rsid w:val="000665FC"/>
    <w:rsid w:val="00067067"/>
    <w:rsid w:val="000674D2"/>
    <w:rsid w:val="0006771D"/>
    <w:rsid w:val="00067F09"/>
    <w:rsid w:val="000705D7"/>
    <w:rsid w:val="000706B1"/>
    <w:rsid w:val="00070731"/>
    <w:rsid w:val="0007126A"/>
    <w:rsid w:val="00071AFB"/>
    <w:rsid w:val="00072601"/>
    <w:rsid w:val="000738BC"/>
    <w:rsid w:val="00074EEC"/>
    <w:rsid w:val="00075791"/>
    <w:rsid w:val="0007643C"/>
    <w:rsid w:val="00076B0B"/>
    <w:rsid w:val="00076CAD"/>
    <w:rsid w:val="000779C3"/>
    <w:rsid w:val="000804ED"/>
    <w:rsid w:val="0008087C"/>
    <w:rsid w:val="00084260"/>
    <w:rsid w:val="00084419"/>
    <w:rsid w:val="0008486D"/>
    <w:rsid w:val="00084904"/>
    <w:rsid w:val="00084DDE"/>
    <w:rsid w:val="00086444"/>
    <w:rsid w:val="00086782"/>
    <w:rsid w:val="00086D31"/>
    <w:rsid w:val="0008769C"/>
    <w:rsid w:val="00087946"/>
    <w:rsid w:val="00087FEA"/>
    <w:rsid w:val="000912DA"/>
    <w:rsid w:val="00092ADB"/>
    <w:rsid w:val="00094D2D"/>
    <w:rsid w:val="00095840"/>
    <w:rsid w:val="00096282"/>
    <w:rsid w:val="0009738D"/>
    <w:rsid w:val="000977B7"/>
    <w:rsid w:val="000A1DEC"/>
    <w:rsid w:val="000A2235"/>
    <w:rsid w:val="000A35EF"/>
    <w:rsid w:val="000A4368"/>
    <w:rsid w:val="000A4485"/>
    <w:rsid w:val="000A496F"/>
    <w:rsid w:val="000A4A55"/>
    <w:rsid w:val="000A60A0"/>
    <w:rsid w:val="000A69E0"/>
    <w:rsid w:val="000A7747"/>
    <w:rsid w:val="000B004D"/>
    <w:rsid w:val="000B0494"/>
    <w:rsid w:val="000B187C"/>
    <w:rsid w:val="000B236D"/>
    <w:rsid w:val="000B2DAE"/>
    <w:rsid w:val="000B32C8"/>
    <w:rsid w:val="000B4572"/>
    <w:rsid w:val="000B599F"/>
    <w:rsid w:val="000B685D"/>
    <w:rsid w:val="000B6F4E"/>
    <w:rsid w:val="000B7659"/>
    <w:rsid w:val="000B7FA2"/>
    <w:rsid w:val="000C04E3"/>
    <w:rsid w:val="000C065F"/>
    <w:rsid w:val="000C0C05"/>
    <w:rsid w:val="000C1AAF"/>
    <w:rsid w:val="000C1E93"/>
    <w:rsid w:val="000C4648"/>
    <w:rsid w:val="000C4801"/>
    <w:rsid w:val="000C4B25"/>
    <w:rsid w:val="000C59AD"/>
    <w:rsid w:val="000C5BF1"/>
    <w:rsid w:val="000C5D2B"/>
    <w:rsid w:val="000C61EA"/>
    <w:rsid w:val="000D13C4"/>
    <w:rsid w:val="000D1578"/>
    <w:rsid w:val="000D2ED0"/>
    <w:rsid w:val="000D3702"/>
    <w:rsid w:val="000D3BA1"/>
    <w:rsid w:val="000D5FB8"/>
    <w:rsid w:val="000D6DFD"/>
    <w:rsid w:val="000D6E10"/>
    <w:rsid w:val="000D7961"/>
    <w:rsid w:val="000D7F9F"/>
    <w:rsid w:val="000E00B6"/>
    <w:rsid w:val="000E04A1"/>
    <w:rsid w:val="000E04A6"/>
    <w:rsid w:val="000E0B6C"/>
    <w:rsid w:val="000E12F1"/>
    <w:rsid w:val="000E178C"/>
    <w:rsid w:val="000E1C5E"/>
    <w:rsid w:val="000E2020"/>
    <w:rsid w:val="000E2107"/>
    <w:rsid w:val="000E2462"/>
    <w:rsid w:val="000E27C3"/>
    <w:rsid w:val="000E4767"/>
    <w:rsid w:val="000E4A50"/>
    <w:rsid w:val="000E5BCC"/>
    <w:rsid w:val="000E6AC5"/>
    <w:rsid w:val="000E6B11"/>
    <w:rsid w:val="000E6DC6"/>
    <w:rsid w:val="000E7E62"/>
    <w:rsid w:val="000F07DE"/>
    <w:rsid w:val="000F0825"/>
    <w:rsid w:val="000F0CC2"/>
    <w:rsid w:val="000F0E29"/>
    <w:rsid w:val="000F3378"/>
    <w:rsid w:val="000F5131"/>
    <w:rsid w:val="000F62F0"/>
    <w:rsid w:val="000F6FD9"/>
    <w:rsid w:val="000F7CF2"/>
    <w:rsid w:val="00100156"/>
    <w:rsid w:val="001009E5"/>
    <w:rsid w:val="00101772"/>
    <w:rsid w:val="00102D36"/>
    <w:rsid w:val="00103061"/>
    <w:rsid w:val="00105242"/>
    <w:rsid w:val="00105367"/>
    <w:rsid w:val="001055FB"/>
    <w:rsid w:val="00105FBE"/>
    <w:rsid w:val="001061A0"/>
    <w:rsid w:val="0010647B"/>
    <w:rsid w:val="00106F90"/>
    <w:rsid w:val="001074F4"/>
    <w:rsid w:val="00111302"/>
    <w:rsid w:val="00111D5A"/>
    <w:rsid w:val="001125D1"/>
    <w:rsid w:val="001128C9"/>
    <w:rsid w:val="00114833"/>
    <w:rsid w:val="00115643"/>
    <w:rsid w:val="00117090"/>
    <w:rsid w:val="001201B6"/>
    <w:rsid w:val="0012023D"/>
    <w:rsid w:val="001202D5"/>
    <w:rsid w:val="0012218E"/>
    <w:rsid w:val="00122756"/>
    <w:rsid w:val="001227DD"/>
    <w:rsid w:val="00122891"/>
    <w:rsid w:val="00122C32"/>
    <w:rsid w:val="001235DC"/>
    <w:rsid w:val="00123846"/>
    <w:rsid w:val="00124E5F"/>
    <w:rsid w:val="00124EDD"/>
    <w:rsid w:val="0012519B"/>
    <w:rsid w:val="001253B5"/>
    <w:rsid w:val="00125673"/>
    <w:rsid w:val="001257C3"/>
    <w:rsid w:val="00125BF8"/>
    <w:rsid w:val="00126653"/>
    <w:rsid w:val="001303D6"/>
    <w:rsid w:val="001308CC"/>
    <w:rsid w:val="00130942"/>
    <w:rsid w:val="00130C5D"/>
    <w:rsid w:val="001312AF"/>
    <w:rsid w:val="0013143B"/>
    <w:rsid w:val="001327FA"/>
    <w:rsid w:val="00132ACB"/>
    <w:rsid w:val="0013350B"/>
    <w:rsid w:val="00133E0F"/>
    <w:rsid w:val="00133FEE"/>
    <w:rsid w:val="001342F1"/>
    <w:rsid w:val="00135A3A"/>
    <w:rsid w:val="00136E0D"/>
    <w:rsid w:val="00137A93"/>
    <w:rsid w:val="00137DAA"/>
    <w:rsid w:val="0014064C"/>
    <w:rsid w:val="00140CA7"/>
    <w:rsid w:val="00141E27"/>
    <w:rsid w:val="00142171"/>
    <w:rsid w:val="00143040"/>
    <w:rsid w:val="00143578"/>
    <w:rsid w:val="001452C0"/>
    <w:rsid w:val="001463CC"/>
    <w:rsid w:val="00146631"/>
    <w:rsid w:val="00147632"/>
    <w:rsid w:val="00147AA3"/>
    <w:rsid w:val="00147B71"/>
    <w:rsid w:val="00147EE9"/>
    <w:rsid w:val="00150197"/>
    <w:rsid w:val="00150214"/>
    <w:rsid w:val="00151DC8"/>
    <w:rsid w:val="001532ED"/>
    <w:rsid w:val="00153F0B"/>
    <w:rsid w:val="00154368"/>
    <w:rsid w:val="00154623"/>
    <w:rsid w:val="0015499C"/>
    <w:rsid w:val="00155375"/>
    <w:rsid w:val="00156052"/>
    <w:rsid w:val="001560F3"/>
    <w:rsid w:val="0015675F"/>
    <w:rsid w:val="001573FE"/>
    <w:rsid w:val="00160FCE"/>
    <w:rsid w:val="001617AE"/>
    <w:rsid w:val="00163311"/>
    <w:rsid w:val="00163845"/>
    <w:rsid w:val="001649E0"/>
    <w:rsid w:val="001652F4"/>
    <w:rsid w:val="0016530B"/>
    <w:rsid w:val="001657BF"/>
    <w:rsid w:val="00166662"/>
    <w:rsid w:val="00166D64"/>
    <w:rsid w:val="00167F10"/>
    <w:rsid w:val="00170781"/>
    <w:rsid w:val="00170B30"/>
    <w:rsid w:val="00170CA8"/>
    <w:rsid w:val="0017149D"/>
    <w:rsid w:val="00171881"/>
    <w:rsid w:val="001732D9"/>
    <w:rsid w:val="001736C0"/>
    <w:rsid w:val="00175280"/>
    <w:rsid w:val="00175FFA"/>
    <w:rsid w:val="0017786B"/>
    <w:rsid w:val="00177F66"/>
    <w:rsid w:val="0018057C"/>
    <w:rsid w:val="001811C1"/>
    <w:rsid w:val="00181C40"/>
    <w:rsid w:val="001852F3"/>
    <w:rsid w:val="00185433"/>
    <w:rsid w:val="001859FA"/>
    <w:rsid w:val="001865A6"/>
    <w:rsid w:val="00186621"/>
    <w:rsid w:val="001867FF"/>
    <w:rsid w:val="001869A5"/>
    <w:rsid w:val="00186BF5"/>
    <w:rsid w:val="00186C29"/>
    <w:rsid w:val="00186C94"/>
    <w:rsid w:val="00187D66"/>
    <w:rsid w:val="00187EA5"/>
    <w:rsid w:val="001902FD"/>
    <w:rsid w:val="00194801"/>
    <w:rsid w:val="00194C49"/>
    <w:rsid w:val="00194FDC"/>
    <w:rsid w:val="00195400"/>
    <w:rsid w:val="001958B2"/>
    <w:rsid w:val="00195906"/>
    <w:rsid w:val="00195A7F"/>
    <w:rsid w:val="00196E2A"/>
    <w:rsid w:val="001971AE"/>
    <w:rsid w:val="00197834"/>
    <w:rsid w:val="00197D10"/>
    <w:rsid w:val="001A0383"/>
    <w:rsid w:val="001A09D2"/>
    <w:rsid w:val="001A27E0"/>
    <w:rsid w:val="001A298C"/>
    <w:rsid w:val="001A3125"/>
    <w:rsid w:val="001A317F"/>
    <w:rsid w:val="001A61D3"/>
    <w:rsid w:val="001A6CD2"/>
    <w:rsid w:val="001A6CEB"/>
    <w:rsid w:val="001B032B"/>
    <w:rsid w:val="001B0356"/>
    <w:rsid w:val="001B0443"/>
    <w:rsid w:val="001B0608"/>
    <w:rsid w:val="001B0874"/>
    <w:rsid w:val="001B1B00"/>
    <w:rsid w:val="001B235A"/>
    <w:rsid w:val="001B2633"/>
    <w:rsid w:val="001B2758"/>
    <w:rsid w:val="001B41E5"/>
    <w:rsid w:val="001B4C5A"/>
    <w:rsid w:val="001B55ED"/>
    <w:rsid w:val="001B56F1"/>
    <w:rsid w:val="001B585C"/>
    <w:rsid w:val="001B5981"/>
    <w:rsid w:val="001B5BEE"/>
    <w:rsid w:val="001B5CA2"/>
    <w:rsid w:val="001B65BC"/>
    <w:rsid w:val="001B65F9"/>
    <w:rsid w:val="001B66FD"/>
    <w:rsid w:val="001B755E"/>
    <w:rsid w:val="001B791A"/>
    <w:rsid w:val="001B7E25"/>
    <w:rsid w:val="001C274B"/>
    <w:rsid w:val="001C2C5E"/>
    <w:rsid w:val="001C3012"/>
    <w:rsid w:val="001C3885"/>
    <w:rsid w:val="001C4403"/>
    <w:rsid w:val="001C44A3"/>
    <w:rsid w:val="001C4C3E"/>
    <w:rsid w:val="001C61E3"/>
    <w:rsid w:val="001C6408"/>
    <w:rsid w:val="001C673F"/>
    <w:rsid w:val="001C6FE4"/>
    <w:rsid w:val="001D06AA"/>
    <w:rsid w:val="001D0C1B"/>
    <w:rsid w:val="001D0D7B"/>
    <w:rsid w:val="001D0F05"/>
    <w:rsid w:val="001D3EB5"/>
    <w:rsid w:val="001D3F9D"/>
    <w:rsid w:val="001D5D07"/>
    <w:rsid w:val="001D6CC0"/>
    <w:rsid w:val="001D72E3"/>
    <w:rsid w:val="001D74DB"/>
    <w:rsid w:val="001D78AA"/>
    <w:rsid w:val="001E037E"/>
    <w:rsid w:val="001E06F8"/>
    <w:rsid w:val="001E0711"/>
    <w:rsid w:val="001E07FC"/>
    <w:rsid w:val="001E11F9"/>
    <w:rsid w:val="001E3887"/>
    <w:rsid w:val="001E38A4"/>
    <w:rsid w:val="001E3C20"/>
    <w:rsid w:val="001E4E76"/>
    <w:rsid w:val="001E54F6"/>
    <w:rsid w:val="001E5B24"/>
    <w:rsid w:val="001E5DE0"/>
    <w:rsid w:val="001E6103"/>
    <w:rsid w:val="001E64FE"/>
    <w:rsid w:val="001E665F"/>
    <w:rsid w:val="001E79A5"/>
    <w:rsid w:val="001E7EEB"/>
    <w:rsid w:val="001F0021"/>
    <w:rsid w:val="001F11F8"/>
    <w:rsid w:val="001F31C6"/>
    <w:rsid w:val="001F3B35"/>
    <w:rsid w:val="001F40A2"/>
    <w:rsid w:val="001F4428"/>
    <w:rsid w:val="001F455A"/>
    <w:rsid w:val="001F500A"/>
    <w:rsid w:val="001F5F4A"/>
    <w:rsid w:val="001F61DB"/>
    <w:rsid w:val="001F77AF"/>
    <w:rsid w:val="001F78A3"/>
    <w:rsid w:val="00200224"/>
    <w:rsid w:val="002002DC"/>
    <w:rsid w:val="00200DF6"/>
    <w:rsid w:val="00201A07"/>
    <w:rsid w:val="00201A77"/>
    <w:rsid w:val="00201E03"/>
    <w:rsid w:val="00202AF8"/>
    <w:rsid w:val="00203AC7"/>
    <w:rsid w:val="00203BC4"/>
    <w:rsid w:val="00203D78"/>
    <w:rsid w:val="0020571C"/>
    <w:rsid w:val="002071C2"/>
    <w:rsid w:val="00207A57"/>
    <w:rsid w:val="00210632"/>
    <w:rsid w:val="00210E46"/>
    <w:rsid w:val="002124D4"/>
    <w:rsid w:val="0021350B"/>
    <w:rsid w:val="00213B08"/>
    <w:rsid w:val="002145A1"/>
    <w:rsid w:val="00214AF2"/>
    <w:rsid w:val="00214DD7"/>
    <w:rsid w:val="00215815"/>
    <w:rsid w:val="00215B6A"/>
    <w:rsid w:val="00215C1A"/>
    <w:rsid w:val="002165C3"/>
    <w:rsid w:val="002204AF"/>
    <w:rsid w:val="00220C6B"/>
    <w:rsid w:val="00221291"/>
    <w:rsid w:val="00221E27"/>
    <w:rsid w:val="002223B4"/>
    <w:rsid w:val="00222C69"/>
    <w:rsid w:val="00222DED"/>
    <w:rsid w:val="00223525"/>
    <w:rsid w:val="00224FC8"/>
    <w:rsid w:val="00225ACD"/>
    <w:rsid w:val="002267C0"/>
    <w:rsid w:val="0022772A"/>
    <w:rsid w:val="00231358"/>
    <w:rsid w:val="0023144C"/>
    <w:rsid w:val="0023298E"/>
    <w:rsid w:val="002333E4"/>
    <w:rsid w:val="00234877"/>
    <w:rsid w:val="0023731E"/>
    <w:rsid w:val="002373E7"/>
    <w:rsid w:val="0023743A"/>
    <w:rsid w:val="00240449"/>
    <w:rsid w:val="00241AFA"/>
    <w:rsid w:val="0024279E"/>
    <w:rsid w:val="00242CE6"/>
    <w:rsid w:val="002437BA"/>
    <w:rsid w:val="00243C69"/>
    <w:rsid w:val="00243D41"/>
    <w:rsid w:val="00243E6C"/>
    <w:rsid w:val="00243F84"/>
    <w:rsid w:val="002448E0"/>
    <w:rsid w:val="00244F14"/>
    <w:rsid w:val="0024503F"/>
    <w:rsid w:val="0024560E"/>
    <w:rsid w:val="00245644"/>
    <w:rsid w:val="00245754"/>
    <w:rsid w:val="00246172"/>
    <w:rsid w:val="00246973"/>
    <w:rsid w:val="002472C0"/>
    <w:rsid w:val="0025005A"/>
    <w:rsid w:val="00250252"/>
    <w:rsid w:val="00250B80"/>
    <w:rsid w:val="00250D5F"/>
    <w:rsid w:val="0025185F"/>
    <w:rsid w:val="00252398"/>
    <w:rsid w:val="002536F9"/>
    <w:rsid w:val="00253F52"/>
    <w:rsid w:val="002544E4"/>
    <w:rsid w:val="002554B6"/>
    <w:rsid w:val="00255928"/>
    <w:rsid w:val="00255F74"/>
    <w:rsid w:val="00256366"/>
    <w:rsid w:val="00257326"/>
    <w:rsid w:val="00257D74"/>
    <w:rsid w:val="00260453"/>
    <w:rsid w:val="002604B4"/>
    <w:rsid w:val="00260D24"/>
    <w:rsid w:val="002616A3"/>
    <w:rsid w:val="00261A61"/>
    <w:rsid w:val="002625D9"/>
    <w:rsid w:val="0026279D"/>
    <w:rsid w:val="00262E63"/>
    <w:rsid w:val="00263C2C"/>
    <w:rsid w:val="00263FBB"/>
    <w:rsid w:val="00264060"/>
    <w:rsid w:val="00264D54"/>
    <w:rsid w:val="00264DF8"/>
    <w:rsid w:val="002654F7"/>
    <w:rsid w:val="00265532"/>
    <w:rsid w:val="00265688"/>
    <w:rsid w:val="00270326"/>
    <w:rsid w:val="00270A7B"/>
    <w:rsid w:val="0027298B"/>
    <w:rsid w:val="00272B7A"/>
    <w:rsid w:val="00272F1F"/>
    <w:rsid w:val="00272FC3"/>
    <w:rsid w:val="00274496"/>
    <w:rsid w:val="002748D0"/>
    <w:rsid w:val="00274CA6"/>
    <w:rsid w:val="00275090"/>
    <w:rsid w:val="0027539E"/>
    <w:rsid w:val="0027564F"/>
    <w:rsid w:val="00275871"/>
    <w:rsid w:val="00276013"/>
    <w:rsid w:val="002768B4"/>
    <w:rsid w:val="00276C2B"/>
    <w:rsid w:val="00277E0E"/>
    <w:rsid w:val="00277F8F"/>
    <w:rsid w:val="00280688"/>
    <w:rsid w:val="00280B8B"/>
    <w:rsid w:val="00281EC3"/>
    <w:rsid w:val="002821D5"/>
    <w:rsid w:val="00282306"/>
    <w:rsid w:val="00282DC8"/>
    <w:rsid w:val="0028353B"/>
    <w:rsid w:val="00283692"/>
    <w:rsid w:val="00283E7D"/>
    <w:rsid w:val="002858E5"/>
    <w:rsid w:val="00286B99"/>
    <w:rsid w:val="0028724A"/>
    <w:rsid w:val="002906DD"/>
    <w:rsid w:val="00290B29"/>
    <w:rsid w:val="00292579"/>
    <w:rsid w:val="00294393"/>
    <w:rsid w:val="00294A77"/>
    <w:rsid w:val="00295290"/>
    <w:rsid w:val="0029545C"/>
    <w:rsid w:val="00295B84"/>
    <w:rsid w:val="00295C2E"/>
    <w:rsid w:val="00295FEE"/>
    <w:rsid w:val="0029613C"/>
    <w:rsid w:val="00296F4A"/>
    <w:rsid w:val="002A0196"/>
    <w:rsid w:val="002A0D47"/>
    <w:rsid w:val="002A1543"/>
    <w:rsid w:val="002A1F42"/>
    <w:rsid w:val="002A332A"/>
    <w:rsid w:val="002A3476"/>
    <w:rsid w:val="002A37B5"/>
    <w:rsid w:val="002A3AA1"/>
    <w:rsid w:val="002A4889"/>
    <w:rsid w:val="002A5438"/>
    <w:rsid w:val="002A587E"/>
    <w:rsid w:val="002A631D"/>
    <w:rsid w:val="002A65B3"/>
    <w:rsid w:val="002A7C7B"/>
    <w:rsid w:val="002B04BB"/>
    <w:rsid w:val="002B1CEA"/>
    <w:rsid w:val="002B2A14"/>
    <w:rsid w:val="002B2EA7"/>
    <w:rsid w:val="002B2F6A"/>
    <w:rsid w:val="002B320D"/>
    <w:rsid w:val="002B33C9"/>
    <w:rsid w:val="002B46A7"/>
    <w:rsid w:val="002B4749"/>
    <w:rsid w:val="002B4F5A"/>
    <w:rsid w:val="002B6698"/>
    <w:rsid w:val="002B7459"/>
    <w:rsid w:val="002B7D7E"/>
    <w:rsid w:val="002C0F32"/>
    <w:rsid w:val="002C1AB3"/>
    <w:rsid w:val="002C263A"/>
    <w:rsid w:val="002C37F2"/>
    <w:rsid w:val="002C42F5"/>
    <w:rsid w:val="002C4383"/>
    <w:rsid w:val="002C50EB"/>
    <w:rsid w:val="002C6905"/>
    <w:rsid w:val="002C6DB7"/>
    <w:rsid w:val="002C7E9A"/>
    <w:rsid w:val="002D0306"/>
    <w:rsid w:val="002D0899"/>
    <w:rsid w:val="002D0CD6"/>
    <w:rsid w:val="002D0D70"/>
    <w:rsid w:val="002D1817"/>
    <w:rsid w:val="002D1A70"/>
    <w:rsid w:val="002D20D2"/>
    <w:rsid w:val="002D24A4"/>
    <w:rsid w:val="002D24F8"/>
    <w:rsid w:val="002D261F"/>
    <w:rsid w:val="002D2A70"/>
    <w:rsid w:val="002D3063"/>
    <w:rsid w:val="002D3392"/>
    <w:rsid w:val="002D3404"/>
    <w:rsid w:val="002D4295"/>
    <w:rsid w:val="002D42B9"/>
    <w:rsid w:val="002D4E53"/>
    <w:rsid w:val="002D505F"/>
    <w:rsid w:val="002D556C"/>
    <w:rsid w:val="002D599F"/>
    <w:rsid w:val="002D63D3"/>
    <w:rsid w:val="002D7472"/>
    <w:rsid w:val="002E1736"/>
    <w:rsid w:val="002E1FDE"/>
    <w:rsid w:val="002E219D"/>
    <w:rsid w:val="002E35D8"/>
    <w:rsid w:val="002E3CAD"/>
    <w:rsid w:val="002E63E1"/>
    <w:rsid w:val="002E6472"/>
    <w:rsid w:val="002E651E"/>
    <w:rsid w:val="002E69D0"/>
    <w:rsid w:val="002E6A2F"/>
    <w:rsid w:val="002E6C04"/>
    <w:rsid w:val="002E77E0"/>
    <w:rsid w:val="002E7BDC"/>
    <w:rsid w:val="002F1019"/>
    <w:rsid w:val="002F15FA"/>
    <w:rsid w:val="002F1B6D"/>
    <w:rsid w:val="002F1FB4"/>
    <w:rsid w:val="002F2BED"/>
    <w:rsid w:val="002F2E92"/>
    <w:rsid w:val="002F337B"/>
    <w:rsid w:val="002F345D"/>
    <w:rsid w:val="002F4B61"/>
    <w:rsid w:val="002F5250"/>
    <w:rsid w:val="002F5759"/>
    <w:rsid w:val="002F59FE"/>
    <w:rsid w:val="002F5D97"/>
    <w:rsid w:val="002F6619"/>
    <w:rsid w:val="002F6676"/>
    <w:rsid w:val="002F718F"/>
    <w:rsid w:val="002F7455"/>
    <w:rsid w:val="002F76A8"/>
    <w:rsid w:val="00300966"/>
    <w:rsid w:val="00302625"/>
    <w:rsid w:val="00305526"/>
    <w:rsid w:val="003061E3"/>
    <w:rsid w:val="00307790"/>
    <w:rsid w:val="0030791E"/>
    <w:rsid w:val="003103DA"/>
    <w:rsid w:val="00310A95"/>
    <w:rsid w:val="0031166C"/>
    <w:rsid w:val="003116DE"/>
    <w:rsid w:val="003118FC"/>
    <w:rsid w:val="00311EBD"/>
    <w:rsid w:val="003120C5"/>
    <w:rsid w:val="0031232C"/>
    <w:rsid w:val="00312A57"/>
    <w:rsid w:val="00312F18"/>
    <w:rsid w:val="00313255"/>
    <w:rsid w:val="00313E31"/>
    <w:rsid w:val="0031449B"/>
    <w:rsid w:val="00314687"/>
    <w:rsid w:val="00314987"/>
    <w:rsid w:val="00314AB5"/>
    <w:rsid w:val="0031527A"/>
    <w:rsid w:val="003153CD"/>
    <w:rsid w:val="0031590C"/>
    <w:rsid w:val="00316AAA"/>
    <w:rsid w:val="00316B21"/>
    <w:rsid w:val="00317788"/>
    <w:rsid w:val="00320732"/>
    <w:rsid w:val="0032146B"/>
    <w:rsid w:val="003218ED"/>
    <w:rsid w:val="00322824"/>
    <w:rsid w:val="00322BC3"/>
    <w:rsid w:val="003231FC"/>
    <w:rsid w:val="0032556A"/>
    <w:rsid w:val="00325734"/>
    <w:rsid w:val="00325C93"/>
    <w:rsid w:val="003260E1"/>
    <w:rsid w:val="00326413"/>
    <w:rsid w:val="00326581"/>
    <w:rsid w:val="00327061"/>
    <w:rsid w:val="00327E80"/>
    <w:rsid w:val="00330B91"/>
    <w:rsid w:val="00331189"/>
    <w:rsid w:val="00331981"/>
    <w:rsid w:val="00332192"/>
    <w:rsid w:val="003329FF"/>
    <w:rsid w:val="00333B63"/>
    <w:rsid w:val="00333FAC"/>
    <w:rsid w:val="0033462B"/>
    <w:rsid w:val="00334AD6"/>
    <w:rsid w:val="00334FCA"/>
    <w:rsid w:val="003352C8"/>
    <w:rsid w:val="003355E7"/>
    <w:rsid w:val="00335CFF"/>
    <w:rsid w:val="003366E9"/>
    <w:rsid w:val="00336E40"/>
    <w:rsid w:val="00337C18"/>
    <w:rsid w:val="00340D13"/>
    <w:rsid w:val="003410F3"/>
    <w:rsid w:val="00341581"/>
    <w:rsid w:val="0034186C"/>
    <w:rsid w:val="00341F6A"/>
    <w:rsid w:val="003423F4"/>
    <w:rsid w:val="003427C7"/>
    <w:rsid w:val="00343057"/>
    <w:rsid w:val="00343BB2"/>
    <w:rsid w:val="00343CC2"/>
    <w:rsid w:val="0034430C"/>
    <w:rsid w:val="00344D93"/>
    <w:rsid w:val="00344FB9"/>
    <w:rsid w:val="00344FE0"/>
    <w:rsid w:val="003459FB"/>
    <w:rsid w:val="00345E6F"/>
    <w:rsid w:val="0034647E"/>
    <w:rsid w:val="00346EFF"/>
    <w:rsid w:val="00347430"/>
    <w:rsid w:val="00350096"/>
    <w:rsid w:val="00350494"/>
    <w:rsid w:val="003509E2"/>
    <w:rsid w:val="00350F1D"/>
    <w:rsid w:val="00352231"/>
    <w:rsid w:val="003528AF"/>
    <w:rsid w:val="00352E34"/>
    <w:rsid w:val="003532F8"/>
    <w:rsid w:val="0035372B"/>
    <w:rsid w:val="003567B4"/>
    <w:rsid w:val="0035700A"/>
    <w:rsid w:val="00357110"/>
    <w:rsid w:val="003575E4"/>
    <w:rsid w:val="0035781F"/>
    <w:rsid w:val="00357CEB"/>
    <w:rsid w:val="0036133A"/>
    <w:rsid w:val="003629A5"/>
    <w:rsid w:val="00362BE3"/>
    <w:rsid w:val="00363799"/>
    <w:rsid w:val="00363E22"/>
    <w:rsid w:val="00365129"/>
    <w:rsid w:val="0036512D"/>
    <w:rsid w:val="00365C53"/>
    <w:rsid w:val="00365D06"/>
    <w:rsid w:val="00366319"/>
    <w:rsid w:val="0036645B"/>
    <w:rsid w:val="00367AD5"/>
    <w:rsid w:val="00367D90"/>
    <w:rsid w:val="00370D99"/>
    <w:rsid w:val="00370EB2"/>
    <w:rsid w:val="00371553"/>
    <w:rsid w:val="00371877"/>
    <w:rsid w:val="00371A4E"/>
    <w:rsid w:val="00372204"/>
    <w:rsid w:val="00372CB5"/>
    <w:rsid w:val="00372D29"/>
    <w:rsid w:val="00373B83"/>
    <w:rsid w:val="003742B3"/>
    <w:rsid w:val="003744A8"/>
    <w:rsid w:val="00374D24"/>
    <w:rsid w:val="00375FD8"/>
    <w:rsid w:val="00376A3A"/>
    <w:rsid w:val="0037758E"/>
    <w:rsid w:val="003775C7"/>
    <w:rsid w:val="00377A13"/>
    <w:rsid w:val="00377AEB"/>
    <w:rsid w:val="00377D02"/>
    <w:rsid w:val="00380F25"/>
    <w:rsid w:val="003822A5"/>
    <w:rsid w:val="00382D18"/>
    <w:rsid w:val="003836E4"/>
    <w:rsid w:val="003844DC"/>
    <w:rsid w:val="00385477"/>
    <w:rsid w:val="003859F5"/>
    <w:rsid w:val="00385D5B"/>
    <w:rsid w:val="0038772E"/>
    <w:rsid w:val="00387954"/>
    <w:rsid w:val="00390733"/>
    <w:rsid w:val="00390B82"/>
    <w:rsid w:val="00390EB1"/>
    <w:rsid w:val="0039177E"/>
    <w:rsid w:val="0039187D"/>
    <w:rsid w:val="00391BFF"/>
    <w:rsid w:val="00394657"/>
    <w:rsid w:val="003951B9"/>
    <w:rsid w:val="00395A63"/>
    <w:rsid w:val="00395B4A"/>
    <w:rsid w:val="00395C59"/>
    <w:rsid w:val="003967C9"/>
    <w:rsid w:val="00397143"/>
    <w:rsid w:val="003A092F"/>
    <w:rsid w:val="003A0B33"/>
    <w:rsid w:val="003A109E"/>
    <w:rsid w:val="003A206A"/>
    <w:rsid w:val="003A3E12"/>
    <w:rsid w:val="003A4033"/>
    <w:rsid w:val="003A4996"/>
    <w:rsid w:val="003A58A3"/>
    <w:rsid w:val="003A5AAC"/>
    <w:rsid w:val="003A7BEA"/>
    <w:rsid w:val="003B04C4"/>
    <w:rsid w:val="003B0E89"/>
    <w:rsid w:val="003B11E2"/>
    <w:rsid w:val="003B13AE"/>
    <w:rsid w:val="003B211F"/>
    <w:rsid w:val="003B25B6"/>
    <w:rsid w:val="003B2FC7"/>
    <w:rsid w:val="003B3131"/>
    <w:rsid w:val="003B486C"/>
    <w:rsid w:val="003B4D3A"/>
    <w:rsid w:val="003B51C3"/>
    <w:rsid w:val="003B5439"/>
    <w:rsid w:val="003B5AD7"/>
    <w:rsid w:val="003B601B"/>
    <w:rsid w:val="003B7058"/>
    <w:rsid w:val="003C0732"/>
    <w:rsid w:val="003C0ACD"/>
    <w:rsid w:val="003C13DE"/>
    <w:rsid w:val="003C2039"/>
    <w:rsid w:val="003C2BEF"/>
    <w:rsid w:val="003C3B25"/>
    <w:rsid w:val="003C3D86"/>
    <w:rsid w:val="003C494C"/>
    <w:rsid w:val="003D0035"/>
    <w:rsid w:val="003D01D0"/>
    <w:rsid w:val="003D0692"/>
    <w:rsid w:val="003D154A"/>
    <w:rsid w:val="003D1750"/>
    <w:rsid w:val="003D1913"/>
    <w:rsid w:val="003D1FE8"/>
    <w:rsid w:val="003D21DA"/>
    <w:rsid w:val="003D3360"/>
    <w:rsid w:val="003D3558"/>
    <w:rsid w:val="003D35C8"/>
    <w:rsid w:val="003D3E0E"/>
    <w:rsid w:val="003D3ECD"/>
    <w:rsid w:val="003D5F3C"/>
    <w:rsid w:val="003D5F82"/>
    <w:rsid w:val="003D60E4"/>
    <w:rsid w:val="003D6BC7"/>
    <w:rsid w:val="003D6BEF"/>
    <w:rsid w:val="003D7356"/>
    <w:rsid w:val="003D7427"/>
    <w:rsid w:val="003D7EB0"/>
    <w:rsid w:val="003E02FC"/>
    <w:rsid w:val="003E06E9"/>
    <w:rsid w:val="003E172B"/>
    <w:rsid w:val="003E1DB4"/>
    <w:rsid w:val="003E22D0"/>
    <w:rsid w:val="003E289C"/>
    <w:rsid w:val="003E2DDB"/>
    <w:rsid w:val="003E3336"/>
    <w:rsid w:val="003E34BF"/>
    <w:rsid w:val="003E366C"/>
    <w:rsid w:val="003E4177"/>
    <w:rsid w:val="003E47C6"/>
    <w:rsid w:val="003E4A7B"/>
    <w:rsid w:val="003E5239"/>
    <w:rsid w:val="003E57B3"/>
    <w:rsid w:val="003E6C03"/>
    <w:rsid w:val="003E709D"/>
    <w:rsid w:val="003E7CB1"/>
    <w:rsid w:val="003F02EE"/>
    <w:rsid w:val="003F0D9A"/>
    <w:rsid w:val="003F0F52"/>
    <w:rsid w:val="003F13AD"/>
    <w:rsid w:val="003F29C4"/>
    <w:rsid w:val="003F2DE9"/>
    <w:rsid w:val="003F2EC4"/>
    <w:rsid w:val="003F2ECC"/>
    <w:rsid w:val="003F3008"/>
    <w:rsid w:val="003F4846"/>
    <w:rsid w:val="003F6F09"/>
    <w:rsid w:val="003F7282"/>
    <w:rsid w:val="003F72C9"/>
    <w:rsid w:val="003F7C3A"/>
    <w:rsid w:val="003F7D30"/>
    <w:rsid w:val="00400357"/>
    <w:rsid w:val="004004AE"/>
    <w:rsid w:val="00401C3F"/>
    <w:rsid w:val="0040268E"/>
    <w:rsid w:val="00402DA7"/>
    <w:rsid w:val="00403036"/>
    <w:rsid w:val="004031A9"/>
    <w:rsid w:val="0040438A"/>
    <w:rsid w:val="00404680"/>
    <w:rsid w:val="00404DF0"/>
    <w:rsid w:val="00405F8E"/>
    <w:rsid w:val="00407351"/>
    <w:rsid w:val="004076A7"/>
    <w:rsid w:val="0040781A"/>
    <w:rsid w:val="00407996"/>
    <w:rsid w:val="004119B6"/>
    <w:rsid w:val="004123A0"/>
    <w:rsid w:val="0041248A"/>
    <w:rsid w:val="00412B19"/>
    <w:rsid w:val="00412DE8"/>
    <w:rsid w:val="00413294"/>
    <w:rsid w:val="00413CF0"/>
    <w:rsid w:val="00413FED"/>
    <w:rsid w:val="00414064"/>
    <w:rsid w:val="00414212"/>
    <w:rsid w:val="004143A0"/>
    <w:rsid w:val="004143F5"/>
    <w:rsid w:val="00414507"/>
    <w:rsid w:val="00415760"/>
    <w:rsid w:val="00416282"/>
    <w:rsid w:val="00416FFE"/>
    <w:rsid w:val="0041770C"/>
    <w:rsid w:val="00417984"/>
    <w:rsid w:val="00417A19"/>
    <w:rsid w:val="00417F72"/>
    <w:rsid w:val="00420637"/>
    <w:rsid w:val="00420AE6"/>
    <w:rsid w:val="00421C3D"/>
    <w:rsid w:val="004229DB"/>
    <w:rsid w:val="004229E5"/>
    <w:rsid w:val="00422D27"/>
    <w:rsid w:val="0042365D"/>
    <w:rsid w:val="00423C09"/>
    <w:rsid w:val="004251B0"/>
    <w:rsid w:val="004255F2"/>
    <w:rsid w:val="00425F8F"/>
    <w:rsid w:val="0042629B"/>
    <w:rsid w:val="00426435"/>
    <w:rsid w:val="00426CA6"/>
    <w:rsid w:val="004301F7"/>
    <w:rsid w:val="00433D32"/>
    <w:rsid w:val="00433E35"/>
    <w:rsid w:val="00434B92"/>
    <w:rsid w:val="00435597"/>
    <w:rsid w:val="004355E9"/>
    <w:rsid w:val="00437CE2"/>
    <w:rsid w:val="0044003D"/>
    <w:rsid w:val="004409CE"/>
    <w:rsid w:val="0044138F"/>
    <w:rsid w:val="004415F3"/>
    <w:rsid w:val="004419F7"/>
    <w:rsid w:val="00441D66"/>
    <w:rsid w:val="00442C45"/>
    <w:rsid w:val="004443B1"/>
    <w:rsid w:val="00444F85"/>
    <w:rsid w:val="00445848"/>
    <w:rsid w:val="00446E64"/>
    <w:rsid w:val="004477C1"/>
    <w:rsid w:val="00452738"/>
    <w:rsid w:val="00453EA6"/>
    <w:rsid w:val="00454B87"/>
    <w:rsid w:val="004552CB"/>
    <w:rsid w:val="00456170"/>
    <w:rsid w:val="00456381"/>
    <w:rsid w:val="00457061"/>
    <w:rsid w:val="00457A2E"/>
    <w:rsid w:val="00457DC9"/>
    <w:rsid w:val="00460746"/>
    <w:rsid w:val="00460C36"/>
    <w:rsid w:val="00461CF6"/>
    <w:rsid w:val="00461D16"/>
    <w:rsid w:val="004629AE"/>
    <w:rsid w:val="00462A03"/>
    <w:rsid w:val="0046383D"/>
    <w:rsid w:val="00463B08"/>
    <w:rsid w:val="00465DC2"/>
    <w:rsid w:val="00466F30"/>
    <w:rsid w:val="004677DC"/>
    <w:rsid w:val="004717A5"/>
    <w:rsid w:val="00471D20"/>
    <w:rsid w:val="0047223E"/>
    <w:rsid w:val="0047274B"/>
    <w:rsid w:val="004730B9"/>
    <w:rsid w:val="0047394F"/>
    <w:rsid w:val="00474009"/>
    <w:rsid w:val="00474C26"/>
    <w:rsid w:val="00474E00"/>
    <w:rsid w:val="004754F1"/>
    <w:rsid w:val="00475760"/>
    <w:rsid w:val="0047617D"/>
    <w:rsid w:val="00480FF7"/>
    <w:rsid w:val="0048158B"/>
    <w:rsid w:val="004819F3"/>
    <w:rsid w:val="00481F4B"/>
    <w:rsid w:val="00482B15"/>
    <w:rsid w:val="00482D88"/>
    <w:rsid w:val="00483340"/>
    <w:rsid w:val="00483953"/>
    <w:rsid w:val="00483B71"/>
    <w:rsid w:val="00483BC1"/>
    <w:rsid w:val="00483C1B"/>
    <w:rsid w:val="004848AF"/>
    <w:rsid w:val="00484B74"/>
    <w:rsid w:val="00484F71"/>
    <w:rsid w:val="0048509C"/>
    <w:rsid w:val="00485416"/>
    <w:rsid w:val="00485456"/>
    <w:rsid w:val="00485621"/>
    <w:rsid w:val="0048569A"/>
    <w:rsid w:val="00485A0C"/>
    <w:rsid w:val="00485DD7"/>
    <w:rsid w:val="00485E75"/>
    <w:rsid w:val="00486BCA"/>
    <w:rsid w:val="00486D17"/>
    <w:rsid w:val="00486E56"/>
    <w:rsid w:val="004876FD"/>
    <w:rsid w:val="00487AA2"/>
    <w:rsid w:val="00487AA3"/>
    <w:rsid w:val="00490B7A"/>
    <w:rsid w:val="00490EA5"/>
    <w:rsid w:val="00490F9A"/>
    <w:rsid w:val="0049322B"/>
    <w:rsid w:val="00493846"/>
    <w:rsid w:val="00494F5C"/>
    <w:rsid w:val="00495E73"/>
    <w:rsid w:val="0049631E"/>
    <w:rsid w:val="004963E3"/>
    <w:rsid w:val="004972EB"/>
    <w:rsid w:val="00497512"/>
    <w:rsid w:val="00497942"/>
    <w:rsid w:val="00497D35"/>
    <w:rsid w:val="00497D93"/>
    <w:rsid w:val="004A01E6"/>
    <w:rsid w:val="004A0E36"/>
    <w:rsid w:val="004A1634"/>
    <w:rsid w:val="004A23B9"/>
    <w:rsid w:val="004A27A1"/>
    <w:rsid w:val="004A3382"/>
    <w:rsid w:val="004A3DC4"/>
    <w:rsid w:val="004A43B1"/>
    <w:rsid w:val="004A5344"/>
    <w:rsid w:val="004A5921"/>
    <w:rsid w:val="004A59A4"/>
    <w:rsid w:val="004A6155"/>
    <w:rsid w:val="004A7BC0"/>
    <w:rsid w:val="004B0BCB"/>
    <w:rsid w:val="004B162A"/>
    <w:rsid w:val="004B2847"/>
    <w:rsid w:val="004B29C9"/>
    <w:rsid w:val="004B3A76"/>
    <w:rsid w:val="004B3AF7"/>
    <w:rsid w:val="004B44F4"/>
    <w:rsid w:val="004B496C"/>
    <w:rsid w:val="004B4F88"/>
    <w:rsid w:val="004B5A9A"/>
    <w:rsid w:val="004B5C7F"/>
    <w:rsid w:val="004B5E49"/>
    <w:rsid w:val="004B7486"/>
    <w:rsid w:val="004B759E"/>
    <w:rsid w:val="004B7E25"/>
    <w:rsid w:val="004C057A"/>
    <w:rsid w:val="004C1145"/>
    <w:rsid w:val="004C145A"/>
    <w:rsid w:val="004C1567"/>
    <w:rsid w:val="004C1632"/>
    <w:rsid w:val="004C19BF"/>
    <w:rsid w:val="004C2720"/>
    <w:rsid w:val="004C3766"/>
    <w:rsid w:val="004C3A66"/>
    <w:rsid w:val="004C3BBE"/>
    <w:rsid w:val="004C3C1A"/>
    <w:rsid w:val="004C3CF4"/>
    <w:rsid w:val="004C402D"/>
    <w:rsid w:val="004C4576"/>
    <w:rsid w:val="004C53ED"/>
    <w:rsid w:val="004C54F8"/>
    <w:rsid w:val="004C64D0"/>
    <w:rsid w:val="004C72B8"/>
    <w:rsid w:val="004D0036"/>
    <w:rsid w:val="004D042A"/>
    <w:rsid w:val="004D0444"/>
    <w:rsid w:val="004D1339"/>
    <w:rsid w:val="004D1545"/>
    <w:rsid w:val="004D19FB"/>
    <w:rsid w:val="004D1C23"/>
    <w:rsid w:val="004D25D4"/>
    <w:rsid w:val="004D2BE8"/>
    <w:rsid w:val="004D46D3"/>
    <w:rsid w:val="004D553B"/>
    <w:rsid w:val="004D6499"/>
    <w:rsid w:val="004D7343"/>
    <w:rsid w:val="004E034C"/>
    <w:rsid w:val="004E05E3"/>
    <w:rsid w:val="004E084D"/>
    <w:rsid w:val="004E0B63"/>
    <w:rsid w:val="004E1D73"/>
    <w:rsid w:val="004E23FA"/>
    <w:rsid w:val="004E23FC"/>
    <w:rsid w:val="004E2F59"/>
    <w:rsid w:val="004E3325"/>
    <w:rsid w:val="004E36A7"/>
    <w:rsid w:val="004E3964"/>
    <w:rsid w:val="004E3C1C"/>
    <w:rsid w:val="004E3E33"/>
    <w:rsid w:val="004E4A59"/>
    <w:rsid w:val="004E535D"/>
    <w:rsid w:val="004E54E4"/>
    <w:rsid w:val="004E5A25"/>
    <w:rsid w:val="004E5A48"/>
    <w:rsid w:val="004E5CFD"/>
    <w:rsid w:val="004E6759"/>
    <w:rsid w:val="004E704A"/>
    <w:rsid w:val="004E7870"/>
    <w:rsid w:val="004E79B7"/>
    <w:rsid w:val="004E7E09"/>
    <w:rsid w:val="004F0985"/>
    <w:rsid w:val="004F101E"/>
    <w:rsid w:val="004F1BFD"/>
    <w:rsid w:val="004F203B"/>
    <w:rsid w:val="004F29D2"/>
    <w:rsid w:val="004F34C6"/>
    <w:rsid w:val="004F3A4E"/>
    <w:rsid w:val="004F5D5D"/>
    <w:rsid w:val="004F5DAE"/>
    <w:rsid w:val="004F5F72"/>
    <w:rsid w:val="004F7472"/>
    <w:rsid w:val="004F75FA"/>
    <w:rsid w:val="004F7B2D"/>
    <w:rsid w:val="004F7C52"/>
    <w:rsid w:val="004F7D3D"/>
    <w:rsid w:val="0050045A"/>
    <w:rsid w:val="00501A34"/>
    <w:rsid w:val="00501C7A"/>
    <w:rsid w:val="00501D88"/>
    <w:rsid w:val="00501F4D"/>
    <w:rsid w:val="0050219F"/>
    <w:rsid w:val="00502A32"/>
    <w:rsid w:val="00503BE0"/>
    <w:rsid w:val="00503F50"/>
    <w:rsid w:val="00504020"/>
    <w:rsid w:val="00505022"/>
    <w:rsid w:val="00505023"/>
    <w:rsid w:val="005052DB"/>
    <w:rsid w:val="005052FB"/>
    <w:rsid w:val="00505BF7"/>
    <w:rsid w:val="00506C5F"/>
    <w:rsid w:val="00507584"/>
    <w:rsid w:val="0051073D"/>
    <w:rsid w:val="00510D76"/>
    <w:rsid w:val="00510E9D"/>
    <w:rsid w:val="005117CA"/>
    <w:rsid w:val="0051184D"/>
    <w:rsid w:val="00512083"/>
    <w:rsid w:val="005133E1"/>
    <w:rsid w:val="00513457"/>
    <w:rsid w:val="00514DAC"/>
    <w:rsid w:val="005158F1"/>
    <w:rsid w:val="00515947"/>
    <w:rsid w:val="00515948"/>
    <w:rsid w:val="0051599E"/>
    <w:rsid w:val="00516D3F"/>
    <w:rsid w:val="00517515"/>
    <w:rsid w:val="005202EA"/>
    <w:rsid w:val="00520DD5"/>
    <w:rsid w:val="0052106E"/>
    <w:rsid w:val="005212E4"/>
    <w:rsid w:val="00522691"/>
    <w:rsid w:val="00523863"/>
    <w:rsid w:val="00523EEE"/>
    <w:rsid w:val="00523F26"/>
    <w:rsid w:val="005252D6"/>
    <w:rsid w:val="00527ABB"/>
    <w:rsid w:val="00527BE3"/>
    <w:rsid w:val="00531695"/>
    <w:rsid w:val="00533219"/>
    <w:rsid w:val="00533BF0"/>
    <w:rsid w:val="00533BF6"/>
    <w:rsid w:val="005343AA"/>
    <w:rsid w:val="00534807"/>
    <w:rsid w:val="00535BFB"/>
    <w:rsid w:val="00536181"/>
    <w:rsid w:val="00536D4D"/>
    <w:rsid w:val="00536F3C"/>
    <w:rsid w:val="00537E5B"/>
    <w:rsid w:val="0054025C"/>
    <w:rsid w:val="0054042A"/>
    <w:rsid w:val="00540A73"/>
    <w:rsid w:val="005425A1"/>
    <w:rsid w:val="00542891"/>
    <w:rsid w:val="00542923"/>
    <w:rsid w:val="00542E68"/>
    <w:rsid w:val="00544548"/>
    <w:rsid w:val="00544615"/>
    <w:rsid w:val="00544A26"/>
    <w:rsid w:val="00545346"/>
    <w:rsid w:val="00545538"/>
    <w:rsid w:val="00546E34"/>
    <w:rsid w:val="005473AB"/>
    <w:rsid w:val="00550040"/>
    <w:rsid w:val="005502CE"/>
    <w:rsid w:val="00550D8B"/>
    <w:rsid w:val="00551CD1"/>
    <w:rsid w:val="005524DD"/>
    <w:rsid w:val="00553AD3"/>
    <w:rsid w:val="0055409C"/>
    <w:rsid w:val="00554840"/>
    <w:rsid w:val="005550B0"/>
    <w:rsid w:val="00556A23"/>
    <w:rsid w:val="00557734"/>
    <w:rsid w:val="0056095D"/>
    <w:rsid w:val="005618DB"/>
    <w:rsid w:val="0056194A"/>
    <w:rsid w:val="005632FF"/>
    <w:rsid w:val="005634A5"/>
    <w:rsid w:val="0056455A"/>
    <w:rsid w:val="005647D1"/>
    <w:rsid w:val="00565241"/>
    <w:rsid w:val="00567706"/>
    <w:rsid w:val="005709FC"/>
    <w:rsid w:val="0057126B"/>
    <w:rsid w:val="00571933"/>
    <w:rsid w:val="00571EB4"/>
    <w:rsid w:val="00573F8E"/>
    <w:rsid w:val="00574DB6"/>
    <w:rsid w:val="00574EA5"/>
    <w:rsid w:val="0057514C"/>
    <w:rsid w:val="00575C1F"/>
    <w:rsid w:val="00576412"/>
    <w:rsid w:val="00576ADB"/>
    <w:rsid w:val="00577048"/>
    <w:rsid w:val="00580BCD"/>
    <w:rsid w:val="0058155F"/>
    <w:rsid w:val="005818CF"/>
    <w:rsid w:val="00582A95"/>
    <w:rsid w:val="00582E4C"/>
    <w:rsid w:val="0058394A"/>
    <w:rsid w:val="005841B0"/>
    <w:rsid w:val="00584A30"/>
    <w:rsid w:val="00584F8B"/>
    <w:rsid w:val="00585042"/>
    <w:rsid w:val="005853A0"/>
    <w:rsid w:val="00585AF8"/>
    <w:rsid w:val="00586592"/>
    <w:rsid w:val="005875C2"/>
    <w:rsid w:val="00587BD0"/>
    <w:rsid w:val="00587EE0"/>
    <w:rsid w:val="005922FF"/>
    <w:rsid w:val="005926AF"/>
    <w:rsid w:val="00592BCD"/>
    <w:rsid w:val="00592F60"/>
    <w:rsid w:val="00593927"/>
    <w:rsid w:val="00593B9D"/>
    <w:rsid w:val="00594FE8"/>
    <w:rsid w:val="0059544C"/>
    <w:rsid w:val="00596075"/>
    <w:rsid w:val="0059743E"/>
    <w:rsid w:val="00597B97"/>
    <w:rsid w:val="00597D69"/>
    <w:rsid w:val="005A0ACC"/>
    <w:rsid w:val="005A1609"/>
    <w:rsid w:val="005A1CDF"/>
    <w:rsid w:val="005A1E91"/>
    <w:rsid w:val="005A26E2"/>
    <w:rsid w:val="005A3530"/>
    <w:rsid w:val="005A36E9"/>
    <w:rsid w:val="005A3DCC"/>
    <w:rsid w:val="005A402F"/>
    <w:rsid w:val="005A4339"/>
    <w:rsid w:val="005A4D20"/>
    <w:rsid w:val="005A4F89"/>
    <w:rsid w:val="005A6D1D"/>
    <w:rsid w:val="005A6D30"/>
    <w:rsid w:val="005A70CD"/>
    <w:rsid w:val="005A74FF"/>
    <w:rsid w:val="005B1089"/>
    <w:rsid w:val="005B1D5A"/>
    <w:rsid w:val="005B2CE7"/>
    <w:rsid w:val="005B31EF"/>
    <w:rsid w:val="005B3C79"/>
    <w:rsid w:val="005B442A"/>
    <w:rsid w:val="005B4566"/>
    <w:rsid w:val="005B4B64"/>
    <w:rsid w:val="005B539F"/>
    <w:rsid w:val="005B57E8"/>
    <w:rsid w:val="005B6C90"/>
    <w:rsid w:val="005B6E69"/>
    <w:rsid w:val="005B78B0"/>
    <w:rsid w:val="005C0E3D"/>
    <w:rsid w:val="005C1119"/>
    <w:rsid w:val="005C1D1A"/>
    <w:rsid w:val="005C2BA6"/>
    <w:rsid w:val="005C3415"/>
    <w:rsid w:val="005C4E63"/>
    <w:rsid w:val="005C547C"/>
    <w:rsid w:val="005C5707"/>
    <w:rsid w:val="005C5855"/>
    <w:rsid w:val="005C5B65"/>
    <w:rsid w:val="005C61B5"/>
    <w:rsid w:val="005C693B"/>
    <w:rsid w:val="005C734A"/>
    <w:rsid w:val="005C7811"/>
    <w:rsid w:val="005D0880"/>
    <w:rsid w:val="005D0E1D"/>
    <w:rsid w:val="005D123B"/>
    <w:rsid w:val="005D1542"/>
    <w:rsid w:val="005D1B15"/>
    <w:rsid w:val="005D1BD1"/>
    <w:rsid w:val="005D22D7"/>
    <w:rsid w:val="005D2713"/>
    <w:rsid w:val="005D3218"/>
    <w:rsid w:val="005D36B6"/>
    <w:rsid w:val="005D3E33"/>
    <w:rsid w:val="005D3F14"/>
    <w:rsid w:val="005D450B"/>
    <w:rsid w:val="005D47EF"/>
    <w:rsid w:val="005D4C88"/>
    <w:rsid w:val="005D5446"/>
    <w:rsid w:val="005D5DE2"/>
    <w:rsid w:val="005D6014"/>
    <w:rsid w:val="005D6070"/>
    <w:rsid w:val="005D613F"/>
    <w:rsid w:val="005D675C"/>
    <w:rsid w:val="005D690D"/>
    <w:rsid w:val="005D73ED"/>
    <w:rsid w:val="005D780B"/>
    <w:rsid w:val="005D7FB5"/>
    <w:rsid w:val="005E0355"/>
    <w:rsid w:val="005E170D"/>
    <w:rsid w:val="005E1B3C"/>
    <w:rsid w:val="005E30F0"/>
    <w:rsid w:val="005E39CE"/>
    <w:rsid w:val="005E433F"/>
    <w:rsid w:val="005E4565"/>
    <w:rsid w:val="005E5ADE"/>
    <w:rsid w:val="005E6427"/>
    <w:rsid w:val="005E7812"/>
    <w:rsid w:val="005E7CFF"/>
    <w:rsid w:val="005E7F9A"/>
    <w:rsid w:val="005F1735"/>
    <w:rsid w:val="005F219A"/>
    <w:rsid w:val="005F6037"/>
    <w:rsid w:val="005F64C9"/>
    <w:rsid w:val="005F652F"/>
    <w:rsid w:val="005F6FEE"/>
    <w:rsid w:val="005F79DA"/>
    <w:rsid w:val="00600A42"/>
    <w:rsid w:val="00601749"/>
    <w:rsid w:val="00602A33"/>
    <w:rsid w:val="00602F2F"/>
    <w:rsid w:val="00603221"/>
    <w:rsid w:val="006035CE"/>
    <w:rsid w:val="006038A6"/>
    <w:rsid w:val="00603A43"/>
    <w:rsid w:val="00605A3F"/>
    <w:rsid w:val="00606142"/>
    <w:rsid w:val="00606C07"/>
    <w:rsid w:val="00606D5A"/>
    <w:rsid w:val="00606EF6"/>
    <w:rsid w:val="00607DDB"/>
    <w:rsid w:val="00607F50"/>
    <w:rsid w:val="006103F0"/>
    <w:rsid w:val="006104E1"/>
    <w:rsid w:val="006118FA"/>
    <w:rsid w:val="00611903"/>
    <w:rsid w:val="006119DB"/>
    <w:rsid w:val="00611A5E"/>
    <w:rsid w:val="00611C19"/>
    <w:rsid w:val="006134D0"/>
    <w:rsid w:val="006137C2"/>
    <w:rsid w:val="00614898"/>
    <w:rsid w:val="006164FE"/>
    <w:rsid w:val="0061792C"/>
    <w:rsid w:val="00620A43"/>
    <w:rsid w:val="00621A10"/>
    <w:rsid w:val="00621EF0"/>
    <w:rsid w:val="00622E1B"/>
    <w:rsid w:val="00623457"/>
    <w:rsid w:val="0062434D"/>
    <w:rsid w:val="00624353"/>
    <w:rsid w:val="006250CC"/>
    <w:rsid w:val="00625EDC"/>
    <w:rsid w:val="00625F72"/>
    <w:rsid w:val="00626490"/>
    <w:rsid w:val="006266B1"/>
    <w:rsid w:val="00626743"/>
    <w:rsid w:val="00627E84"/>
    <w:rsid w:val="00630AEA"/>
    <w:rsid w:val="00631662"/>
    <w:rsid w:val="0063249F"/>
    <w:rsid w:val="00632D7B"/>
    <w:rsid w:val="00634E49"/>
    <w:rsid w:val="00635709"/>
    <w:rsid w:val="00635DF7"/>
    <w:rsid w:val="0063694E"/>
    <w:rsid w:val="00637308"/>
    <w:rsid w:val="00637AD6"/>
    <w:rsid w:val="00641561"/>
    <w:rsid w:val="0064195C"/>
    <w:rsid w:val="00641C65"/>
    <w:rsid w:val="0064201A"/>
    <w:rsid w:val="00642CDE"/>
    <w:rsid w:val="00643224"/>
    <w:rsid w:val="006436F3"/>
    <w:rsid w:val="0064381A"/>
    <w:rsid w:val="00643AB6"/>
    <w:rsid w:val="00643D77"/>
    <w:rsid w:val="00644158"/>
    <w:rsid w:val="0064449A"/>
    <w:rsid w:val="00644670"/>
    <w:rsid w:val="006458F8"/>
    <w:rsid w:val="00645C23"/>
    <w:rsid w:val="00646262"/>
    <w:rsid w:val="00647B24"/>
    <w:rsid w:val="00647C7E"/>
    <w:rsid w:val="00647E78"/>
    <w:rsid w:val="006501B0"/>
    <w:rsid w:val="0065188A"/>
    <w:rsid w:val="00651A97"/>
    <w:rsid w:val="006537CF"/>
    <w:rsid w:val="00653F07"/>
    <w:rsid w:val="00654082"/>
    <w:rsid w:val="00654BB9"/>
    <w:rsid w:val="00654D8D"/>
    <w:rsid w:val="00654DAC"/>
    <w:rsid w:val="00655453"/>
    <w:rsid w:val="006559B4"/>
    <w:rsid w:val="00656051"/>
    <w:rsid w:val="006572C1"/>
    <w:rsid w:val="006573FE"/>
    <w:rsid w:val="00657B7F"/>
    <w:rsid w:val="006607CE"/>
    <w:rsid w:val="00660F9D"/>
    <w:rsid w:val="00661F3B"/>
    <w:rsid w:val="00662883"/>
    <w:rsid w:val="006630E3"/>
    <w:rsid w:val="00664B27"/>
    <w:rsid w:val="00665DE7"/>
    <w:rsid w:val="00667315"/>
    <w:rsid w:val="00667707"/>
    <w:rsid w:val="00670343"/>
    <w:rsid w:val="0067035E"/>
    <w:rsid w:val="00670E43"/>
    <w:rsid w:val="00670E7E"/>
    <w:rsid w:val="00670FC5"/>
    <w:rsid w:val="006712BB"/>
    <w:rsid w:val="006712BF"/>
    <w:rsid w:val="006719D5"/>
    <w:rsid w:val="00671CE2"/>
    <w:rsid w:val="00672221"/>
    <w:rsid w:val="006724C5"/>
    <w:rsid w:val="006726E4"/>
    <w:rsid w:val="00672C9B"/>
    <w:rsid w:val="00672DE1"/>
    <w:rsid w:val="00673490"/>
    <w:rsid w:val="0067464C"/>
    <w:rsid w:val="00675282"/>
    <w:rsid w:val="006755FB"/>
    <w:rsid w:val="006757F9"/>
    <w:rsid w:val="00675BBA"/>
    <w:rsid w:val="00676024"/>
    <w:rsid w:val="006765D3"/>
    <w:rsid w:val="00676CE6"/>
    <w:rsid w:val="006771AF"/>
    <w:rsid w:val="00680005"/>
    <w:rsid w:val="00680694"/>
    <w:rsid w:val="00680710"/>
    <w:rsid w:val="00680ADA"/>
    <w:rsid w:val="006818E6"/>
    <w:rsid w:val="00682CB7"/>
    <w:rsid w:val="00683114"/>
    <w:rsid w:val="00683307"/>
    <w:rsid w:val="00683396"/>
    <w:rsid w:val="006834FA"/>
    <w:rsid w:val="006838F7"/>
    <w:rsid w:val="00683C56"/>
    <w:rsid w:val="00683D4A"/>
    <w:rsid w:val="00684ECB"/>
    <w:rsid w:val="00685B22"/>
    <w:rsid w:val="00685B7D"/>
    <w:rsid w:val="00685E10"/>
    <w:rsid w:val="00685FDF"/>
    <w:rsid w:val="0068732F"/>
    <w:rsid w:val="006873C1"/>
    <w:rsid w:val="0068780C"/>
    <w:rsid w:val="00687D77"/>
    <w:rsid w:val="00687E19"/>
    <w:rsid w:val="00687F93"/>
    <w:rsid w:val="0069116F"/>
    <w:rsid w:val="006912C3"/>
    <w:rsid w:val="006922B1"/>
    <w:rsid w:val="006929B7"/>
    <w:rsid w:val="00692A78"/>
    <w:rsid w:val="00692A98"/>
    <w:rsid w:val="0069435C"/>
    <w:rsid w:val="00694974"/>
    <w:rsid w:val="00695491"/>
    <w:rsid w:val="0069622A"/>
    <w:rsid w:val="006968C3"/>
    <w:rsid w:val="006A133C"/>
    <w:rsid w:val="006A1396"/>
    <w:rsid w:val="006A1B2E"/>
    <w:rsid w:val="006A1D12"/>
    <w:rsid w:val="006A37AB"/>
    <w:rsid w:val="006A3CA8"/>
    <w:rsid w:val="006A44E0"/>
    <w:rsid w:val="006A5813"/>
    <w:rsid w:val="006A656C"/>
    <w:rsid w:val="006A67B9"/>
    <w:rsid w:val="006A6A63"/>
    <w:rsid w:val="006A6AE4"/>
    <w:rsid w:val="006A6FE6"/>
    <w:rsid w:val="006A76EA"/>
    <w:rsid w:val="006A7951"/>
    <w:rsid w:val="006A7CB6"/>
    <w:rsid w:val="006B06BF"/>
    <w:rsid w:val="006B102A"/>
    <w:rsid w:val="006B20C6"/>
    <w:rsid w:val="006B2319"/>
    <w:rsid w:val="006B2F03"/>
    <w:rsid w:val="006B3489"/>
    <w:rsid w:val="006B55CD"/>
    <w:rsid w:val="006B6AD9"/>
    <w:rsid w:val="006B6B5F"/>
    <w:rsid w:val="006B7654"/>
    <w:rsid w:val="006B7B33"/>
    <w:rsid w:val="006C0147"/>
    <w:rsid w:val="006C03D6"/>
    <w:rsid w:val="006C055E"/>
    <w:rsid w:val="006C0784"/>
    <w:rsid w:val="006C086E"/>
    <w:rsid w:val="006C0D33"/>
    <w:rsid w:val="006C38D8"/>
    <w:rsid w:val="006C4048"/>
    <w:rsid w:val="006C447D"/>
    <w:rsid w:val="006C45D0"/>
    <w:rsid w:val="006C47C8"/>
    <w:rsid w:val="006C61C1"/>
    <w:rsid w:val="006C748E"/>
    <w:rsid w:val="006D0577"/>
    <w:rsid w:val="006D30AC"/>
    <w:rsid w:val="006D36D9"/>
    <w:rsid w:val="006D40C5"/>
    <w:rsid w:val="006D4B78"/>
    <w:rsid w:val="006D523A"/>
    <w:rsid w:val="006D70E7"/>
    <w:rsid w:val="006D7E86"/>
    <w:rsid w:val="006D7FFD"/>
    <w:rsid w:val="006E06DE"/>
    <w:rsid w:val="006E092B"/>
    <w:rsid w:val="006E126B"/>
    <w:rsid w:val="006E3260"/>
    <w:rsid w:val="006E3916"/>
    <w:rsid w:val="006E3F19"/>
    <w:rsid w:val="006E4354"/>
    <w:rsid w:val="006E4901"/>
    <w:rsid w:val="006E4C2E"/>
    <w:rsid w:val="006E5737"/>
    <w:rsid w:val="006E5AB3"/>
    <w:rsid w:val="006E5B7A"/>
    <w:rsid w:val="006E5D0D"/>
    <w:rsid w:val="006E5DB7"/>
    <w:rsid w:val="006E6A47"/>
    <w:rsid w:val="006E75EE"/>
    <w:rsid w:val="006E7ADD"/>
    <w:rsid w:val="006F297C"/>
    <w:rsid w:val="006F365E"/>
    <w:rsid w:val="006F3A2A"/>
    <w:rsid w:val="006F430F"/>
    <w:rsid w:val="006F4821"/>
    <w:rsid w:val="006F4910"/>
    <w:rsid w:val="006F4CD4"/>
    <w:rsid w:val="006F4D26"/>
    <w:rsid w:val="006F519D"/>
    <w:rsid w:val="006F5E75"/>
    <w:rsid w:val="006F6520"/>
    <w:rsid w:val="006F691A"/>
    <w:rsid w:val="00701BF0"/>
    <w:rsid w:val="00701FD1"/>
    <w:rsid w:val="00703847"/>
    <w:rsid w:val="00704D1F"/>
    <w:rsid w:val="007059C8"/>
    <w:rsid w:val="00705BCC"/>
    <w:rsid w:val="007060B5"/>
    <w:rsid w:val="007066EE"/>
    <w:rsid w:val="00706D38"/>
    <w:rsid w:val="007079D6"/>
    <w:rsid w:val="00707B89"/>
    <w:rsid w:val="00707FC6"/>
    <w:rsid w:val="00710E11"/>
    <w:rsid w:val="007113DC"/>
    <w:rsid w:val="00711EBF"/>
    <w:rsid w:val="0071259E"/>
    <w:rsid w:val="0071303E"/>
    <w:rsid w:val="00714BAE"/>
    <w:rsid w:val="00714E68"/>
    <w:rsid w:val="0071518E"/>
    <w:rsid w:val="00715492"/>
    <w:rsid w:val="00715C12"/>
    <w:rsid w:val="00716C59"/>
    <w:rsid w:val="00716E42"/>
    <w:rsid w:val="007173E9"/>
    <w:rsid w:val="007201B2"/>
    <w:rsid w:val="007207B7"/>
    <w:rsid w:val="00720EE6"/>
    <w:rsid w:val="0072159F"/>
    <w:rsid w:val="0072207C"/>
    <w:rsid w:val="00722A20"/>
    <w:rsid w:val="00722D14"/>
    <w:rsid w:val="007231B7"/>
    <w:rsid w:val="00725FEA"/>
    <w:rsid w:val="0072750F"/>
    <w:rsid w:val="00727DEF"/>
    <w:rsid w:val="00730200"/>
    <w:rsid w:val="00730982"/>
    <w:rsid w:val="00730E2E"/>
    <w:rsid w:val="00730FB9"/>
    <w:rsid w:val="00731305"/>
    <w:rsid w:val="00732DCA"/>
    <w:rsid w:val="007334C7"/>
    <w:rsid w:val="00733EE0"/>
    <w:rsid w:val="007340CA"/>
    <w:rsid w:val="00734133"/>
    <w:rsid w:val="00736006"/>
    <w:rsid w:val="00736E4F"/>
    <w:rsid w:val="007377E6"/>
    <w:rsid w:val="00737A1E"/>
    <w:rsid w:val="007415C3"/>
    <w:rsid w:val="00742685"/>
    <w:rsid w:val="00742CB3"/>
    <w:rsid w:val="00742EF2"/>
    <w:rsid w:val="0074334B"/>
    <w:rsid w:val="0074350F"/>
    <w:rsid w:val="00743848"/>
    <w:rsid w:val="007441B5"/>
    <w:rsid w:val="00745352"/>
    <w:rsid w:val="00745634"/>
    <w:rsid w:val="00745A1E"/>
    <w:rsid w:val="00747739"/>
    <w:rsid w:val="0075145D"/>
    <w:rsid w:val="0075191E"/>
    <w:rsid w:val="00752DE7"/>
    <w:rsid w:val="0075395C"/>
    <w:rsid w:val="007541C6"/>
    <w:rsid w:val="00754574"/>
    <w:rsid w:val="007545CD"/>
    <w:rsid w:val="00754F62"/>
    <w:rsid w:val="007551F9"/>
    <w:rsid w:val="00755711"/>
    <w:rsid w:val="00755EAB"/>
    <w:rsid w:val="00755FBD"/>
    <w:rsid w:val="00756DE5"/>
    <w:rsid w:val="007574C4"/>
    <w:rsid w:val="00760738"/>
    <w:rsid w:val="007608EA"/>
    <w:rsid w:val="00760E09"/>
    <w:rsid w:val="00762389"/>
    <w:rsid w:val="00764525"/>
    <w:rsid w:val="007649A0"/>
    <w:rsid w:val="00765B08"/>
    <w:rsid w:val="00765E90"/>
    <w:rsid w:val="007662F0"/>
    <w:rsid w:val="0076676D"/>
    <w:rsid w:val="00766AC6"/>
    <w:rsid w:val="00766C07"/>
    <w:rsid w:val="00767047"/>
    <w:rsid w:val="0076759C"/>
    <w:rsid w:val="007679C6"/>
    <w:rsid w:val="00767D08"/>
    <w:rsid w:val="007702DC"/>
    <w:rsid w:val="00770BE5"/>
    <w:rsid w:val="00770F53"/>
    <w:rsid w:val="007716CE"/>
    <w:rsid w:val="00771700"/>
    <w:rsid w:val="00772112"/>
    <w:rsid w:val="007724B2"/>
    <w:rsid w:val="00772723"/>
    <w:rsid w:val="007735B0"/>
    <w:rsid w:val="00774C51"/>
    <w:rsid w:val="00775910"/>
    <w:rsid w:val="0077599E"/>
    <w:rsid w:val="0077737F"/>
    <w:rsid w:val="00780065"/>
    <w:rsid w:val="007800C1"/>
    <w:rsid w:val="00780173"/>
    <w:rsid w:val="007801E9"/>
    <w:rsid w:val="0078095B"/>
    <w:rsid w:val="0078189C"/>
    <w:rsid w:val="00783388"/>
    <w:rsid w:val="007848FB"/>
    <w:rsid w:val="007849E6"/>
    <w:rsid w:val="00784CFD"/>
    <w:rsid w:val="0078594A"/>
    <w:rsid w:val="0078652C"/>
    <w:rsid w:val="00786855"/>
    <w:rsid w:val="00786AAA"/>
    <w:rsid w:val="00786BC9"/>
    <w:rsid w:val="007879F0"/>
    <w:rsid w:val="007902AE"/>
    <w:rsid w:val="00790FE3"/>
    <w:rsid w:val="0079396E"/>
    <w:rsid w:val="00793D43"/>
    <w:rsid w:val="00793DFA"/>
    <w:rsid w:val="00794E4A"/>
    <w:rsid w:val="007953AB"/>
    <w:rsid w:val="00796046"/>
    <w:rsid w:val="0079745D"/>
    <w:rsid w:val="007A0404"/>
    <w:rsid w:val="007A0CF7"/>
    <w:rsid w:val="007A1A0A"/>
    <w:rsid w:val="007A1CF5"/>
    <w:rsid w:val="007A2205"/>
    <w:rsid w:val="007A22B4"/>
    <w:rsid w:val="007A29CC"/>
    <w:rsid w:val="007A2AF7"/>
    <w:rsid w:val="007A2CFB"/>
    <w:rsid w:val="007A2DBC"/>
    <w:rsid w:val="007A3499"/>
    <w:rsid w:val="007A36BD"/>
    <w:rsid w:val="007A3AC0"/>
    <w:rsid w:val="007A42C6"/>
    <w:rsid w:val="007A4B3A"/>
    <w:rsid w:val="007A4FE9"/>
    <w:rsid w:val="007A560C"/>
    <w:rsid w:val="007A6703"/>
    <w:rsid w:val="007A68B2"/>
    <w:rsid w:val="007A68BF"/>
    <w:rsid w:val="007A7BA9"/>
    <w:rsid w:val="007A7DCA"/>
    <w:rsid w:val="007A7FF2"/>
    <w:rsid w:val="007B024B"/>
    <w:rsid w:val="007B06B2"/>
    <w:rsid w:val="007B0C3B"/>
    <w:rsid w:val="007B146F"/>
    <w:rsid w:val="007B456E"/>
    <w:rsid w:val="007B4CD3"/>
    <w:rsid w:val="007B5925"/>
    <w:rsid w:val="007B62F5"/>
    <w:rsid w:val="007B6B3F"/>
    <w:rsid w:val="007B79A6"/>
    <w:rsid w:val="007B7AF2"/>
    <w:rsid w:val="007B7FC4"/>
    <w:rsid w:val="007C009B"/>
    <w:rsid w:val="007C06F4"/>
    <w:rsid w:val="007C21E9"/>
    <w:rsid w:val="007C397A"/>
    <w:rsid w:val="007C47D8"/>
    <w:rsid w:val="007C6571"/>
    <w:rsid w:val="007C6DF1"/>
    <w:rsid w:val="007C6E3D"/>
    <w:rsid w:val="007C7949"/>
    <w:rsid w:val="007D01D6"/>
    <w:rsid w:val="007D02EE"/>
    <w:rsid w:val="007D0500"/>
    <w:rsid w:val="007D06A0"/>
    <w:rsid w:val="007D167A"/>
    <w:rsid w:val="007D2CC2"/>
    <w:rsid w:val="007D3672"/>
    <w:rsid w:val="007D3A48"/>
    <w:rsid w:val="007D440F"/>
    <w:rsid w:val="007D4AF3"/>
    <w:rsid w:val="007D58DF"/>
    <w:rsid w:val="007D5C9E"/>
    <w:rsid w:val="007D679C"/>
    <w:rsid w:val="007D69F3"/>
    <w:rsid w:val="007D6FE2"/>
    <w:rsid w:val="007D7900"/>
    <w:rsid w:val="007D792E"/>
    <w:rsid w:val="007E000B"/>
    <w:rsid w:val="007E0303"/>
    <w:rsid w:val="007E243D"/>
    <w:rsid w:val="007E2EB5"/>
    <w:rsid w:val="007E2ECD"/>
    <w:rsid w:val="007E61C0"/>
    <w:rsid w:val="007E652E"/>
    <w:rsid w:val="007E6704"/>
    <w:rsid w:val="007E6B23"/>
    <w:rsid w:val="007E6DF3"/>
    <w:rsid w:val="007E6FDE"/>
    <w:rsid w:val="007E73F5"/>
    <w:rsid w:val="007E7804"/>
    <w:rsid w:val="007E7B19"/>
    <w:rsid w:val="007F03FD"/>
    <w:rsid w:val="007F1810"/>
    <w:rsid w:val="007F1F5E"/>
    <w:rsid w:val="007F28D6"/>
    <w:rsid w:val="007F2C74"/>
    <w:rsid w:val="007F2FB7"/>
    <w:rsid w:val="007F3E46"/>
    <w:rsid w:val="007F4A3A"/>
    <w:rsid w:val="007F4E47"/>
    <w:rsid w:val="007F5D0E"/>
    <w:rsid w:val="007F7282"/>
    <w:rsid w:val="007F7398"/>
    <w:rsid w:val="007F7681"/>
    <w:rsid w:val="008001E8"/>
    <w:rsid w:val="00800EB5"/>
    <w:rsid w:val="00801202"/>
    <w:rsid w:val="00801521"/>
    <w:rsid w:val="00803721"/>
    <w:rsid w:val="008037A6"/>
    <w:rsid w:val="00803EC4"/>
    <w:rsid w:val="00804A55"/>
    <w:rsid w:val="008060CE"/>
    <w:rsid w:val="00806C9F"/>
    <w:rsid w:val="00806F1D"/>
    <w:rsid w:val="0080736B"/>
    <w:rsid w:val="0080780F"/>
    <w:rsid w:val="00811DEB"/>
    <w:rsid w:val="008129E2"/>
    <w:rsid w:val="00813D3F"/>
    <w:rsid w:val="0081422D"/>
    <w:rsid w:val="00814752"/>
    <w:rsid w:val="00815943"/>
    <w:rsid w:val="00815E95"/>
    <w:rsid w:val="00816AA8"/>
    <w:rsid w:val="0081725F"/>
    <w:rsid w:val="0081766D"/>
    <w:rsid w:val="008207F2"/>
    <w:rsid w:val="008213B5"/>
    <w:rsid w:val="008217E2"/>
    <w:rsid w:val="00821852"/>
    <w:rsid w:val="00821DBC"/>
    <w:rsid w:val="0082284D"/>
    <w:rsid w:val="00822AA6"/>
    <w:rsid w:val="008246E5"/>
    <w:rsid w:val="00824E13"/>
    <w:rsid w:val="00824FCF"/>
    <w:rsid w:val="00825E43"/>
    <w:rsid w:val="00826049"/>
    <w:rsid w:val="0082709C"/>
    <w:rsid w:val="008277DE"/>
    <w:rsid w:val="00827C49"/>
    <w:rsid w:val="008306FF"/>
    <w:rsid w:val="0083143B"/>
    <w:rsid w:val="00832217"/>
    <w:rsid w:val="008338F0"/>
    <w:rsid w:val="00833988"/>
    <w:rsid w:val="00833A04"/>
    <w:rsid w:val="00833DEA"/>
    <w:rsid w:val="00833FEC"/>
    <w:rsid w:val="008345B6"/>
    <w:rsid w:val="00835B35"/>
    <w:rsid w:val="00836218"/>
    <w:rsid w:val="00836BC5"/>
    <w:rsid w:val="00837145"/>
    <w:rsid w:val="008376F9"/>
    <w:rsid w:val="008379CC"/>
    <w:rsid w:val="00840707"/>
    <w:rsid w:val="00840D7E"/>
    <w:rsid w:val="008413C1"/>
    <w:rsid w:val="00841F47"/>
    <w:rsid w:val="00842722"/>
    <w:rsid w:val="00843142"/>
    <w:rsid w:val="0084469B"/>
    <w:rsid w:val="0084517C"/>
    <w:rsid w:val="008451F6"/>
    <w:rsid w:val="00845379"/>
    <w:rsid w:val="008457D8"/>
    <w:rsid w:val="00851090"/>
    <w:rsid w:val="00851E8F"/>
    <w:rsid w:val="0085243A"/>
    <w:rsid w:val="00853A4C"/>
    <w:rsid w:val="00854F57"/>
    <w:rsid w:val="00855BC7"/>
    <w:rsid w:val="00856414"/>
    <w:rsid w:val="00856A51"/>
    <w:rsid w:val="008617EB"/>
    <w:rsid w:val="00862658"/>
    <w:rsid w:val="008641C2"/>
    <w:rsid w:val="008644A4"/>
    <w:rsid w:val="00865ABA"/>
    <w:rsid w:val="00865C6A"/>
    <w:rsid w:val="00865C7D"/>
    <w:rsid w:val="0086637A"/>
    <w:rsid w:val="00866495"/>
    <w:rsid w:val="00866D81"/>
    <w:rsid w:val="00867495"/>
    <w:rsid w:val="008679A7"/>
    <w:rsid w:val="00867A7B"/>
    <w:rsid w:val="00867A8D"/>
    <w:rsid w:val="008702D8"/>
    <w:rsid w:val="00872372"/>
    <w:rsid w:val="00872724"/>
    <w:rsid w:val="00872C5B"/>
    <w:rsid w:val="00872F65"/>
    <w:rsid w:val="008733B7"/>
    <w:rsid w:val="00875A20"/>
    <w:rsid w:val="00875FBB"/>
    <w:rsid w:val="00876083"/>
    <w:rsid w:val="0087631A"/>
    <w:rsid w:val="0087656E"/>
    <w:rsid w:val="00876F88"/>
    <w:rsid w:val="0087763B"/>
    <w:rsid w:val="00877F68"/>
    <w:rsid w:val="008808F3"/>
    <w:rsid w:val="008818C6"/>
    <w:rsid w:val="00881FDA"/>
    <w:rsid w:val="008822B7"/>
    <w:rsid w:val="00882851"/>
    <w:rsid w:val="00882E06"/>
    <w:rsid w:val="00882E42"/>
    <w:rsid w:val="00882E44"/>
    <w:rsid w:val="008833AE"/>
    <w:rsid w:val="00883EF7"/>
    <w:rsid w:val="0088463F"/>
    <w:rsid w:val="00885D8B"/>
    <w:rsid w:val="0088655F"/>
    <w:rsid w:val="00891776"/>
    <w:rsid w:val="008917A8"/>
    <w:rsid w:val="00892358"/>
    <w:rsid w:val="00892932"/>
    <w:rsid w:val="00893A6A"/>
    <w:rsid w:val="00893B0F"/>
    <w:rsid w:val="00893CDA"/>
    <w:rsid w:val="00893E05"/>
    <w:rsid w:val="00895819"/>
    <w:rsid w:val="008959D1"/>
    <w:rsid w:val="00896E31"/>
    <w:rsid w:val="00897125"/>
    <w:rsid w:val="008A0449"/>
    <w:rsid w:val="008A116E"/>
    <w:rsid w:val="008A1E49"/>
    <w:rsid w:val="008A2615"/>
    <w:rsid w:val="008A3546"/>
    <w:rsid w:val="008A3DAA"/>
    <w:rsid w:val="008A3FC9"/>
    <w:rsid w:val="008A4C03"/>
    <w:rsid w:val="008A4EE7"/>
    <w:rsid w:val="008A5535"/>
    <w:rsid w:val="008A7AED"/>
    <w:rsid w:val="008B04E3"/>
    <w:rsid w:val="008B18E4"/>
    <w:rsid w:val="008B1A71"/>
    <w:rsid w:val="008B2F25"/>
    <w:rsid w:val="008B2F94"/>
    <w:rsid w:val="008B41C9"/>
    <w:rsid w:val="008B421E"/>
    <w:rsid w:val="008B45C4"/>
    <w:rsid w:val="008B48F7"/>
    <w:rsid w:val="008B4966"/>
    <w:rsid w:val="008B49BA"/>
    <w:rsid w:val="008B4F9D"/>
    <w:rsid w:val="008B5434"/>
    <w:rsid w:val="008B546A"/>
    <w:rsid w:val="008B685D"/>
    <w:rsid w:val="008B6FE1"/>
    <w:rsid w:val="008B7637"/>
    <w:rsid w:val="008B7F5A"/>
    <w:rsid w:val="008C0BF3"/>
    <w:rsid w:val="008C0D00"/>
    <w:rsid w:val="008C0DD5"/>
    <w:rsid w:val="008C1F8C"/>
    <w:rsid w:val="008C247A"/>
    <w:rsid w:val="008C3823"/>
    <w:rsid w:val="008C3AB5"/>
    <w:rsid w:val="008C40B8"/>
    <w:rsid w:val="008C4A29"/>
    <w:rsid w:val="008C7CDA"/>
    <w:rsid w:val="008C7FFC"/>
    <w:rsid w:val="008D0C67"/>
    <w:rsid w:val="008D181B"/>
    <w:rsid w:val="008D1CFE"/>
    <w:rsid w:val="008D1DE5"/>
    <w:rsid w:val="008D452D"/>
    <w:rsid w:val="008D48E3"/>
    <w:rsid w:val="008D4A44"/>
    <w:rsid w:val="008D52DB"/>
    <w:rsid w:val="008D5706"/>
    <w:rsid w:val="008D6E25"/>
    <w:rsid w:val="008E0D9D"/>
    <w:rsid w:val="008E0DE1"/>
    <w:rsid w:val="008E15CB"/>
    <w:rsid w:val="008E17CD"/>
    <w:rsid w:val="008E18C3"/>
    <w:rsid w:val="008E30E2"/>
    <w:rsid w:val="008E36D7"/>
    <w:rsid w:val="008E3EC9"/>
    <w:rsid w:val="008E4236"/>
    <w:rsid w:val="008E43C4"/>
    <w:rsid w:val="008E444E"/>
    <w:rsid w:val="008E4CAF"/>
    <w:rsid w:val="008E5136"/>
    <w:rsid w:val="008E6EC5"/>
    <w:rsid w:val="008F1A9C"/>
    <w:rsid w:val="008F1B56"/>
    <w:rsid w:val="008F1CDD"/>
    <w:rsid w:val="008F22E7"/>
    <w:rsid w:val="008F2472"/>
    <w:rsid w:val="008F30DE"/>
    <w:rsid w:val="008F3F1B"/>
    <w:rsid w:val="008F3F57"/>
    <w:rsid w:val="008F485B"/>
    <w:rsid w:val="008F4B0A"/>
    <w:rsid w:val="008F4BE2"/>
    <w:rsid w:val="008F4C61"/>
    <w:rsid w:val="008F50DD"/>
    <w:rsid w:val="008F58D8"/>
    <w:rsid w:val="008F5B72"/>
    <w:rsid w:val="008F5D61"/>
    <w:rsid w:val="008F5F41"/>
    <w:rsid w:val="008F628F"/>
    <w:rsid w:val="008F63C5"/>
    <w:rsid w:val="008F66A3"/>
    <w:rsid w:val="008F6735"/>
    <w:rsid w:val="008F7E20"/>
    <w:rsid w:val="009006B5"/>
    <w:rsid w:val="009008B0"/>
    <w:rsid w:val="00901D54"/>
    <w:rsid w:val="00902696"/>
    <w:rsid w:val="009029AD"/>
    <w:rsid w:val="00903D7A"/>
    <w:rsid w:val="00905931"/>
    <w:rsid w:val="00905F5E"/>
    <w:rsid w:val="00906149"/>
    <w:rsid w:val="00906ADF"/>
    <w:rsid w:val="00907034"/>
    <w:rsid w:val="0091004B"/>
    <w:rsid w:val="00911222"/>
    <w:rsid w:val="009139C4"/>
    <w:rsid w:val="009144E7"/>
    <w:rsid w:val="00914766"/>
    <w:rsid w:val="009152EB"/>
    <w:rsid w:val="009154D7"/>
    <w:rsid w:val="00915C7C"/>
    <w:rsid w:val="00915DD9"/>
    <w:rsid w:val="00916110"/>
    <w:rsid w:val="00916AC0"/>
    <w:rsid w:val="009177D5"/>
    <w:rsid w:val="009179A7"/>
    <w:rsid w:val="009200E4"/>
    <w:rsid w:val="0092042C"/>
    <w:rsid w:val="0092107C"/>
    <w:rsid w:val="00921082"/>
    <w:rsid w:val="00921670"/>
    <w:rsid w:val="00921D35"/>
    <w:rsid w:val="00922468"/>
    <w:rsid w:val="009237A9"/>
    <w:rsid w:val="009245F9"/>
    <w:rsid w:val="00925636"/>
    <w:rsid w:val="009264B4"/>
    <w:rsid w:val="009325D7"/>
    <w:rsid w:val="00932CAD"/>
    <w:rsid w:val="00933165"/>
    <w:rsid w:val="009331B5"/>
    <w:rsid w:val="00933266"/>
    <w:rsid w:val="00934091"/>
    <w:rsid w:val="0093462D"/>
    <w:rsid w:val="009347F8"/>
    <w:rsid w:val="00934D59"/>
    <w:rsid w:val="00934E9A"/>
    <w:rsid w:val="009354F1"/>
    <w:rsid w:val="00937DE5"/>
    <w:rsid w:val="009418A9"/>
    <w:rsid w:val="00941CA2"/>
    <w:rsid w:val="00942492"/>
    <w:rsid w:val="00942D7E"/>
    <w:rsid w:val="00942E9D"/>
    <w:rsid w:val="009433B4"/>
    <w:rsid w:val="009447E2"/>
    <w:rsid w:val="009449F8"/>
    <w:rsid w:val="009453B2"/>
    <w:rsid w:val="00945EAA"/>
    <w:rsid w:val="00947628"/>
    <w:rsid w:val="009476A6"/>
    <w:rsid w:val="00947DDB"/>
    <w:rsid w:val="00947FD2"/>
    <w:rsid w:val="00950000"/>
    <w:rsid w:val="009502E1"/>
    <w:rsid w:val="0095061E"/>
    <w:rsid w:val="00950927"/>
    <w:rsid w:val="00950D16"/>
    <w:rsid w:val="009520E2"/>
    <w:rsid w:val="00952126"/>
    <w:rsid w:val="00952929"/>
    <w:rsid w:val="00953E50"/>
    <w:rsid w:val="009549C5"/>
    <w:rsid w:val="00954C90"/>
    <w:rsid w:val="00955BDD"/>
    <w:rsid w:val="00955C56"/>
    <w:rsid w:val="009560E9"/>
    <w:rsid w:val="009564BB"/>
    <w:rsid w:val="009565AA"/>
    <w:rsid w:val="009567C7"/>
    <w:rsid w:val="00957117"/>
    <w:rsid w:val="00957944"/>
    <w:rsid w:val="00957A03"/>
    <w:rsid w:val="009604D6"/>
    <w:rsid w:val="0096181E"/>
    <w:rsid w:val="009618CB"/>
    <w:rsid w:val="0096190B"/>
    <w:rsid w:val="00961B42"/>
    <w:rsid w:val="009649DC"/>
    <w:rsid w:val="00964D8C"/>
    <w:rsid w:val="009652BD"/>
    <w:rsid w:val="0096539B"/>
    <w:rsid w:val="009658D3"/>
    <w:rsid w:val="00966082"/>
    <w:rsid w:val="00966FED"/>
    <w:rsid w:val="00967147"/>
    <w:rsid w:val="009674D0"/>
    <w:rsid w:val="00970864"/>
    <w:rsid w:val="00970C51"/>
    <w:rsid w:val="009710CF"/>
    <w:rsid w:val="00971140"/>
    <w:rsid w:val="009715CE"/>
    <w:rsid w:val="009720BE"/>
    <w:rsid w:val="009732FC"/>
    <w:rsid w:val="00974BC6"/>
    <w:rsid w:val="00976CBB"/>
    <w:rsid w:val="00976D1F"/>
    <w:rsid w:val="0097702C"/>
    <w:rsid w:val="00977A8D"/>
    <w:rsid w:val="00980FFC"/>
    <w:rsid w:val="00981505"/>
    <w:rsid w:val="00981F81"/>
    <w:rsid w:val="00983203"/>
    <w:rsid w:val="009832A8"/>
    <w:rsid w:val="0098347E"/>
    <w:rsid w:val="0098350A"/>
    <w:rsid w:val="00983989"/>
    <w:rsid w:val="00983B09"/>
    <w:rsid w:val="00984A46"/>
    <w:rsid w:val="0098582F"/>
    <w:rsid w:val="00985ED9"/>
    <w:rsid w:val="00986BA4"/>
    <w:rsid w:val="00987460"/>
    <w:rsid w:val="009877DD"/>
    <w:rsid w:val="00990911"/>
    <w:rsid w:val="009914CC"/>
    <w:rsid w:val="00991A16"/>
    <w:rsid w:val="009934D4"/>
    <w:rsid w:val="00993706"/>
    <w:rsid w:val="009948AA"/>
    <w:rsid w:val="00995D88"/>
    <w:rsid w:val="00996C3E"/>
    <w:rsid w:val="00997953"/>
    <w:rsid w:val="00997D3F"/>
    <w:rsid w:val="00997E22"/>
    <w:rsid w:val="009A0F79"/>
    <w:rsid w:val="009A11AF"/>
    <w:rsid w:val="009A19F0"/>
    <w:rsid w:val="009A1C0F"/>
    <w:rsid w:val="009A2431"/>
    <w:rsid w:val="009A284F"/>
    <w:rsid w:val="009A2B17"/>
    <w:rsid w:val="009A324C"/>
    <w:rsid w:val="009A3D76"/>
    <w:rsid w:val="009A52A4"/>
    <w:rsid w:val="009A5758"/>
    <w:rsid w:val="009A5CD2"/>
    <w:rsid w:val="009A656D"/>
    <w:rsid w:val="009A66CB"/>
    <w:rsid w:val="009A7146"/>
    <w:rsid w:val="009A75BB"/>
    <w:rsid w:val="009B055C"/>
    <w:rsid w:val="009B0C3A"/>
    <w:rsid w:val="009B1107"/>
    <w:rsid w:val="009B11C5"/>
    <w:rsid w:val="009B11F9"/>
    <w:rsid w:val="009B195F"/>
    <w:rsid w:val="009B1A8B"/>
    <w:rsid w:val="009B2470"/>
    <w:rsid w:val="009B3630"/>
    <w:rsid w:val="009B4453"/>
    <w:rsid w:val="009B5911"/>
    <w:rsid w:val="009B5EF5"/>
    <w:rsid w:val="009B601E"/>
    <w:rsid w:val="009B61E1"/>
    <w:rsid w:val="009B6553"/>
    <w:rsid w:val="009B6AAD"/>
    <w:rsid w:val="009B70DD"/>
    <w:rsid w:val="009C0AFF"/>
    <w:rsid w:val="009C0EA4"/>
    <w:rsid w:val="009C14A3"/>
    <w:rsid w:val="009C1885"/>
    <w:rsid w:val="009C1BEB"/>
    <w:rsid w:val="009C1C52"/>
    <w:rsid w:val="009C1F70"/>
    <w:rsid w:val="009C3C60"/>
    <w:rsid w:val="009C54A1"/>
    <w:rsid w:val="009C5C00"/>
    <w:rsid w:val="009C5EA6"/>
    <w:rsid w:val="009C67B8"/>
    <w:rsid w:val="009C6FF6"/>
    <w:rsid w:val="009C7979"/>
    <w:rsid w:val="009D237B"/>
    <w:rsid w:val="009D2D0A"/>
    <w:rsid w:val="009D3802"/>
    <w:rsid w:val="009D3BDA"/>
    <w:rsid w:val="009D3F34"/>
    <w:rsid w:val="009D5082"/>
    <w:rsid w:val="009D5173"/>
    <w:rsid w:val="009D5284"/>
    <w:rsid w:val="009D5C73"/>
    <w:rsid w:val="009D60B6"/>
    <w:rsid w:val="009D6CB0"/>
    <w:rsid w:val="009E008E"/>
    <w:rsid w:val="009E12CD"/>
    <w:rsid w:val="009E137A"/>
    <w:rsid w:val="009E1A71"/>
    <w:rsid w:val="009E2028"/>
    <w:rsid w:val="009E2813"/>
    <w:rsid w:val="009E2949"/>
    <w:rsid w:val="009E35AB"/>
    <w:rsid w:val="009E4679"/>
    <w:rsid w:val="009E5CFF"/>
    <w:rsid w:val="009E7804"/>
    <w:rsid w:val="009E7C5A"/>
    <w:rsid w:val="009F064C"/>
    <w:rsid w:val="009F0777"/>
    <w:rsid w:val="009F2455"/>
    <w:rsid w:val="009F473A"/>
    <w:rsid w:val="009F5507"/>
    <w:rsid w:val="009F670D"/>
    <w:rsid w:val="009F688B"/>
    <w:rsid w:val="009F6A1E"/>
    <w:rsid w:val="00A000A1"/>
    <w:rsid w:val="00A01CAC"/>
    <w:rsid w:val="00A01EC2"/>
    <w:rsid w:val="00A020FD"/>
    <w:rsid w:val="00A02101"/>
    <w:rsid w:val="00A03195"/>
    <w:rsid w:val="00A05069"/>
    <w:rsid w:val="00A05A27"/>
    <w:rsid w:val="00A0624F"/>
    <w:rsid w:val="00A06BE3"/>
    <w:rsid w:val="00A07116"/>
    <w:rsid w:val="00A07192"/>
    <w:rsid w:val="00A07CDD"/>
    <w:rsid w:val="00A10141"/>
    <w:rsid w:val="00A1028A"/>
    <w:rsid w:val="00A12F7D"/>
    <w:rsid w:val="00A13444"/>
    <w:rsid w:val="00A13C31"/>
    <w:rsid w:val="00A14E8E"/>
    <w:rsid w:val="00A14F4B"/>
    <w:rsid w:val="00A16BD9"/>
    <w:rsid w:val="00A16C48"/>
    <w:rsid w:val="00A17713"/>
    <w:rsid w:val="00A204F8"/>
    <w:rsid w:val="00A20DEF"/>
    <w:rsid w:val="00A215A7"/>
    <w:rsid w:val="00A22261"/>
    <w:rsid w:val="00A22348"/>
    <w:rsid w:val="00A22456"/>
    <w:rsid w:val="00A22DAD"/>
    <w:rsid w:val="00A23DF2"/>
    <w:rsid w:val="00A23EAB"/>
    <w:rsid w:val="00A265B6"/>
    <w:rsid w:val="00A26792"/>
    <w:rsid w:val="00A26DB7"/>
    <w:rsid w:val="00A26EE8"/>
    <w:rsid w:val="00A27964"/>
    <w:rsid w:val="00A30120"/>
    <w:rsid w:val="00A307E5"/>
    <w:rsid w:val="00A30F24"/>
    <w:rsid w:val="00A31B41"/>
    <w:rsid w:val="00A326E4"/>
    <w:rsid w:val="00A334BA"/>
    <w:rsid w:val="00A33F1C"/>
    <w:rsid w:val="00A36240"/>
    <w:rsid w:val="00A36A8A"/>
    <w:rsid w:val="00A37E94"/>
    <w:rsid w:val="00A402D4"/>
    <w:rsid w:val="00A406A5"/>
    <w:rsid w:val="00A4115B"/>
    <w:rsid w:val="00A41441"/>
    <w:rsid w:val="00A41B17"/>
    <w:rsid w:val="00A41E03"/>
    <w:rsid w:val="00A42A99"/>
    <w:rsid w:val="00A42EFD"/>
    <w:rsid w:val="00A4342C"/>
    <w:rsid w:val="00A43B99"/>
    <w:rsid w:val="00A449C6"/>
    <w:rsid w:val="00A45524"/>
    <w:rsid w:val="00A463F1"/>
    <w:rsid w:val="00A4737C"/>
    <w:rsid w:val="00A5214E"/>
    <w:rsid w:val="00A52A34"/>
    <w:rsid w:val="00A52C7A"/>
    <w:rsid w:val="00A5332C"/>
    <w:rsid w:val="00A54AB4"/>
    <w:rsid w:val="00A5670E"/>
    <w:rsid w:val="00A57790"/>
    <w:rsid w:val="00A57BD8"/>
    <w:rsid w:val="00A57F2E"/>
    <w:rsid w:val="00A57FE4"/>
    <w:rsid w:val="00A6046C"/>
    <w:rsid w:val="00A6133A"/>
    <w:rsid w:val="00A6137F"/>
    <w:rsid w:val="00A613D1"/>
    <w:rsid w:val="00A61AA7"/>
    <w:rsid w:val="00A632B2"/>
    <w:rsid w:val="00A63E41"/>
    <w:rsid w:val="00A64613"/>
    <w:rsid w:val="00A651BA"/>
    <w:rsid w:val="00A6584E"/>
    <w:rsid w:val="00A659E1"/>
    <w:rsid w:val="00A66112"/>
    <w:rsid w:val="00A66378"/>
    <w:rsid w:val="00A66B44"/>
    <w:rsid w:val="00A70112"/>
    <w:rsid w:val="00A709DD"/>
    <w:rsid w:val="00A71044"/>
    <w:rsid w:val="00A7204E"/>
    <w:rsid w:val="00A7258D"/>
    <w:rsid w:val="00A72C00"/>
    <w:rsid w:val="00A73944"/>
    <w:rsid w:val="00A73BD3"/>
    <w:rsid w:val="00A7426F"/>
    <w:rsid w:val="00A75509"/>
    <w:rsid w:val="00A75BB3"/>
    <w:rsid w:val="00A80EA9"/>
    <w:rsid w:val="00A817B6"/>
    <w:rsid w:val="00A817FC"/>
    <w:rsid w:val="00A81D32"/>
    <w:rsid w:val="00A81E32"/>
    <w:rsid w:val="00A8207D"/>
    <w:rsid w:val="00A825D8"/>
    <w:rsid w:val="00A82C89"/>
    <w:rsid w:val="00A82E78"/>
    <w:rsid w:val="00A83646"/>
    <w:rsid w:val="00A8382B"/>
    <w:rsid w:val="00A83A6F"/>
    <w:rsid w:val="00A848D1"/>
    <w:rsid w:val="00A84DDC"/>
    <w:rsid w:val="00A84FBC"/>
    <w:rsid w:val="00A8538B"/>
    <w:rsid w:val="00A85627"/>
    <w:rsid w:val="00A87BE1"/>
    <w:rsid w:val="00A87CDA"/>
    <w:rsid w:val="00A9034C"/>
    <w:rsid w:val="00A90399"/>
    <w:rsid w:val="00A90B96"/>
    <w:rsid w:val="00A91D15"/>
    <w:rsid w:val="00A921F5"/>
    <w:rsid w:val="00A932BD"/>
    <w:rsid w:val="00A93898"/>
    <w:rsid w:val="00A9669D"/>
    <w:rsid w:val="00A96A46"/>
    <w:rsid w:val="00A96D67"/>
    <w:rsid w:val="00A9707D"/>
    <w:rsid w:val="00AA077B"/>
    <w:rsid w:val="00AA1BDA"/>
    <w:rsid w:val="00AA21D0"/>
    <w:rsid w:val="00AA2807"/>
    <w:rsid w:val="00AA2935"/>
    <w:rsid w:val="00AA2F17"/>
    <w:rsid w:val="00AA425C"/>
    <w:rsid w:val="00AA482F"/>
    <w:rsid w:val="00AA566F"/>
    <w:rsid w:val="00AA5F18"/>
    <w:rsid w:val="00AA6688"/>
    <w:rsid w:val="00AB04E1"/>
    <w:rsid w:val="00AB0B86"/>
    <w:rsid w:val="00AB0E23"/>
    <w:rsid w:val="00AB0EBC"/>
    <w:rsid w:val="00AB1265"/>
    <w:rsid w:val="00AB12DA"/>
    <w:rsid w:val="00AB1716"/>
    <w:rsid w:val="00AB1DCF"/>
    <w:rsid w:val="00AB3382"/>
    <w:rsid w:val="00AB3462"/>
    <w:rsid w:val="00AB3750"/>
    <w:rsid w:val="00AB4EFC"/>
    <w:rsid w:val="00AB6FC1"/>
    <w:rsid w:val="00AB7BDD"/>
    <w:rsid w:val="00AB7FA7"/>
    <w:rsid w:val="00AC27B1"/>
    <w:rsid w:val="00AC2E76"/>
    <w:rsid w:val="00AC5EFF"/>
    <w:rsid w:val="00AC6490"/>
    <w:rsid w:val="00AC7FAC"/>
    <w:rsid w:val="00AD09E1"/>
    <w:rsid w:val="00AD23FD"/>
    <w:rsid w:val="00AD2573"/>
    <w:rsid w:val="00AD2F7C"/>
    <w:rsid w:val="00AD35E8"/>
    <w:rsid w:val="00AD3C9D"/>
    <w:rsid w:val="00AD4D5D"/>
    <w:rsid w:val="00AD558F"/>
    <w:rsid w:val="00AD5EA1"/>
    <w:rsid w:val="00AD69FD"/>
    <w:rsid w:val="00AD6C7F"/>
    <w:rsid w:val="00AD70BB"/>
    <w:rsid w:val="00AD7576"/>
    <w:rsid w:val="00AD76E6"/>
    <w:rsid w:val="00AD7DFB"/>
    <w:rsid w:val="00AE0198"/>
    <w:rsid w:val="00AE0544"/>
    <w:rsid w:val="00AE09AD"/>
    <w:rsid w:val="00AE1240"/>
    <w:rsid w:val="00AE1602"/>
    <w:rsid w:val="00AE1C99"/>
    <w:rsid w:val="00AE1FF3"/>
    <w:rsid w:val="00AE21AF"/>
    <w:rsid w:val="00AE28D7"/>
    <w:rsid w:val="00AE2C4A"/>
    <w:rsid w:val="00AE32CA"/>
    <w:rsid w:val="00AE3B25"/>
    <w:rsid w:val="00AE3B74"/>
    <w:rsid w:val="00AE3CDD"/>
    <w:rsid w:val="00AE3E98"/>
    <w:rsid w:val="00AE4D63"/>
    <w:rsid w:val="00AE5595"/>
    <w:rsid w:val="00AE5B7C"/>
    <w:rsid w:val="00AF0963"/>
    <w:rsid w:val="00AF18A5"/>
    <w:rsid w:val="00AF20F1"/>
    <w:rsid w:val="00AF31D7"/>
    <w:rsid w:val="00AF39F4"/>
    <w:rsid w:val="00AF4A90"/>
    <w:rsid w:val="00AF5603"/>
    <w:rsid w:val="00AF5E07"/>
    <w:rsid w:val="00AF6244"/>
    <w:rsid w:val="00AF6BC2"/>
    <w:rsid w:val="00AF6C77"/>
    <w:rsid w:val="00AF7640"/>
    <w:rsid w:val="00AF7D50"/>
    <w:rsid w:val="00B00050"/>
    <w:rsid w:val="00B00DE1"/>
    <w:rsid w:val="00B02D71"/>
    <w:rsid w:val="00B048E7"/>
    <w:rsid w:val="00B04AF3"/>
    <w:rsid w:val="00B04C97"/>
    <w:rsid w:val="00B05B5D"/>
    <w:rsid w:val="00B05F82"/>
    <w:rsid w:val="00B0612E"/>
    <w:rsid w:val="00B06AA6"/>
    <w:rsid w:val="00B07C02"/>
    <w:rsid w:val="00B07DDF"/>
    <w:rsid w:val="00B10D62"/>
    <w:rsid w:val="00B11217"/>
    <w:rsid w:val="00B1145F"/>
    <w:rsid w:val="00B11835"/>
    <w:rsid w:val="00B1259E"/>
    <w:rsid w:val="00B1337D"/>
    <w:rsid w:val="00B13F90"/>
    <w:rsid w:val="00B143DA"/>
    <w:rsid w:val="00B14A34"/>
    <w:rsid w:val="00B14A8D"/>
    <w:rsid w:val="00B1627B"/>
    <w:rsid w:val="00B1666C"/>
    <w:rsid w:val="00B16B8B"/>
    <w:rsid w:val="00B17512"/>
    <w:rsid w:val="00B20201"/>
    <w:rsid w:val="00B20FFC"/>
    <w:rsid w:val="00B21041"/>
    <w:rsid w:val="00B21220"/>
    <w:rsid w:val="00B2164A"/>
    <w:rsid w:val="00B21B27"/>
    <w:rsid w:val="00B21E1B"/>
    <w:rsid w:val="00B21F56"/>
    <w:rsid w:val="00B22C3C"/>
    <w:rsid w:val="00B22F8D"/>
    <w:rsid w:val="00B23FCC"/>
    <w:rsid w:val="00B256BC"/>
    <w:rsid w:val="00B25B08"/>
    <w:rsid w:val="00B26913"/>
    <w:rsid w:val="00B26B98"/>
    <w:rsid w:val="00B305B0"/>
    <w:rsid w:val="00B30796"/>
    <w:rsid w:val="00B3165C"/>
    <w:rsid w:val="00B323F5"/>
    <w:rsid w:val="00B3313C"/>
    <w:rsid w:val="00B34884"/>
    <w:rsid w:val="00B3743C"/>
    <w:rsid w:val="00B3759B"/>
    <w:rsid w:val="00B37628"/>
    <w:rsid w:val="00B37D0A"/>
    <w:rsid w:val="00B40282"/>
    <w:rsid w:val="00B40363"/>
    <w:rsid w:val="00B40B33"/>
    <w:rsid w:val="00B411FF"/>
    <w:rsid w:val="00B422B1"/>
    <w:rsid w:val="00B42A77"/>
    <w:rsid w:val="00B42BA2"/>
    <w:rsid w:val="00B43BB4"/>
    <w:rsid w:val="00B44019"/>
    <w:rsid w:val="00B44654"/>
    <w:rsid w:val="00B46541"/>
    <w:rsid w:val="00B4685E"/>
    <w:rsid w:val="00B47D91"/>
    <w:rsid w:val="00B47EF8"/>
    <w:rsid w:val="00B50498"/>
    <w:rsid w:val="00B50715"/>
    <w:rsid w:val="00B50C47"/>
    <w:rsid w:val="00B5157B"/>
    <w:rsid w:val="00B52059"/>
    <w:rsid w:val="00B52DA9"/>
    <w:rsid w:val="00B530BB"/>
    <w:rsid w:val="00B53297"/>
    <w:rsid w:val="00B53859"/>
    <w:rsid w:val="00B53FC6"/>
    <w:rsid w:val="00B55E73"/>
    <w:rsid w:val="00B568E0"/>
    <w:rsid w:val="00B56A76"/>
    <w:rsid w:val="00B57578"/>
    <w:rsid w:val="00B6066A"/>
    <w:rsid w:val="00B60E7A"/>
    <w:rsid w:val="00B6180B"/>
    <w:rsid w:val="00B622FA"/>
    <w:rsid w:val="00B6280E"/>
    <w:rsid w:val="00B63602"/>
    <w:rsid w:val="00B6486A"/>
    <w:rsid w:val="00B6494C"/>
    <w:rsid w:val="00B64CAC"/>
    <w:rsid w:val="00B64DA9"/>
    <w:rsid w:val="00B64F94"/>
    <w:rsid w:val="00B6523D"/>
    <w:rsid w:val="00B65261"/>
    <w:rsid w:val="00B65713"/>
    <w:rsid w:val="00B65B68"/>
    <w:rsid w:val="00B65D70"/>
    <w:rsid w:val="00B65F2D"/>
    <w:rsid w:val="00B66786"/>
    <w:rsid w:val="00B67859"/>
    <w:rsid w:val="00B703B8"/>
    <w:rsid w:val="00B71435"/>
    <w:rsid w:val="00B71CAC"/>
    <w:rsid w:val="00B736B9"/>
    <w:rsid w:val="00B73819"/>
    <w:rsid w:val="00B739BB"/>
    <w:rsid w:val="00B73CF6"/>
    <w:rsid w:val="00B742B7"/>
    <w:rsid w:val="00B758A5"/>
    <w:rsid w:val="00B76589"/>
    <w:rsid w:val="00B765DD"/>
    <w:rsid w:val="00B771C1"/>
    <w:rsid w:val="00B802EF"/>
    <w:rsid w:val="00B80FB4"/>
    <w:rsid w:val="00B81F58"/>
    <w:rsid w:val="00B825C0"/>
    <w:rsid w:val="00B82B89"/>
    <w:rsid w:val="00B8382F"/>
    <w:rsid w:val="00B8469B"/>
    <w:rsid w:val="00B8528C"/>
    <w:rsid w:val="00B852FB"/>
    <w:rsid w:val="00B8545D"/>
    <w:rsid w:val="00B85734"/>
    <w:rsid w:val="00B86703"/>
    <w:rsid w:val="00B8683B"/>
    <w:rsid w:val="00B86EA0"/>
    <w:rsid w:val="00B86F4B"/>
    <w:rsid w:val="00B872B9"/>
    <w:rsid w:val="00B87E19"/>
    <w:rsid w:val="00B90581"/>
    <w:rsid w:val="00B90B4B"/>
    <w:rsid w:val="00B9111A"/>
    <w:rsid w:val="00B93F7C"/>
    <w:rsid w:val="00B94118"/>
    <w:rsid w:val="00B941FC"/>
    <w:rsid w:val="00B9437F"/>
    <w:rsid w:val="00B94E07"/>
    <w:rsid w:val="00B94EF9"/>
    <w:rsid w:val="00B95DF4"/>
    <w:rsid w:val="00B95E07"/>
    <w:rsid w:val="00B96028"/>
    <w:rsid w:val="00B9730A"/>
    <w:rsid w:val="00B97398"/>
    <w:rsid w:val="00B97931"/>
    <w:rsid w:val="00BA02D6"/>
    <w:rsid w:val="00BA0693"/>
    <w:rsid w:val="00BA09C4"/>
    <w:rsid w:val="00BA1D8E"/>
    <w:rsid w:val="00BA29F8"/>
    <w:rsid w:val="00BA2DC9"/>
    <w:rsid w:val="00BA3094"/>
    <w:rsid w:val="00BA3EAC"/>
    <w:rsid w:val="00BA4E79"/>
    <w:rsid w:val="00BB14D1"/>
    <w:rsid w:val="00BB1F86"/>
    <w:rsid w:val="00BB3708"/>
    <w:rsid w:val="00BB3801"/>
    <w:rsid w:val="00BB4613"/>
    <w:rsid w:val="00BB46A8"/>
    <w:rsid w:val="00BB4E6C"/>
    <w:rsid w:val="00BB508F"/>
    <w:rsid w:val="00BB555C"/>
    <w:rsid w:val="00BB5BD6"/>
    <w:rsid w:val="00BB63F6"/>
    <w:rsid w:val="00BB6963"/>
    <w:rsid w:val="00BB730C"/>
    <w:rsid w:val="00BC189F"/>
    <w:rsid w:val="00BC1917"/>
    <w:rsid w:val="00BC1A1C"/>
    <w:rsid w:val="00BC1E70"/>
    <w:rsid w:val="00BC211E"/>
    <w:rsid w:val="00BC2AC9"/>
    <w:rsid w:val="00BC2DB3"/>
    <w:rsid w:val="00BC30BD"/>
    <w:rsid w:val="00BC46F0"/>
    <w:rsid w:val="00BC5057"/>
    <w:rsid w:val="00BC50F5"/>
    <w:rsid w:val="00BC54E1"/>
    <w:rsid w:val="00BC55DC"/>
    <w:rsid w:val="00BC5C8E"/>
    <w:rsid w:val="00BC652E"/>
    <w:rsid w:val="00BC69BC"/>
    <w:rsid w:val="00BC6A8C"/>
    <w:rsid w:val="00BC71CF"/>
    <w:rsid w:val="00BD0298"/>
    <w:rsid w:val="00BD14B2"/>
    <w:rsid w:val="00BD15F9"/>
    <w:rsid w:val="00BD2017"/>
    <w:rsid w:val="00BD358F"/>
    <w:rsid w:val="00BD3966"/>
    <w:rsid w:val="00BD52CF"/>
    <w:rsid w:val="00BD55C4"/>
    <w:rsid w:val="00BD5845"/>
    <w:rsid w:val="00BD5B2C"/>
    <w:rsid w:val="00BD5E53"/>
    <w:rsid w:val="00BD6D0B"/>
    <w:rsid w:val="00BE0328"/>
    <w:rsid w:val="00BE0520"/>
    <w:rsid w:val="00BE0E09"/>
    <w:rsid w:val="00BE18DB"/>
    <w:rsid w:val="00BE40FF"/>
    <w:rsid w:val="00BE4EA8"/>
    <w:rsid w:val="00BE5174"/>
    <w:rsid w:val="00BE6996"/>
    <w:rsid w:val="00BE6E7C"/>
    <w:rsid w:val="00BE6F4C"/>
    <w:rsid w:val="00BE6F5F"/>
    <w:rsid w:val="00BE7387"/>
    <w:rsid w:val="00BE73E8"/>
    <w:rsid w:val="00BE74F7"/>
    <w:rsid w:val="00BE779C"/>
    <w:rsid w:val="00BE7C88"/>
    <w:rsid w:val="00BF0267"/>
    <w:rsid w:val="00BF10A6"/>
    <w:rsid w:val="00BF1D2A"/>
    <w:rsid w:val="00BF2125"/>
    <w:rsid w:val="00BF251A"/>
    <w:rsid w:val="00BF3E5F"/>
    <w:rsid w:val="00BF3ECC"/>
    <w:rsid w:val="00BF59B6"/>
    <w:rsid w:val="00BF5E5E"/>
    <w:rsid w:val="00BF6024"/>
    <w:rsid w:val="00BF6F40"/>
    <w:rsid w:val="00C00860"/>
    <w:rsid w:val="00C00AC3"/>
    <w:rsid w:val="00C016D0"/>
    <w:rsid w:val="00C01CB2"/>
    <w:rsid w:val="00C01E82"/>
    <w:rsid w:val="00C0210C"/>
    <w:rsid w:val="00C0278B"/>
    <w:rsid w:val="00C04BE6"/>
    <w:rsid w:val="00C06045"/>
    <w:rsid w:val="00C066AE"/>
    <w:rsid w:val="00C07240"/>
    <w:rsid w:val="00C103BA"/>
    <w:rsid w:val="00C10E04"/>
    <w:rsid w:val="00C1135D"/>
    <w:rsid w:val="00C12A24"/>
    <w:rsid w:val="00C12ADD"/>
    <w:rsid w:val="00C131D0"/>
    <w:rsid w:val="00C148B6"/>
    <w:rsid w:val="00C15414"/>
    <w:rsid w:val="00C15797"/>
    <w:rsid w:val="00C15B47"/>
    <w:rsid w:val="00C15B64"/>
    <w:rsid w:val="00C16D10"/>
    <w:rsid w:val="00C16D1E"/>
    <w:rsid w:val="00C17129"/>
    <w:rsid w:val="00C17383"/>
    <w:rsid w:val="00C20A5C"/>
    <w:rsid w:val="00C20F40"/>
    <w:rsid w:val="00C223CF"/>
    <w:rsid w:val="00C24419"/>
    <w:rsid w:val="00C25AFF"/>
    <w:rsid w:val="00C271FB"/>
    <w:rsid w:val="00C277E3"/>
    <w:rsid w:val="00C278B4"/>
    <w:rsid w:val="00C27A2D"/>
    <w:rsid w:val="00C27CEC"/>
    <w:rsid w:val="00C3114B"/>
    <w:rsid w:val="00C311BC"/>
    <w:rsid w:val="00C3219E"/>
    <w:rsid w:val="00C32872"/>
    <w:rsid w:val="00C32E8B"/>
    <w:rsid w:val="00C33B0C"/>
    <w:rsid w:val="00C33C73"/>
    <w:rsid w:val="00C34B9F"/>
    <w:rsid w:val="00C357CB"/>
    <w:rsid w:val="00C358C3"/>
    <w:rsid w:val="00C35C21"/>
    <w:rsid w:val="00C3643F"/>
    <w:rsid w:val="00C36FBE"/>
    <w:rsid w:val="00C40C9D"/>
    <w:rsid w:val="00C40EC3"/>
    <w:rsid w:val="00C40FB9"/>
    <w:rsid w:val="00C4105A"/>
    <w:rsid w:val="00C41868"/>
    <w:rsid w:val="00C4217E"/>
    <w:rsid w:val="00C42E4C"/>
    <w:rsid w:val="00C442A6"/>
    <w:rsid w:val="00C447E0"/>
    <w:rsid w:val="00C468D3"/>
    <w:rsid w:val="00C4719B"/>
    <w:rsid w:val="00C4766C"/>
    <w:rsid w:val="00C47C8F"/>
    <w:rsid w:val="00C47E85"/>
    <w:rsid w:val="00C50319"/>
    <w:rsid w:val="00C5078D"/>
    <w:rsid w:val="00C52504"/>
    <w:rsid w:val="00C52C1F"/>
    <w:rsid w:val="00C52DD2"/>
    <w:rsid w:val="00C53568"/>
    <w:rsid w:val="00C535AC"/>
    <w:rsid w:val="00C54C91"/>
    <w:rsid w:val="00C55345"/>
    <w:rsid w:val="00C55BDC"/>
    <w:rsid w:val="00C56059"/>
    <w:rsid w:val="00C5722A"/>
    <w:rsid w:val="00C5749E"/>
    <w:rsid w:val="00C57BFF"/>
    <w:rsid w:val="00C60E7B"/>
    <w:rsid w:val="00C636CE"/>
    <w:rsid w:val="00C6427F"/>
    <w:rsid w:val="00C6622B"/>
    <w:rsid w:val="00C66EE2"/>
    <w:rsid w:val="00C673A6"/>
    <w:rsid w:val="00C67636"/>
    <w:rsid w:val="00C6766A"/>
    <w:rsid w:val="00C70760"/>
    <w:rsid w:val="00C70979"/>
    <w:rsid w:val="00C70B7E"/>
    <w:rsid w:val="00C70D4B"/>
    <w:rsid w:val="00C71236"/>
    <w:rsid w:val="00C7162A"/>
    <w:rsid w:val="00C71722"/>
    <w:rsid w:val="00C72369"/>
    <w:rsid w:val="00C74072"/>
    <w:rsid w:val="00C75219"/>
    <w:rsid w:val="00C7538D"/>
    <w:rsid w:val="00C7581D"/>
    <w:rsid w:val="00C76BAE"/>
    <w:rsid w:val="00C76F2D"/>
    <w:rsid w:val="00C76FC0"/>
    <w:rsid w:val="00C77CBD"/>
    <w:rsid w:val="00C77D57"/>
    <w:rsid w:val="00C81258"/>
    <w:rsid w:val="00C818B8"/>
    <w:rsid w:val="00C824FB"/>
    <w:rsid w:val="00C82832"/>
    <w:rsid w:val="00C82CC5"/>
    <w:rsid w:val="00C83389"/>
    <w:rsid w:val="00C8339C"/>
    <w:rsid w:val="00C837EE"/>
    <w:rsid w:val="00C843CA"/>
    <w:rsid w:val="00C84B11"/>
    <w:rsid w:val="00C84C88"/>
    <w:rsid w:val="00C8614C"/>
    <w:rsid w:val="00C86C02"/>
    <w:rsid w:val="00C86E94"/>
    <w:rsid w:val="00C87418"/>
    <w:rsid w:val="00C87AF3"/>
    <w:rsid w:val="00C87C2F"/>
    <w:rsid w:val="00C908BD"/>
    <w:rsid w:val="00C90A04"/>
    <w:rsid w:val="00C90B46"/>
    <w:rsid w:val="00C91AA6"/>
    <w:rsid w:val="00C92505"/>
    <w:rsid w:val="00C93069"/>
    <w:rsid w:val="00C931A2"/>
    <w:rsid w:val="00C93CF5"/>
    <w:rsid w:val="00C9426A"/>
    <w:rsid w:val="00C946E9"/>
    <w:rsid w:val="00C94FF3"/>
    <w:rsid w:val="00C95614"/>
    <w:rsid w:val="00C95ACA"/>
    <w:rsid w:val="00C95B2F"/>
    <w:rsid w:val="00C960CF"/>
    <w:rsid w:val="00C96A29"/>
    <w:rsid w:val="00C9729F"/>
    <w:rsid w:val="00C9790A"/>
    <w:rsid w:val="00CA0EA3"/>
    <w:rsid w:val="00CA11FB"/>
    <w:rsid w:val="00CA1789"/>
    <w:rsid w:val="00CA1A2B"/>
    <w:rsid w:val="00CA1F25"/>
    <w:rsid w:val="00CA3957"/>
    <w:rsid w:val="00CA4C44"/>
    <w:rsid w:val="00CA50A3"/>
    <w:rsid w:val="00CA543A"/>
    <w:rsid w:val="00CA58E7"/>
    <w:rsid w:val="00CA5D8C"/>
    <w:rsid w:val="00CA6082"/>
    <w:rsid w:val="00CA7304"/>
    <w:rsid w:val="00CA7AEF"/>
    <w:rsid w:val="00CA7CA9"/>
    <w:rsid w:val="00CA7D56"/>
    <w:rsid w:val="00CB09B1"/>
    <w:rsid w:val="00CB1740"/>
    <w:rsid w:val="00CB1A8E"/>
    <w:rsid w:val="00CB1F20"/>
    <w:rsid w:val="00CB27A7"/>
    <w:rsid w:val="00CB2B6E"/>
    <w:rsid w:val="00CB2E9E"/>
    <w:rsid w:val="00CB3073"/>
    <w:rsid w:val="00CB42D8"/>
    <w:rsid w:val="00CB670F"/>
    <w:rsid w:val="00CB6BA9"/>
    <w:rsid w:val="00CC019C"/>
    <w:rsid w:val="00CC07BA"/>
    <w:rsid w:val="00CC1C9A"/>
    <w:rsid w:val="00CC2792"/>
    <w:rsid w:val="00CC2818"/>
    <w:rsid w:val="00CC33DF"/>
    <w:rsid w:val="00CC42C4"/>
    <w:rsid w:val="00CC477D"/>
    <w:rsid w:val="00CC5353"/>
    <w:rsid w:val="00CC5F3F"/>
    <w:rsid w:val="00CC69F7"/>
    <w:rsid w:val="00CD1C1F"/>
    <w:rsid w:val="00CD2148"/>
    <w:rsid w:val="00CD22D1"/>
    <w:rsid w:val="00CD27F2"/>
    <w:rsid w:val="00CD2A7F"/>
    <w:rsid w:val="00CD2C85"/>
    <w:rsid w:val="00CD2D93"/>
    <w:rsid w:val="00CD3558"/>
    <w:rsid w:val="00CD36FB"/>
    <w:rsid w:val="00CD3B0E"/>
    <w:rsid w:val="00CD3B97"/>
    <w:rsid w:val="00CD3BDA"/>
    <w:rsid w:val="00CD4635"/>
    <w:rsid w:val="00CD49F3"/>
    <w:rsid w:val="00CD4BE0"/>
    <w:rsid w:val="00CD4F16"/>
    <w:rsid w:val="00CD4F51"/>
    <w:rsid w:val="00CD5257"/>
    <w:rsid w:val="00CD54AA"/>
    <w:rsid w:val="00CD5633"/>
    <w:rsid w:val="00CD599C"/>
    <w:rsid w:val="00CD5B54"/>
    <w:rsid w:val="00CD68D6"/>
    <w:rsid w:val="00CD69CA"/>
    <w:rsid w:val="00CD72CC"/>
    <w:rsid w:val="00CD776A"/>
    <w:rsid w:val="00CD77AE"/>
    <w:rsid w:val="00CD7843"/>
    <w:rsid w:val="00CE1142"/>
    <w:rsid w:val="00CE12C7"/>
    <w:rsid w:val="00CE145E"/>
    <w:rsid w:val="00CE1C80"/>
    <w:rsid w:val="00CE2561"/>
    <w:rsid w:val="00CE3230"/>
    <w:rsid w:val="00CE3F8D"/>
    <w:rsid w:val="00CE5B77"/>
    <w:rsid w:val="00CE64F0"/>
    <w:rsid w:val="00CE7D83"/>
    <w:rsid w:val="00CF092F"/>
    <w:rsid w:val="00CF0EAB"/>
    <w:rsid w:val="00CF197B"/>
    <w:rsid w:val="00CF2B48"/>
    <w:rsid w:val="00CF3398"/>
    <w:rsid w:val="00CF37ED"/>
    <w:rsid w:val="00CF3A5B"/>
    <w:rsid w:val="00CF3CCB"/>
    <w:rsid w:val="00CF417E"/>
    <w:rsid w:val="00CF46FE"/>
    <w:rsid w:val="00CF6DA6"/>
    <w:rsid w:val="00CF74F2"/>
    <w:rsid w:val="00D00F43"/>
    <w:rsid w:val="00D01925"/>
    <w:rsid w:val="00D038C7"/>
    <w:rsid w:val="00D04758"/>
    <w:rsid w:val="00D04829"/>
    <w:rsid w:val="00D05559"/>
    <w:rsid w:val="00D05C7B"/>
    <w:rsid w:val="00D06422"/>
    <w:rsid w:val="00D06739"/>
    <w:rsid w:val="00D06965"/>
    <w:rsid w:val="00D06EDA"/>
    <w:rsid w:val="00D07F12"/>
    <w:rsid w:val="00D11917"/>
    <w:rsid w:val="00D12583"/>
    <w:rsid w:val="00D12A94"/>
    <w:rsid w:val="00D12F73"/>
    <w:rsid w:val="00D148A9"/>
    <w:rsid w:val="00D157B7"/>
    <w:rsid w:val="00D15917"/>
    <w:rsid w:val="00D160E1"/>
    <w:rsid w:val="00D160EF"/>
    <w:rsid w:val="00D166A7"/>
    <w:rsid w:val="00D17DD0"/>
    <w:rsid w:val="00D204CA"/>
    <w:rsid w:val="00D20C5B"/>
    <w:rsid w:val="00D21343"/>
    <w:rsid w:val="00D21DB8"/>
    <w:rsid w:val="00D21F47"/>
    <w:rsid w:val="00D2218E"/>
    <w:rsid w:val="00D22739"/>
    <w:rsid w:val="00D23996"/>
    <w:rsid w:val="00D241A4"/>
    <w:rsid w:val="00D246C2"/>
    <w:rsid w:val="00D24965"/>
    <w:rsid w:val="00D25857"/>
    <w:rsid w:val="00D25C82"/>
    <w:rsid w:val="00D2639D"/>
    <w:rsid w:val="00D264DE"/>
    <w:rsid w:val="00D27608"/>
    <w:rsid w:val="00D276AA"/>
    <w:rsid w:val="00D30600"/>
    <w:rsid w:val="00D30E52"/>
    <w:rsid w:val="00D32087"/>
    <w:rsid w:val="00D322BC"/>
    <w:rsid w:val="00D3332C"/>
    <w:rsid w:val="00D33C0D"/>
    <w:rsid w:val="00D3426F"/>
    <w:rsid w:val="00D34C50"/>
    <w:rsid w:val="00D3541D"/>
    <w:rsid w:val="00D35A9B"/>
    <w:rsid w:val="00D35EE9"/>
    <w:rsid w:val="00D360EA"/>
    <w:rsid w:val="00D3694C"/>
    <w:rsid w:val="00D370A8"/>
    <w:rsid w:val="00D37B8E"/>
    <w:rsid w:val="00D37E8D"/>
    <w:rsid w:val="00D40611"/>
    <w:rsid w:val="00D40FC8"/>
    <w:rsid w:val="00D41480"/>
    <w:rsid w:val="00D414E2"/>
    <w:rsid w:val="00D415B7"/>
    <w:rsid w:val="00D41603"/>
    <w:rsid w:val="00D4164C"/>
    <w:rsid w:val="00D4343B"/>
    <w:rsid w:val="00D44208"/>
    <w:rsid w:val="00D4442C"/>
    <w:rsid w:val="00D44922"/>
    <w:rsid w:val="00D45139"/>
    <w:rsid w:val="00D45204"/>
    <w:rsid w:val="00D45D61"/>
    <w:rsid w:val="00D472F0"/>
    <w:rsid w:val="00D47563"/>
    <w:rsid w:val="00D476BB"/>
    <w:rsid w:val="00D50CDE"/>
    <w:rsid w:val="00D50D14"/>
    <w:rsid w:val="00D50EBE"/>
    <w:rsid w:val="00D514DD"/>
    <w:rsid w:val="00D51954"/>
    <w:rsid w:val="00D5279B"/>
    <w:rsid w:val="00D52D6B"/>
    <w:rsid w:val="00D542F1"/>
    <w:rsid w:val="00D54321"/>
    <w:rsid w:val="00D54636"/>
    <w:rsid w:val="00D547CD"/>
    <w:rsid w:val="00D54D8D"/>
    <w:rsid w:val="00D54FB9"/>
    <w:rsid w:val="00D56132"/>
    <w:rsid w:val="00D56389"/>
    <w:rsid w:val="00D56AB6"/>
    <w:rsid w:val="00D57640"/>
    <w:rsid w:val="00D60B9F"/>
    <w:rsid w:val="00D61239"/>
    <w:rsid w:val="00D6202B"/>
    <w:rsid w:val="00D62646"/>
    <w:rsid w:val="00D62ABC"/>
    <w:rsid w:val="00D62BA6"/>
    <w:rsid w:val="00D633BE"/>
    <w:rsid w:val="00D63EDC"/>
    <w:rsid w:val="00D63F58"/>
    <w:rsid w:val="00D66381"/>
    <w:rsid w:val="00D670EE"/>
    <w:rsid w:val="00D672A3"/>
    <w:rsid w:val="00D705C7"/>
    <w:rsid w:val="00D712DF"/>
    <w:rsid w:val="00D716C4"/>
    <w:rsid w:val="00D72C0C"/>
    <w:rsid w:val="00D73729"/>
    <w:rsid w:val="00D73C81"/>
    <w:rsid w:val="00D73F10"/>
    <w:rsid w:val="00D743A6"/>
    <w:rsid w:val="00D74E39"/>
    <w:rsid w:val="00D75347"/>
    <w:rsid w:val="00D76AD7"/>
    <w:rsid w:val="00D77616"/>
    <w:rsid w:val="00D81C84"/>
    <w:rsid w:val="00D81F52"/>
    <w:rsid w:val="00D820D3"/>
    <w:rsid w:val="00D82765"/>
    <w:rsid w:val="00D83E2D"/>
    <w:rsid w:val="00D85A90"/>
    <w:rsid w:val="00D85D30"/>
    <w:rsid w:val="00D873EA"/>
    <w:rsid w:val="00D874C9"/>
    <w:rsid w:val="00D87E8F"/>
    <w:rsid w:val="00D9030F"/>
    <w:rsid w:val="00D9082A"/>
    <w:rsid w:val="00D90C36"/>
    <w:rsid w:val="00D92B90"/>
    <w:rsid w:val="00D92E5F"/>
    <w:rsid w:val="00D9353E"/>
    <w:rsid w:val="00D9390F"/>
    <w:rsid w:val="00D93C0C"/>
    <w:rsid w:val="00D947F4"/>
    <w:rsid w:val="00D956EF"/>
    <w:rsid w:val="00D9608C"/>
    <w:rsid w:val="00DA01A4"/>
    <w:rsid w:val="00DA0893"/>
    <w:rsid w:val="00DA0931"/>
    <w:rsid w:val="00DA0EE7"/>
    <w:rsid w:val="00DA1579"/>
    <w:rsid w:val="00DA1999"/>
    <w:rsid w:val="00DA2176"/>
    <w:rsid w:val="00DA2284"/>
    <w:rsid w:val="00DA2971"/>
    <w:rsid w:val="00DA2A67"/>
    <w:rsid w:val="00DA32CE"/>
    <w:rsid w:val="00DA360B"/>
    <w:rsid w:val="00DA3E84"/>
    <w:rsid w:val="00DA4667"/>
    <w:rsid w:val="00DA4CF9"/>
    <w:rsid w:val="00DA6652"/>
    <w:rsid w:val="00DA6FC9"/>
    <w:rsid w:val="00DA7E06"/>
    <w:rsid w:val="00DB024C"/>
    <w:rsid w:val="00DB1064"/>
    <w:rsid w:val="00DB1137"/>
    <w:rsid w:val="00DB125B"/>
    <w:rsid w:val="00DB13B2"/>
    <w:rsid w:val="00DB14F7"/>
    <w:rsid w:val="00DB1F8D"/>
    <w:rsid w:val="00DB2303"/>
    <w:rsid w:val="00DB2700"/>
    <w:rsid w:val="00DB2BAF"/>
    <w:rsid w:val="00DB3039"/>
    <w:rsid w:val="00DB3313"/>
    <w:rsid w:val="00DB4A5E"/>
    <w:rsid w:val="00DB5952"/>
    <w:rsid w:val="00DB65C6"/>
    <w:rsid w:val="00DB6833"/>
    <w:rsid w:val="00DB6CED"/>
    <w:rsid w:val="00DB6E4F"/>
    <w:rsid w:val="00DC0124"/>
    <w:rsid w:val="00DC0817"/>
    <w:rsid w:val="00DC11E3"/>
    <w:rsid w:val="00DC3C68"/>
    <w:rsid w:val="00DC5139"/>
    <w:rsid w:val="00DC5735"/>
    <w:rsid w:val="00DC589A"/>
    <w:rsid w:val="00DC687B"/>
    <w:rsid w:val="00DC68E5"/>
    <w:rsid w:val="00DC6AF3"/>
    <w:rsid w:val="00DD078C"/>
    <w:rsid w:val="00DD0F6F"/>
    <w:rsid w:val="00DD1A4B"/>
    <w:rsid w:val="00DD223D"/>
    <w:rsid w:val="00DD2BF2"/>
    <w:rsid w:val="00DD2EB2"/>
    <w:rsid w:val="00DD3599"/>
    <w:rsid w:val="00DD4688"/>
    <w:rsid w:val="00DD5470"/>
    <w:rsid w:val="00DD56C1"/>
    <w:rsid w:val="00DD5DDD"/>
    <w:rsid w:val="00DD63CF"/>
    <w:rsid w:val="00DD652D"/>
    <w:rsid w:val="00DD65EE"/>
    <w:rsid w:val="00DD72A9"/>
    <w:rsid w:val="00DD7432"/>
    <w:rsid w:val="00DE0094"/>
    <w:rsid w:val="00DE03FC"/>
    <w:rsid w:val="00DE0F46"/>
    <w:rsid w:val="00DE1B8C"/>
    <w:rsid w:val="00DE2A28"/>
    <w:rsid w:val="00DE2AA6"/>
    <w:rsid w:val="00DE2C65"/>
    <w:rsid w:val="00DE2EF3"/>
    <w:rsid w:val="00DE2F1D"/>
    <w:rsid w:val="00DE31C0"/>
    <w:rsid w:val="00DE4B7A"/>
    <w:rsid w:val="00DE4C3A"/>
    <w:rsid w:val="00DE4E97"/>
    <w:rsid w:val="00DE60EF"/>
    <w:rsid w:val="00DE6525"/>
    <w:rsid w:val="00DE6A9B"/>
    <w:rsid w:val="00DF02B0"/>
    <w:rsid w:val="00DF0C2D"/>
    <w:rsid w:val="00DF0D32"/>
    <w:rsid w:val="00DF1B84"/>
    <w:rsid w:val="00DF1C80"/>
    <w:rsid w:val="00DF1F52"/>
    <w:rsid w:val="00DF2449"/>
    <w:rsid w:val="00DF2EE5"/>
    <w:rsid w:val="00DF326D"/>
    <w:rsid w:val="00DF33FD"/>
    <w:rsid w:val="00DF3663"/>
    <w:rsid w:val="00DF4441"/>
    <w:rsid w:val="00DF4927"/>
    <w:rsid w:val="00DF6A45"/>
    <w:rsid w:val="00DF6A64"/>
    <w:rsid w:val="00DF770A"/>
    <w:rsid w:val="00DF7B29"/>
    <w:rsid w:val="00DF7EC6"/>
    <w:rsid w:val="00E003CA"/>
    <w:rsid w:val="00E009C3"/>
    <w:rsid w:val="00E00AE8"/>
    <w:rsid w:val="00E01F92"/>
    <w:rsid w:val="00E02914"/>
    <w:rsid w:val="00E02986"/>
    <w:rsid w:val="00E035A6"/>
    <w:rsid w:val="00E03665"/>
    <w:rsid w:val="00E03D45"/>
    <w:rsid w:val="00E03D9F"/>
    <w:rsid w:val="00E04EEF"/>
    <w:rsid w:val="00E05F03"/>
    <w:rsid w:val="00E05F3A"/>
    <w:rsid w:val="00E0686B"/>
    <w:rsid w:val="00E108E0"/>
    <w:rsid w:val="00E11004"/>
    <w:rsid w:val="00E113B2"/>
    <w:rsid w:val="00E1337D"/>
    <w:rsid w:val="00E1385D"/>
    <w:rsid w:val="00E14418"/>
    <w:rsid w:val="00E14F7B"/>
    <w:rsid w:val="00E14FF7"/>
    <w:rsid w:val="00E15015"/>
    <w:rsid w:val="00E15F1E"/>
    <w:rsid w:val="00E172D4"/>
    <w:rsid w:val="00E17CF3"/>
    <w:rsid w:val="00E17E08"/>
    <w:rsid w:val="00E17EA6"/>
    <w:rsid w:val="00E2130F"/>
    <w:rsid w:val="00E21E44"/>
    <w:rsid w:val="00E21FD6"/>
    <w:rsid w:val="00E2271E"/>
    <w:rsid w:val="00E2288D"/>
    <w:rsid w:val="00E23097"/>
    <w:rsid w:val="00E23534"/>
    <w:rsid w:val="00E23606"/>
    <w:rsid w:val="00E2455C"/>
    <w:rsid w:val="00E250D8"/>
    <w:rsid w:val="00E256F9"/>
    <w:rsid w:val="00E27124"/>
    <w:rsid w:val="00E27A39"/>
    <w:rsid w:val="00E30ACC"/>
    <w:rsid w:val="00E30C75"/>
    <w:rsid w:val="00E30F8F"/>
    <w:rsid w:val="00E311EB"/>
    <w:rsid w:val="00E315D0"/>
    <w:rsid w:val="00E3217D"/>
    <w:rsid w:val="00E32531"/>
    <w:rsid w:val="00E337D7"/>
    <w:rsid w:val="00E337F5"/>
    <w:rsid w:val="00E33F22"/>
    <w:rsid w:val="00E34613"/>
    <w:rsid w:val="00E348B3"/>
    <w:rsid w:val="00E353AC"/>
    <w:rsid w:val="00E361E4"/>
    <w:rsid w:val="00E36548"/>
    <w:rsid w:val="00E366F1"/>
    <w:rsid w:val="00E37C57"/>
    <w:rsid w:val="00E403E0"/>
    <w:rsid w:val="00E40650"/>
    <w:rsid w:val="00E4164C"/>
    <w:rsid w:val="00E4169B"/>
    <w:rsid w:val="00E416D5"/>
    <w:rsid w:val="00E4180E"/>
    <w:rsid w:val="00E41FE4"/>
    <w:rsid w:val="00E4374C"/>
    <w:rsid w:val="00E44ABC"/>
    <w:rsid w:val="00E44F7C"/>
    <w:rsid w:val="00E45012"/>
    <w:rsid w:val="00E457A5"/>
    <w:rsid w:val="00E4675B"/>
    <w:rsid w:val="00E46A3D"/>
    <w:rsid w:val="00E46C13"/>
    <w:rsid w:val="00E46E1C"/>
    <w:rsid w:val="00E470EC"/>
    <w:rsid w:val="00E47160"/>
    <w:rsid w:val="00E47CD7"/>
    <w:rsid w:val="00E47E17"/>
    <w:rsid w:val="00E5020E"/>
    <w:rsid w:val="00E50314"/>
    <w:rsid w:val="00E50CFE"/>
    <w:rsid w:val="00E51A16"/>
    <w:rsid w:val="00E51D54"/>
    <w:rsid w:val="00E52458"/>
    <w:rsid w:val="00E53561"/>
    <w:rsid w:val="00E536F5"/>
    <w:rsid w:val="00E53D8A"/>
    <w:rsid w:val="00E54D9D"/>
    <w:rsid w:val="00E55129"/>
    <w:rsid w:val="00E565A6"/>
    <w:rsid w:val="00E56FBA"/>
    <w:rsid w:val="00E57533"/>
    <w:rsid w:val="00E576A6"/>
    <w:rsid w:val="00E60FC5"/>
    <w:rsid w:val="00E633B9"/>
    <w:rsid w:val="00E6373E"/>
    <w:rsid w:val="00E639E1"/>
    <w:rsid w:val="00E64237"/>
    <w:rsid w:val="00E6489A"/>
    <w:rsid w:val="00E66488"/>
    <w:rsid w:val="00E67229"/>
    <w:rsid w:val="00E675BF"/>
    <w:rsid w:val="00E7016D"/>
    <w:rsid w:val="00E70C73"/>
    <w:rsid w:val="00E716E8"/>
    <w:rsid w:val="00E7277B"/>
    <w:rsid w:val="00E72FB5"/>
    <w:rsid w:val="00E73A70"/>
    <w:rsid w:val="00E75240"/>
    <w:rsid w:val="00E757DA"/>
    <w:rsid w:val="00E75A55"/>
    <w:rsid w:val="00E765F1"/>
    <w:rsid w:val="00E803D2"/>
    <w:rsid w:val="00E80A2B"/>
    <w:rsid w:val="00E817D9"/>
    <w:rsid w:val="00E83D26"/>
    <w:rsid w:val="00E847F7"/>
    <w:rsid w:val="00E848F0"/>
    <w:rsid w:val="00E87A4F"/>
    <w:rsid w:val="00E87C16"/>
    <w:rsid w:val="00E87EA9"/>
    <w:rsid w:val="00E90691"/>
    <w:rsid w:val="00E9143D"/>
    <w:rsid w:val="00E92FFF"/>
    <w:rsid w:val="00E931A1"/>
    <w:rsid w:val="00E93E96"/>
    <w:rsid w:val="00E942FD"/>
    <w:rsid w:val="00E95061"/>
    <w:rsid w:val="00E95B2E"/>
    <w:rsid w:val="00E96598"/>
    <w:rsid w:val="00E96A27"/>
    <w:rsid w:val="00E9706C"/>
    <w:rsid w:val="00E972BC"/>
    <w:rsid w:val="00E97543"/>
    <w:rsid w:val="00E975FD"/>
    <w:rsid w:val="00E97689"/>
    <w:rsid w:val="00E97D1B"/>
    <w:rsid w:val="00E97E4D"/>
    <w:rsid w:val="00EA086C"/>
    <w:rsid w:val="00EA090F"/>
    <w:rsid w:val="00EA09BA"/>
    <w:rsid w:val="00EA1416"/>
    <w:rsid w:val="00EA149B"/>
    <w:rsid w:val="00EA3400"/>
    <w:rsid w:val="00EA3E80"/>
    <w:rsid w:val="00EA663D"/>
    <w:rsid w:val="00EA6A06"/>
    <w:rsid w:val="00EA7814"/>
    <w:rsid w:val="00EA7E9C"/>
    <w:rsid w:val="00EB0718"/>
    <w:rsid w:val="00EB0ADB"/>
    <w:rsid w:val="00EB0CB0"/>
    <w:rsid w:val="00EB11B7"/>
    <w:rsid w:val="00EB1543"/>
    <w:rsid w:val="00EB2712"/>
    <w:rsid w:val="00EB2DD7"/>
    <w:rsid w:val="00EB370A"/>
    <w:rsid w:val="00EB38F0"/>
    <w:rsid w:val="00EB3D9C"/>
    <w:rsid w:val="00EB3E89"/>
    <w:rsid w:val="00EB4107"/>
    <w:rsid w:val="00EB4B2B"/>
    <w:rsid w:val="00EB4F7D"/>
    <w:rsid w:val="00EB57EE"/>
    <w:rsid w:val="00EB5A9E"/>
    <w:rsid w:val="00EB627C"/>
    <w:rsid w:val="00EB68A5"/>
    <w:rsid w:val="00EB6DE9"/>
    <w:rsid w:val="00EB736E"/>
    <w:rsid w:val="00EC1399"/>
    <w:rsid w:val="00EC13C7"/>
    <w:rsid w:val="00EC2078"/>
    <w:rsid w:val="00EC2257"/>
    <w:rsid w:val="00EC271F"/>
    <w:rsid w:val="00EC2CA4"/>
    <w:rsid w:val="00EC3308"/>
    <w:rsid w:val="00EC38D9"/>
    <w:rsid w:val="00EC4876"/>
    <w:rsid w:val="00EC61A0"/>
    <w:rsid w:val="00EC638C"/>
    <w:rsid w:val="00EC678C"/>
    <w:rsid w:val="00EC71C5"/>
    <w:rsid w:val="00ED047A"/>
    <w:rsid w:val="00ED0CBA"/>
    <w:rsid w:val="00ED1852"/>
    <w:rsid w:val="00ED363A"/>
    <w:rsid w:val="00ED44A8"/>
    <w:rsid w:val="00ED458F"/>
    <w:rsid w:val="00ED4715"/>
    <w:rsid w:val="00ED6403"/>
    <w:rsid w:val="00ED6566"/>
    <w:rsid w:val="00ED6F5D"/>
    <w:rsid w:val="00ED7201"/>
    <w:rsid w:val="00ED72A6"/>
    <w:rsid w:val="00ED783C"/>
    <w:rsid w:val="00EE0915"/>
    <w:rsid w:val="00EE109D"/>
    <w:rsid w:val="00EE1B4B"/>
    <w:rsid w:val="00EE1E0B"/>
    <w:rsid w:val="00EE25A4"/>
    <w:rsid w:val="00EE2614"/>
    <w:rsid w:val="00EE2684"/>
    <w:rsid w:val="00EE302A"/>
    <w:rsid w:val="00EE30B3"/>
    <w:rsid w:val="00EE4000"/>
    <w:rsid w:val="00EE40A0"/>
    <w:rsid w:val="00EE40E4"/>
    <w:rsid w:val="00EE548F"/>
    <w:rsid w:val="00EE5941"/>
    <w:rsid w:val="00EE5E33"/>
    <w:rsid w:val="00EE7F42"/>
    <w:rsid w:val="00EF0292"/>
    <w:rsid w:val="00EF167C"/>
    <w:rsid w:val="00EF2204"/>
    <w:rsid w:val="00EF25B0"/>
    <w:rsid w:val="00EF275A"/>
    <w:rsid w:val="00EF2ABA"/>
    <w:rsid w:val="00EF3760"/>
    <w:rsid w:val="00EF417B"/>
    <w:rsid w:val="00EF542C"/>
    <w:rsid w:val="00EF557D"/>
    <w:rsid w:val="00EF6EB7"/>
    <w:rsid w:val="00EF6F6E"/>
    <w:rsid w:val="00EF73FC"/>
    <w:rsid w:val="00F00075"/>
    <w:rsid w:val="00F005B4"/>
    <w:rsid w:val="00F01389"/>
    <w:rsid w:val="00F0157F"/>
    <w:rsid w:val="00F01D54"/>
    <w:rsid w:val="00F05CAA"/>
    <w:rsid w:val="00F07297"/>
    <w:rsid w:val="00F07A67"/>
    <w:rsid w:val="00F10040"/>
    <w:rsid w:val="00F109E1"/>
    <w:rsid w:val="00F11417"/>
    <w:rsid w:val="00F12FBD"/>
    <w:rsid w:val="00F148CE"/>
    <w:rsid w:val="00F152D3"/>
    <w:rsid w:val="00F1538B"/>
    <w:rsid w:val="00F154F7"/>
    <w:rsid w:val="00F158EB"/>
    <w:rsid w:val="00F15F1C"/>
    <w:rsid w:val="00F1622E"/>
    <w:rsid w:val="00F17FE7"/>
    <w:rsid w:val="00F205C3"/>
    <w:rsid w:val="00F208B3"/>
    <w:rsid w:val="00F2094E"/>
    <w:rsid w:val="00F21EE1"/>
    <w:rsid w:val="00F23046"/>
    <w:rsid w:val="00F242FC"/>
    <w:rsid w:val="00F24614"/>
    <w:rsid w:val="00F24EB5"/>
    <w:rsid w:val="00F251E5"/>
    <w:rsid w:val="00F25259"/>
    <w:rsid w:val="00F26B69"/>
    <w:rsid w:val="00F26D6D"/>
    <w:rsid w:val="00F30CA3"/>
    <w:rsid w:val="00F33E70"/>
    <w:rsid w:val="00F34F55"/>
    <w:rsid w:val="00F371B3"/>
    <w:rsid w:val="00F37A74"/>
    <w:rsid w:val="00F404B5"/>
    <w:rsid w:val="00F405DC"/>
    <w:rsid w:val="00F41119"/>
    <w:rsid w:val="00F415C7"/>
    <w:rsid w:val="00F41A21"/>
    <w:rsid w:val="00F41DF5"/>
    <w:rsid w:val="00F42328"/>
    <w:rsid w:val="00F423FA"/>
    <w:rsid w:val="00F42523"/>
    <w:rsid w:val="00F42E1F"/>
    <w:rsid w:val="00F43A71"/>
    <w:rsid w:val="00F43D8D"/>
    <w:rsid w:val="00F4407D"/>
    <w:rsid w:val="00F457A7"/>
    <w:rsid w:val="00F46753"/>
    <w:rsid w:val="00F467D9"/>
    <w:rsid w:val="00F5011E"/>
    <w:rsid w:val="00F50829"/>
    <w:rsid w:val="00F50D0A"/>
    <w:rsid w:val="00F51577"/>
    <w:rsid w:val="00F51629"/>
    <w:rsid w:val="00F524BD"/>
    <w:rsid w:val="00F525CA"/>
    <w:rsid w:val="00F52CBD"/>
    <w:rsid w:val="00F54143"/>
    <w:rsid w:val="00F54BC8"/>
    <w:rsid w:val="00F551EE"/>
    <w:rsid w:val="00F5555F"/>
    <w:rsid w:val="00F55711"/>
    <w:rsid w:val="00F573D8"/>
    <w:rsid w:val="00F60578"/>
    <w:rsid w:val="00F6060F"/>
    <w:rsid w:val="00F60D4F"/>
    <w:rsid w:val="00F60DA7"/>
    <w:rsid w:val="00F610B7"/>
    <w:rsid w:val="00F6163F"/>
    <w:rsid w:val="00F61674"/>
    <w:rsid w:val="00F61A10"/>
    <w:rsid w:val="00F623FB"/>
    <w:rsid w:val="00F6297E"/>
    <w:rsid w:val="00F62DB8"/>
    <w:rsid w:val="00F64037"/>
    <w:rsid w:val="00F65621"/>
    <w:rsid w:val="00F66A19"/>
    <w:rsid w:val="00F67F9E"/>
    <w:rsid w:val="00F710B1"/>
    <w:rsid w:val="00F73196"/>
    <w:rsid w:val="00F7381B"/>
    <w:rsid w:val="00F73BF3"/>
    <w:rsid w:val="00F73C75"/>
    <w:rsid w:val="00F73F6A"/>
    <w:rsid w:val="00F744B1"/>
    <w:rsid w:val="00F745C2"/>
    <w:rsid w:val="00F76019"/>
    <w:rsid w:val="00F76779"/>
    <w:rsid w:val="00F76A35"/>
    <w:rsid w:val="00F77E5B"/>
    <w:rsid w:val="00F80316"/>
    <w:rsid w:val="00F80923"/>
    <w:rsid w:val="00F810C4"/>
    <w:rsid w:val="00F81A82"/>
    <w:rsid w:val="00F82263"/>
    <w:rsid w:val="00F82A8D"/>
    <w:rsid w:val="00F8377B"/>
    <w:rsid w:val="00F844C4"/>
    <w:rsid w:val="00F8494F"/>
    <w:rsid w:val="00F850FF"/>
    <w:rsid w:val="00F85238"/>
    <w:rsid w:val="00F85BB2"/>
    <w:rsid w:val="00F86B7A"/>
    <w:rsid w:val="00F87A05"/>
    <w:rsid w:val="00F90AF6"/>
    <w:rsid w:val="00F914D6"/>
    <w:rsid w:val="00F9267D"/>
    <w:rsid w:val="00F92A37"/>
    <w:rsid w:val="00F92D57"/>
    <w:rsid w:val="00F92F1A"/>
    <w:rsid w:val="00F934E6"/>
    <w:rsid w:val="00F94BDA"/>
    <w:rsid w:val="00F950F6"/>
    <w:rsid w:val="00F966BE"/>
    <w:rsid w:val="00F970C2"/>
    <w:rsid w:val="00F97A6E"/>
    <w:rsid w:val="00F97C41"/>
    <w:rsid w:val="00FA03E7"/>
    <w:rsid w:val="00FA06DD"/>
    <w:rsid w:val="00FA0A70"/>
    <w:rsid w:val="00FA0DA6"/>
    <w:rsid w:val="00FA12B5"/>
    <w:rsid w:val="00FA1669"/>
    <w:rsid w:val="00FA1FF9"/>
    <w:rsid w:val="00FA2B14"/>
    <w:rsid w:val="00FA35DE"/>
    <w:rsid w:val="00FA46BA"/>
    <w:rsid w:val="00FA4CDD"/>
    <w:rsid w:val="00FA5A5C"/>
    <w:rsid w:val="00FA6390"/>
    <w:rsid w:val="00FA63C0"/>
    <w:rsid w:val="00FA6962"/>
    <w:rsid w:val="00FA7283"/>
    <w:rsid w:val="00FA7FA6"/>
    <w:rsid w:val="00FB0168"/>
    <w:rsid w:val="00FB03E0"/>
    <w:rsid w:val="00FB0FA2"/>
    <w:rsid w:val="00FB1C76"/>
    <w:rsid w:val="00FB2F1B"/>
    <w:rsid w:val="00FB3E29"/>
    <w:rsid w:val="00FB429E"/>
    <w:rsid w:val="00FB42A1"/>
    <w:rsid w:val="00FB5021"/>
    <w:rsid w:val="00FB65FD"/>
    <w:rsid w:val="00FB6863"/>
    <w:rsid w:val="00FB6B47"/>
    <w:rsid w:val="00FB7B3B"/>
    <w:rsid w:val="00FC039B"/>
    <w:rsid w:val="00FC1693"/>
    <w:rsid w:val="00FC1B9E"/>
    <w:rsid w:val="00FC2696"/>
    <w:rsid w:val="00FC2B14"/>
    <w:rsid w:val="00FC2B8A"/>
    <w:rsid w:val="00FC3085"/>
    <w:rsid w:val="00FC3100"/>
    <w:rsid w:val="00FC4D13"/>
    <w:rsid w:val="00FC4E94"/>
    <w:rsid w:val="00FC54DF"/>
    <w:rsid w:val="00FC6E92"/>
    <w:rsid w:val="00FC7AD5"/>
    <w:rsid w:val="00FC7B06"/>
    <w:rsid w:val="00FD0021"/>
    <w:rsid w:val="00FD09E7"/>
    <w:rsid w:val="00FD0DEB"/>
    <w:rsid w:val="00FD13BE"/>
    <w:rsid w:val="00FD19DC"/>
    <w:rsid w:val="00FD1EC4"/>
    <w:rsid w:val="00FD24C4"/>
    <w:rsid w:val="00FD25A2"/>
    <w:rsid w:val="00FD27BA"/>
    <w:rsid w:val="00FD28E4"/>
    <w:rsid w:val="00FD40D7"/>
    <w:rsid w:val="00FD42A0"/>
    <w:rsid w:val="00FD4A2A"/>
    <w:rsid w:val="00FD5C09"/>
    <w:rsid w:val="00FD5D1F"/>
    <w:rsid w:val="00FD68B3"/>
    <w:rsid w:val="00FD7323"/>
    <w:rsid w:val="00FD7C5F"/>
    <w:rsid w:val="00FD7D0F"/>
    <w:rsid w:val="00FD7F96"/>
    <w:rsid w:val="00FE037B"/>
    <w:rsid w:val="00FE0D21"/>
    <w:rsid w:val="00FE18D1"/>
    <w:rsid w:val="00FE1B6B"/>
    <w:rsid w:val="00FE1C26"/>
    <w:rsid w:val="00FE307C"/>
    <w:rsid w:val="00FE3AAE"/>
    <w:rsid w:val="00FE457E"/>
    <w:rsid w:val="00FE5054"/>
    <w:rsid w:val="00FE5D8C"/>
    <w:rsid w:val="00FF2022"/>
    <w:rsid w:val="00FF223B"/>
    <w:rsid w:val="00FF2A0A"/>
    <w:rsid w:val="00FF344D"/>
    <w:rsid w:val="00FF3921"/>
    <w:rsid w:val="00FF4A66"/>
    <w:rsid w:val="00FF5396"/>
    <w:rsid w:val="00FF67D8"/>
    <w:rsid w:val="00FF7814"/>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F598E41C-11EA-4952-A969-59C9AD8D0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qFormat/>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iPriority w:val="99"/>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6"/>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7"/>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TableParagraph">
    <w:name w:val="Table Paragraph"/>
    <w:basedOn w:val="a"/>
    <w:uiPriority w:val="1"/>
    <w:qFormat/>
    <w:rsid w:val="00CB2B6E"/>
    <w:pPr>
      <w:widowControl w:val="0"/>
      <w:suppressAutoHyphens w:val="0"/>
      <w:autoSpaceDE w:val="0"/>
      <w:autoSpaceDN w:val="0"/>
      <w:spacing w:after="0"/>
      <w:jc w:val="left"/>
    </w:pPr>
    <w:rPr>
      <w:rFonts w:ascii="Microsoft Sans Serif" w:eastAsia="Microsoft Sans Serif" w:hAnsi="Microsoft Sans Serif" w:cs="Microsoft Sans Serif"/>
      <w:lang w:val="el-GR" w:eastAsia="en-US"/>
    </w:rPr>
  </w:style>
  <w:style w:type="paragraph" w:customStyle="1" w:styleId="Normal2">
    <w:name w:val="Normal 2"/>
    <w:basedOn w:val="a"/>
    <w:qFormat/>
    <w:rsid w:val="008F1B56"/>
    <w:pPr>
      <w:spacing w:line="264" w:lineRule="auto"/>
    </w:pPr>
    <w:rPr>
      <w:rFonts w:ascii="Calibri" w:hAnsi="Calibri" w:cs="Calibri"/>
      <w:szCs w:val="24"/>
      <w:lang w:val="el-GR"/>
    </w:rPr>
  </w:style>
  <w:style w:type="paragraph" w:customStyle="1" w:styleId="-1">
    <w:name w:val="Π-Η1"/>
    <w:basedOn w:val="3"/>
    <w:qFormat/>
    <w:rsid w:val="00E366F1"/>
    <w:pPr>
      <w:keepNext w:val="0"/>
      <w:numPr>
        <w:ilvl w:val="0"/>
        <w:numId w:val="36"/>
      </w:numPr>
      <w:spacing w:after="120"/>
      <w:ind w:left="426" w:hanging="426"/>
    </w:pPr>
    <w:rPr>
      <w:rFonts w:eastAsiaTheme="majorEastAsia" w:cs="Tahoma"/>
      <w:color w:val="2E74B5" w:themeColor="accent1" w:themeShade="BF"/>
    </w:rPr>
  </w:style>
  <w:style w:type="paragraph" w:customStyle="1" w:styleId="-2">
    <w:name w:val="Π-Η2"/>
    <w:basedOn w:val="4"/>
    <w:link w:val="-2Char"/>
    <w:qFormat/>
    <w:rsid w:val="00E366F1"/>
    <w:pPr>
      <w:numPr>
        <w:ilvl w:val="1"/>
        <w:numId w:val="36"/>
      </w:numPr>
    </w:pPr>
    <w:rPr>
      <w:rFonts w:eastAsiaTheme="majorEastAsia" w:cs="Arial"/>
      <w:bCs w:val="0"/>
      <w:color w:val="2E74B5" w:themeColor="accent1" w:themeShade="BF"/>
    </w:rPr>
  </w:style>
  <w:style w:type="character" w:customStyle="1" w:styleId="-2Char">
    <w:name w:val="Π-Η2 Char"/>
    <w:basedOn w:val="Heading2Char"/>
    <w:link w:val="-2"/>
    <w:rsid w:val="00E366F1"/>
    <w:rPr>
      <w:rFonts w:ascii="Tahoma" w:eastAsiaTheme="majorEastAsia" w:hAnsi="Tahoma" w:cs="Arial"/>
      <w:b/>
      <w:color w:val="2E74B5" w:themeColor="accent1" w:themeShade="BF"/>
      <w:sz w:val="22"/>
      <w:szCs w:val="28"/>
      <w:lang w:val="en-GB" w:eastAsia="zh-CN"/>
    </w:rPr>
  </w:style>
  <w:style w:type="paragraph" w:customStyle="1" w:styleId="-3">
    <w:name w:val="Π-Η3"/>
    <w:basedOn w:val="5"/>
    <w:qFormat/>
    <w:rsid w:val="00E366F1"/>
    <w:pPr>
      <w:numPr>
        <w:ilvl w:val="2"/>
        <w:numId w:val="36"/>
      </w:numPr>
      <w:spacing w:before="240" w:after="120"/>
      <w:ind w:left="709" w:hanging="709"/>
    </w:pPr>
    <w:rPr>
      <w:rFonts w:eastAsiaTheme="majorEastAsia" w:cs="Tahoma"/>
      <w:color w:val="2E74B5" w:themeColor="accent1" w:themeShade="BF"/>
      <w:szCs w:val="22"/>
      <w:lang w:val="en-GB"/>
    </w:rPr>
  </w:style>
  <w:style w:type="paragraph" w:customStyle="1" w:styleId="-4">
    <w:name w:val="Π-Η4"/>
    <w:basedOn w:val="6"/>
    <w:qFormat/>
    <w:rsid w:val="00E366F1"/>
    <w:pPr>
      <w:keepNext/>
      <w:numPr>
        <w:ilvl w:val="3"/>
        <w:numId w:val="36"/>
      </w:numPr>
      <w:pBdr>
        <w:bottom w:val="none" w:sz="0" w:space="0" w:color="auto"/>
      </w:pBdr>
      <w:suppressAutoHyphens/>
      <w:spacing w:before="240" w:line="240" w:lineRule="auto"/>
      <w:ind w:left="992" w:hanging="992"/>
    </w:pPr>
    <w:rPr>
      <w:rFonts w:eastAsiaTheme="minorHAnsi" w:cs="Tahoma"/>
      <w:szCs w:val="22"/>
      <w:lang w:val="en-GB" w:eastAsia="zh-CN"/>
    </w:rPr>
  </w:style>
  <w:style w:type="character" w:styleId="aff6">
    <w:name w:val="Mention"/>
    <w:basedOn w:val="a0"/>
    <w:uiPriority w:val="99"/>
    <w:unhideWhenUsed/>
    <w:rsid w:val="00A37E94"/>
    <w:rPr>
      <w:color w:val="2B579A"/>
      <w:shd w:val="clear" w:color="auto" w:fill="E1DFDD"/>
    </w:rPr>
  </w:style>
  <w:style w:type="table" w:customStyle="1" w:styleId="TableNormal1">
    <w:name w:val="Table Normal1"/>
    <w:uiPriority w:val="2"/>
    <w:semiHidden/>
    <w:unhideWhenUsed/>
    <w:qFormat/>
    <w:rsid w:val="0032641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95564">
      <w:bodyDiv w:val="1"/>
      <w:marLeft w:val="0"/>
      <w:marRight w:val="0"/>
      <w:marTop w:val="0"/>
      <w:marBottom w:val="0"/>
      <w:divBdr>
        <w:top w:val="none" w:sz="0" w:space="0" w:color="auto"/>
        <w:left w:val="none" w:sz="0" w:space="0" w:color="auto"/>
        <w:bottom w:val="none" w:sz="0" w:space="0" w:color="auto"/>
        <w:right w:val="none" w:sz="0" w:space="0" w:color="auto"/>
      </w:divBdr>
    </w:div>
    <w:div w:id="115217091">
      <w:bodyDiv w:val="1"/>
      <w:marLeft w:val="0"/>
      <w:marRight w:val="0"/>
      <w:marTop w:val="0"/>
      <w:marBottom w:val="0"/>
      <w:divBdr>
        <w:top w:val="none" w:sz="0" w:space="0" w:color="auto"/>
        <w:left w:val="none" w:sz="0" w:space="0" w:color="auto"/>
        <w:bottom w:val="none" w:sz="0" w:space="0" w:color="auto"/>
        <w:right w:val="none" w:sz="0" w:space="0" w:color="auto"/>
      </w:divBdr>
    </w:div>
    <w:div w:id="190383253">
      <w:bodyDiv w:val="1"/>
      <w:marLeft w:val="0"/>
      <w:marRight w:val="0"/>
      <w:marTop w:val="0"/>
      <w:marBottom w:val="0"/>
      <w:divBdr>
        <w:top w:val="none" w:sz="0" w:space="0" w:color="auto"/>
        <w:left w:val="none" w:sz="0" w:space="0" w:color="auto"/>
        <w:bottom w:val="none" w:sz="0" w:space="0" w:color="auto"/>
        <w:right w:val="none" w:sz="0" w:space="0" w:color="auto"/>
      </w:divBdr>
    </w:div>
    <w:div w:id="225145261">
      <w:bodyDiv w:val="1"/>
      <w:marLeft w:val="0"/>
      <w:marRight w:val="0"/>
      <w:marTop w:val="0"/>
      <w:marBottom w:val="0"/>
      <w:divBdr>
        <w:top w:val="none" w:sz="0" w:space="0" w:color="auto"/>
        <w:left w:val="none" w:sz="0" w:space="0" w:color="auto"/>
        <w:bottom w:val="none" w:sz="0" w:space="0" w:color="auto"/>
        <w:right w:val="none" w:sz="0" w:space="0" w:color="auto"/>
      </w:divBdr>
    </w:div>
    <w:div w:id="2525208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11631955">
      <w:bodyDiv w:val="1"/>
      <w:marLeft w:val="0"/>
      <w:marRight w:val="0"/>
      <w:marTop w:val="0"/>
      <w:marBottom w:val="0"/>
      <w:divBdr>
        <w:top w:val="none" w:sz="0" w:space="0" w:color="auto"/>
        <w:left w:val="none" w:sz="0" w:space="0" w:color="auto"/>
        <w:bottom w:val="none" w:sz="0" w:space="0" w:color="auto"/>
        <w:right w:val="none" w:sz="0" w:space="0" w:color="auto"/>
      </w:divBdr>
    </w:div>
    <w:div w:id="442192632">
      <w:bodyDiv w:val="1"/>
      <w:marLeft w:val="0"/>
      <w:marRight w:val="0"/>
      <w:marTop w:val="0"/>
      <w:marBottom w:val="0"/>
      <w:divBdr>
        <w:top w:val="none" w:sz="0" w:space="0" w:color="auto"/>
        <w:left w:val="none" w:sz="0" w:space="0" w:color="auto"/>
        <w:bottom w:val="none" w:sz="0" w:space="0" w:color="auto"/>
        <w:right w:val="none" w:sz="0" w:space="0" w:color="auto"/>
      </w:divBdr>
    </w:div>
    <w:div w:id="542911109">
      <w:bodyDiv w:val="1"/>
      <w:marLeft w:val="0"/>
      <w:marRight w:val="0"/>
      <w:marTop w:val="0"/>
      <w:marBottom w:val="0"/>
      <w:divBdr>
        <w:top w:val="none" w:sz="0" w:space="0" w:color="auto"/>
        <w:left w:val="none" w:sz="0" w:space="0" w:color="auto"/>
        <w:bottom w:val="none" w:sz="0" w:space="0" w:color="auto"/>
        <w:right w:val="none" w:sz="0" w:space="0" w:color="auto"/>
      </w:divBdr>
    </w:div>
    <w:div w:id="607735301">
      <w:bodyDiv w:val="1"/>
      <w:marLeft w:val="0"/>
      <w:marRight w:val="0"/>
      <w:marTop w:val="0"/>
      <w:marBottom w:val="0"/>
      <w:divBdr>
        <w:top w:val="none" w:sz="0" w:space="0" w:color="auto"/>
        <w:left w:val="none" w:sz="0" w:space="0" w:color="auto"/>
        <w:bottom w:val="none" w:sz="0" w:space="0" w:color="auto"/>
        <w:right w:val="none" w:sz="0" w:space="0" w:color="auto"/>
      </w:divBdr>
    </w:div>
    <w:div w:id="621687048">
      <w:bodyDiv w:val="1"/>
      <w:marLeft w:val="0"/>
      <w:marRight w:val="0"/>
      <w:marTop w:val="0"/>
      <w:marBottom w:val="0"/>
      <w:divBdr>
        <w:top w:val="none" w:sz="0" w:space="0" w:color="auto"/>
        <w:left w:val="none" w:sz="0" w:space="0" w:color="auto"/>
        <w:bottom w:val="none" w:sz="0" w:space="0" w:color="auto"/>
        <w:right w:val="none" w:sz="0" w:space="0" w:color="auto"/>
      </w:divBdr>
    </w:div>
    <w:div w:id="727799647">
      <w:bodyDiv w:val="1"/>
      <w:marLeft w:val="0"/>
      <w:marRight w:val="0"/>
      <w:marTop w:val="0"/>
      <w:marBottom w:val="0"/>
      <w:divBdr>
        <w:top w:val="none" w:sz="0" w:space="0" w:color="auto"/>
        <w:left w:val="none" w:sz="0" w:space="0" w:color="auto"/>
        <w:bottom w:val="none" w:sz="0" w:space="0" w:color="auto"/>
        <w:right w:val="none" w:sz="0" w:space="0" w:color="auto"/>
      </w:divBdr>
    </w:div>
    <w:div w:id="779296105">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4344779">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37443774">
      <w:bodyDiv w:val="1"/>
      <w:marLeft w:val="0"/>
      <w:marRight w:val="0"/>
      <w:marTop w:val="0"/>
      <w:marBottom w:val="0"/>
      <w:divBdr>
        <w:top w:val="none" w:sz="0" w:space="0" w:color="auto"/>
        <w:left w:val="none" w:sz="0" w:space="0" w:color="auto"/>
        <w:bottom w:val="none" w:sz="0" w:space="0" w:color="auto"/>
        <w:right w:val="none" w:sz="0" w:space="0" w:color="auto"/>
      </w:divBdr>
    </w:div>
    <w:div w:id="1098983723">
      <w:bodyDiv w:val="1"/>
      <w:marLeft w:val="0"/>
      <w:marRight w:val="0"/>
      <w:marTop w:val="0"/>
      <w:marBottom w:val="0"/>
      <w:divBdr>
        <w:top w:val="none" w:sz="0" w:space="0" w:color="auto"/>
        <w:left w:val="none" w:sz="0" w:space="0" w:color="auto"/>
        <w:bottom w:val="none" w:sz="0" w:space="0" w:color="auto"/>
        <w:right w:val="none" w:sz="0" w:space="0" w:color="auto"/>
      </w:divBdr>
    </w:div>
    <w:div w:id="1114052949">
      <w:bodyDiv w:val="1"/>
      <w:marLeft w:val="0"/>
      <w:marRight w:val="0"/>
      <w:marTop w:val="0"/>
      <w:marBottom w:val="0"/>
      <w:divBdr>
        <w:top w:val="none" w:sz="0" w:space="0" w:color="auto"/>
        <w:left w:val="none" w:sz="0" w:space="0" w:color="auto"/>
        <w:bottom w:val="none" w:sz="0" w:space="0" w:color="auto"/>
        <w:right w:val="none" w:sz="0" w:space="0" w:color="auto"/>
      </w:divBdr>
    </w:div>
    <w:div w:id="1129586754">
      <w:bodyDiv w:val="1"/>
      <w:marLeft w:val="0"/>
      <w:marRight w:val="0"/>
      <w:marTop w:val="0"/>
      <w:marBottom w:val="0"/>
      <w:divBdr>
        <w:top w:val="none" w:sz="0" w:space="0" w:color="auto"/>
        <w:left w:val="none" w:sz="0" w:space="0" w:color="auto"/>
        <w:bottom w:val="none" w:sz="0" w:space="0" w:color="auto"/>
        <w:right w:val="none" w:sz="0" w:space="0" w:color="auto"/>
      </w:divBdr>
    </w:div>
    <w:div w:id="1181970290">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4929453">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79948467">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506284722">
      <w:bodyDiv w:val="1"/>
      <w:marLeft w:val="0"/>
      <w:marRight w:val="0"/>
      <w:marTop w:val="0"/>
      <w:marBottom w:val="0"/>
      <w:divBdr>
        <w:top w:val="none" w:sz="0" w:space="0" w:color="auto"/>
        <w:left w:val="none" w:sz="0" w:space="0" w:color="auto"/>
        <w:bottom w:val="none" w:sz="0" w:space="0" w:color="auto"/>
        <w:right w:val="none" w:sz="0" w:space="0" w:color="auto"/>
      </w:divBdr>
    </w:div>
    <w:div w:id="1509491093">
      <w:bodyDiv w:val="1"/>
      <w:marLeft w:val="0"/>
      <w:marRight w:val="0"/>
      <w:marTop w:val="0"/>
      <w:marBottom w:val="0"/>
      <w:divBdr>
        <w:top w:val="none" w:sz="0" w:space="0" w:color="auto"/>
        <w:left w:val="none" w:sz="0" w:space="0" w:color="auto"/>
        <w:bottom w:val="none" w:sz="0" w:space="0" w:color="auto"/>
        <w:right w:val="none" w:sz="0" w:space="0" w:color="auto"/>
      </w:divBdr>
    </w:div>
    <w:div w:id="1521820072">
      <w:bodyDiv w:val="1"/>
      <w:marLeft w:val="0"/>
      <w:marRight w:val="0"/>
      <w:marTop w:val="0"/>
      <w:marBottom w:val="0"/>
      <w:divBdr>
        <w:top w:val="none" w:sz="0" w:space="0" w:color="auto"/>
        <w:left w:val="none" w:sz="0" w:space="0" w:color="auto"/>
        <w:bottom w:val="none" w:sz="0" w:space="0" w:color="auto"/>
        <w:right w:val="none" w:sz="0" w:space="0" w:color="auto"/>
      </w:divBdr>
    </w:div>
    <w:div w:id="1538396971">
      <w:bodyDiv w:val="1"/>
      <w:marLeft w:val="0"/>
      <w:marRight w:val="0"/>
      <w:marTop w:val="0"/>
      <w:marBottom w:val="0"/>
      <w:divBdr>
        <w:top w:val="none" w:sz="0" w:space="0" w:color="auto"/>
        <w:left w:val="none" w:sz="0" w:space="0" w:color="auto"/>
        <w:bottom w:val="none" w:sz="0" w:space="0" w:color="auto"/>
        <w:right w:val="none" w:sz="0" w:space="0" w:color="auto"/>
      </w:divBdr>
    </w:div>
    <w:div w:id="1555921633">
      <w:bodyDiv w:val="1"/>
      <w:marLeft w:val="0"/>
      <w:marRight w:val="0"/>
      <w:marTop w:val="0"/>
      <w:marBottom w:val="0"/>
      <w:divBdr>
        <w:top w:val="none" w:sz="0" w:space="0" w:color="auto"/>
        <w:left w:val="none" w:sz="0" w:space="0" w:color="auto"/>
        <w:bottom w:val="none" w:sz="0" w:space="0" w:color="auto"/>
        <w:right w:val="none" w:sz="0" w:space="0" w:color="auto"/>
      </w:divBdr>
    </w:div>
    <w:div w:id="1572882582">
      <w:bodyDiv w:val="1"/>
      <w:marLeft w:val="0"/>
      <w:marRight w:val="0"/>
      <w:marTop w:val="0"/>
      <w:marBottom w:val="0"/>
      <w:divBdr>
        <w:top w:val="none" w:sz="0" w:space="0" w:color="auto"/>
        <w:left w:val="none" w:sz="0" w:space="0" w:color="auto"/>
        <w:bottom w:val="none" w:sz="0" w:space="0" w:color="auto"/>
        <w:right w:val="none" w:sz="0" w:space="0" w:color="auto"/>
      </w:divBdr>
    </w:div>
    <w:div w:id="1717504652">
      <w:bodyDiv w:val="1"/>
      <w:marLeft w:val="0"/>
      <w:marRight w:val="0"/>
      <w:marTop w:val="0"/>
      <w:marBottom w:val="0"/>
      <w:divBdr>
        <w:top w:val="none" w:sz="0" w:space="0" w:color="auto"/>
        <w:left w:val="none" w:sz="0" w:space="0" w:color="auto"/>
        <w:bottom w:val="none" w:sz="0" w:space="0" w:color="auto"/>
        <w:right w:val="none" w:sz="0" w:space="0" w:color="auto"/>
      </w:divBdr>
    </w:div>
    <w:div w:id="1820418611">
      <w:bodyDiv w:val="1"/>
      <w:marLeft w:val="0"/>
      <w:marRight w:val="0"/>
      <w:marTop w:val="0"/>
      <w:marBottom w:val="0"/>
      <w:divBdr>
        <w:top w:val="none" w:sz="0" w:space="0" w:color="auto"/>
        <w:left w:val="none" w:sz="0" w:space="0" w:color="auto"/>
        <w:bottom w:val="none" w:sz="0" w:space="0" w:color="auto"/>
        <w:right w:val="none" w:sz="0" w:space="0" w:color="auto"/>
      </w:divBdr>
    </w:div>
    <w:div w:id="1930037324">
      <w:bodyDiv w:val="1"/>
      <w:marLeft w:val="0"/>
      <w:marRight w:val="0"/>
      <w:marTop w:val="0"/>
      <w:marBottom w:val="0"/>
      <w:divBdr>
        <w:top w:val="none" w:sz="0" w:space="0" w:color="auto"/>
        <w:left w:val="none" w:sz="0" w:space="0" w:color="auto"/>
        <w:bottom w:val="none" w:sz="0" w:space="0" w:color="auto"/>
        <w:right w:val="none" w:sz="0" w:space="0" w:color="auto"/>
      </w:divBdr>
    </w:div>
    <w:div w:id="1994596782">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204374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yperlink" Target="http://www.promitheus.gov.gr/" TargetMode="External"/><Relationship Id="rId39" Type="http://schemas.openxmlformats.org/officeDocument/2006/relationships/hyperlink" Target="http://www.hsppa.gr/" TargetMode="External"/><Relationship Id="rId21" Type="http://schemas.openxmlformats.org/officeDocument/2006/relationships/hyperlink" Target="mailto:info@ktpae.gr" TargetMode="External"/><Relationship Id="rId34" Type="http://schemas.openxmlformats.org/officeDocument/2006/relationships/hyperlink" Target="http://www.promitheus.gov.gr" TargetMode="External"/><Relationship Id="rId42" Type="http://schemas.openxmlformats.org/officeDocument/2006/relationships/hyperlink" Target="http://www.eaadhsy.gr/n4412/n4412fulltextlinks.html" TargetMode="External"/><Relationship Id="rId47" Type="http://schemas.openxmlformats.org/officeDocument/2006/relationships/footer" Target="footer4.xml"/><Relationship Id="rId50"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portal.eprocurement.gov.gr/webcenter/portal/TestPortal" TargetMode="External"/><Relationship Id="rId11" Type="http://schemas.openxmlformats.org/officeDocument/2006/relationships/endnotes" Target="endnotes.xml"/><Relationship Id="rId24" Type="http://schemas.openxmlformats.org/officeDocument/2006/relationships/hyperlink" Target="http://www.ktpae.gr" TargetMode="External"/><Relationship Id="rId32" Type="http://schemas.openxmlformats.org/officeDocument/2006/relationships/hyperlink" Target="http://www.ktpae.gr" TargetMode="External"/><Relationship Id="rId37" Type="http://schemas.openxmlformats.org/officeDocument/2006/relationships/hyperlink" Target="http://www.hsppa.gr/" TargetMode="External"/><Relationship Id="rId40" Type="http://schemas.openxmlformats.org/officeDocument/2006/relationships/hyperlink" Target="http://www.eaadhsy.gr/n4412/n4412fulltextlinks.html" TargetMode="External"/><Relationship Id="rId45" Type="http://schemas.openxmlformats.org/officeDocument/2006/relationships/hyperlink" Target="http://www.mindigital.gr"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nepps-search.eprocurement.gov.gr/actSearch/resources/search/385038" TargetMode="External"/><Relationship Id="rId28" Type="http://schemas.openxmlformats.org/officeDocument/2006/relationships/hyperlink" Target="http://www.promitheus.gov.gr" TargetMode="External"/><Relationship Id="rId36" Type="http://schemas.openxmlformats.org/officeDocument/2006/relationships/hyperlink" Target="http://www.eaadhsy.gr/" TargetMode="External"/><Relationship Id="rId49" Type="http://schemas.openxmlformats.org/officeDocument/2006/relationships/header" Target="header7.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yperlink" Target="https://nepps-search.eprocurement.gov.gr/actSearch/resources/search/385038" TargetMode="External"/><Relationship Id="rId44" Type="http://schemas.openxmlformats.org/officeDocument/2006/relationships/hyperlink" Target="http://www.mindigital.g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ktpae.gr" TargetMode="External"/><Relationship Id="rId27" Type="http://schemas.openxmlformats.org/officeDocument/2006/relationships/hyperlink" Target="javascript:open_fek_links('%CE%91',45,2023)" TargetMode="External"/><Relationship Id="rId30" Type="http://schemas.openxmlformats.org/officeDocument/2006/relationships/hyperlink" Target="http://www.promitheus.gov.gr" TargetMode="External"/><Relationship Id="rId35" Type="http://schemas.openxmlformats.org/officeDocument/2006/relationships/hyperlink" Target="mailto:epanorthotika@eaadhsy.gr" TargetMode="External"/><Relationship Id="rId43" Type="http://schemas.openxmlformats.org/officeDocument/2006/relationships/hyperlink" Target="http://www.mindigital.gr" TargetMode="External"/><Relationship Id="rId48" Type="http://schemas.openxmlformats.org/officeDocument/2006/relationships/header" Target="header6.xml"/><Relationship Id="rId8" Type="http://schemas.openxmlformats.org/officeDocument/2006/relationships/settings" Target="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1.emf"/><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hyperlink" Target="http://www.promitheus.gov.gr" TargetMode="External"/><Relationship Id="rId38" Type="http://schemas.openxmlformats.org/officeDocument/2006/relationships/hyperlink" Target="http://www.eaadhsy.gr/" TargetMode="External"/><Relationship Id="rId46" Type="http://schemas.openxmlformats.org/officeDocument/2006/relationships/header" Target="header5.xml"/><Relationship Id="rId20" Type="http://schemas.openxmlformats.org/officeDocument/2006/relationships/header" Target="header4.xml"/><Relationship Id="rId41" Type="http://schemas.openxmlformats.org/officeDocument/2006/relationships/hyperlink" Target="http://www.eaadhsy.gr/n4412/art79a"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Υποστάδιο xmlns="9c6316eb-3458-413c-83d3-8aad044b192a" xsi:nil="true"/>
    <Ypoergo xmlns="9c6316eb-3458-413c-83d3-8aad044b192a" xsi:nil="true"/>
    <EidosEggrafhs xmlns="9c6316eb-3458-413c-83d3-8aad044b192a" xsi:nil="true"/>
    <ProgrammatikiSymfonia xmlns="9c6316eb-3458-413c-83d3-8aad044b192a" xsi:nil="true"/>
    <KatigoriesErgon xmlns="9c6316eb-3458-413c-83d3-8aad044b192a" xsi:nil="true"/>
    <lcf76f155ced4ddcb4097134ff3c332f xmlns="e9760a9a-5f51-4d80-b442-ae8291e65996">
      <Terms xmlns="http://schemas.microsoft.com/office/infopath/2007/PartnerControls"/>
    </lcf76f155ced4ddcb4097134ff3c332f>
    <ΚύριοςΈργου xmlns="9c6316eb-3458-413c-83d3-8aad044b192a" xsi:nil="true"/>
    <Φάση xmlns="9c6316eb-3458-413c-83d3-8aad044b192a" xsi:nil="true"/>
    <_x03a3__x03a5__x039c__x0392__x0391__x03a3__x0397_ xmlns="e9760a9a-5f51-4d80-b442-ae8291e65996" xsi:nil="true"/>
    <TaxCatchAll xmlns="9c6316eb-3458-413c-83d3-8aad044b192a" xsi:nil="true"/>
    <ErgoTD xmlns="9c6316eb-3458-413c-83d3-8aad044b192a" xsi:nil="true"/>
    <Perigrafi xmlns="9c6316eb-3458-413c-83d3-8aad044b192a" xsi:nil="true"/>
    <Protaseis xmlns="9c6316eb-3458-413c-83d3-8aad044b192a" xsi:nil="true"/>
    <_dlc_DocId xmlns="9c6316eb-3458-413c-83d3-8aad044b192a">NEFELI-347512680-168522</_dlc_DocId>
    <_dlc_DocIdUrl xmlns="9c6316eb-3458-413c-83d3-8aad044b192a">
      <Url>https://ktpae.sharepoint.com/sites/Nefeli/_layouts/15/DocIdRedir.aspx?ID=NEFELI-347512680-168522</Url>
      <Description>NEFELI-347512680-168522</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Δράσεις Κρατικών Ενισχύσεων" ma:contentTypeID="0x01010018CC46A0F98CE94798754DA4763E570001005D40963109874A4B8D4D26BBB7030303" ma:contentTypeVersion="21" ma:contentTypeDescription="" ma:contentTypeScope="" ma:versionID="c0717710b478fbcbeef536d068d5104d">
  <xsd:schema xmlns:xsd="http://www.w3.org/2001/XMLSchema" xmlns:xs="http://www.w3.org/2001/XMLSchema" xmlns:p="http://schemas.microsoft.com/office/2006/metadata/properties" xmlns:ns2="9c6316eb-3458-413c-83d3-8aad044b192a" xmlns:ns3="e9760a9a-5f51-4d80-b442-ae8291e65996" targetNamespace="http://schemas.microsoft.com/office/2006/metadata/properties" ma:root="true" ma:fieldsID="6acea22d8808094c4caff037c274bf4c" ns2:_="" ns3:_="">
    <xsd:import namespace="9c6316eb-3458-413c-83d3-8aad044b192a"/>
    <xsd:import namespace="e9760a9a-5f51-4d80-b442-ae8291e65996"/>
    <xsd:element name="properties">
      <xsd:complexType>
        <xsd:sequence>
          <xsd:element name="documentManagement">
            <xsd:complexType>
              <xsd:all>
                <xsd:element ref="ns2:Φάση" minOccurs="0"/>
                <xsd:element ref="ns2:Υποστάδιο" minOccurs="0"/>
                <xsd:element ref="ns2:EidosEggrafhs" minOccurs="0"/>
                <xsd:element ref="ns2:ProgrammatikiSymfonia" minOccurs="0"/>
                <xsd:element ref="ns2:ErgoTD" minOccurs="0"/>
                <xsd:element ref="ns2:Ypoergo" minOccurs="0"/>
                <xsd:element ref="ns2:Protaseis" minOccurs="0"/>
                <xsd:element ref="ns2:KatigoriesErgon" minOccurs="0"/>
                <xsd:element ref="ns3:MediaServiceMetadata" minOccurs="0"/>
                <xsd:element ref="ns3:MediaServiceFastMetadata" minOccurs="0"/>
                <xsd:element ref="ns3:MediaServiceSearchProperties" minOccurs="0"/>
                <xsd:element ref="ns3:MediaServiceObjectDetectorVersions" minOccurs="0"/>
                <xsd:element ref="ns2:SharedWithUsers" minOccurs="0"/>
                <xsd:element ref="ns2: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2:ΚύριοςΈργου" minOccurs="0"/>
                <xsd:element ref="ns2:Perigrafi" minOccurs="0"/>
                <xsd:element ref="ns2:_dlc_DocId" minOccurs="0"/>
                <xsd:element ref="ns2:_dlc_DocIdUrl" minOccurs="0"/>
                <xsd:element ref="ns2:_dlc_DocIdPersistId" minOccurs="0"/>
                <xsd:element ref="ns3:_x03a3__x03a5__x039c__x0392__x0391__x03a3__x0397_"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316eb-3458-413c-83d3-8aad044b192a" elementFormDefault="qualified">
    <xsd:import namespace="http://schemas.microsoft.com/office/2006/documentManagement/types"/>
    <xsd:import namespace="http://schemas.microsoft.com/office/infopath/2007/PartnerControls"/>
    <xsd:element name="Φάση" ma:index="2" nillable="true" ma:displayName="Φάση" ma:list="{a2a9985e-777f-44bb-857c-919d994d793b}" ma:internalName="_x03a6__x03ac__x03c3__x03b7_" ma:readOnly="false" ma:showField="Title" ma:web="9c6316eb-3458-413c-83d3-8aad044b192a">
      <xsd:simpleType>
        <xsd:restriction base="dms:Lookup"/>
      </xsd:simpleType>
    </xsd:element>
    <xsd:element name="Υποστάδιο" ma:index="3" nillable="true" ma:displayName="Υποστάδιο" ma:list="{4958928d-10a4-4b71-82f6-f86df15566b2}" ma:internalName="_x03a5__x03c0__x03bf__x03c3__x03c4__x03ac__x03b4__x03b9__x03bf_" ma:readOnly="false" ma:showField="Title" ma:web="9c6316eb-3458-413c-83d3-8aad044b192a">
      <xsd:simpleType>
        <xsd:restriction base="dms:Lookup"/>
      </xsd:simpleType>
    </xsd:element>
    <xsd:element name="EidosEggrafhs" ma:index="4" nillable="true" ma:displayName="Είδος Εγγραφής" ma:list="{9dbdfc8f-680f-4710-b652-0980be4ea4f0}" ma:internalName="EidosEggrafhs" ma:showField="Title" ma:web="9c6316eb-3458-413c-83d3-8aad044b192a">
      <xsd:simpleType>
        <xsd:restriction base="dms:Lookup"/>
      </xsd:simpleType>
    </xsd:element>
    <xsd:element name="ProgrammatikiSymfonia" ma:index="5" nillable="true" ma:displayName="Προγραμματική Συμφωνία" ma:list="{a13abe06-ee42-4382-9507-542202eded29}" ma:internalName="ProgrammatikiSymfonia" ma:showField="Title" ma:web="9c6316eb-3458-413c-83d3-8aad044b192a">
      <xsd:simpleType>
        <xsd:restriction base="dms:Lookup"/>
      </xsd:simpleType>
    </xsd:element>
    <xsd:element name="ErgoTD" ma:index="6" nillable="true" ma:displayName="Έργο/Τεχνικό Δελτίο" ma:list="{24d2b142-aa34-473e-b8e0-361cd8b05e9f}" ma:internalName="ErgoTD" ma:showField="Title" ma:web="9c6316eb-3458-413c-83d3-8aad044b192a">
      <xsd:simpleType>
        <xsd:restriction base="dms:Lookup"/>
      </xsd:simpleType>
    </xsd:element>
    <xsd:element name="Ypoergo" ma:index="7" nillable="true" ma:displayName="Υποέργο" ma:list="{8a798217-15ba-4ffb-ab5a-204b2a43365c}" ma:internalName="Ypoergo" ma:showField="Title" ma:web="9c6316eb-3458-413c-83d3-8aad044b192a">
      <xsd:simpleType>
        <xsd:restriction base="dms:Lookup"/>
      </xsd:simpleType>
    </xsd:element>
    <xsd:element name="Protaseis" ma:index="15" nillable="true" ma:displayName="Προτάσεις" ma:list="{0c0af324-aa6f-49a7-ace7-0d3613c79feb}" ma:internalName="Protaseis" ma:showField="Title" ma:web="9c6316eb-3458-413c-83d3-8aad044b192a">
      <xsd:simpleType>
        <xsd:restriction base="dms:Lookup"/>
      </xsd:simpleType>
    </xsd:element>
    <xsd:element name="KatigoriesErgon" ma:index="16" nillable="true" ma:displayName="Κατηγορίες Έργων" ma:list="{4c2c766c-d487-4a49-877b-1e1590f7841b}" ma:internalName="KatigoriesErgon" ma:showField="Title" ma:web="9c6316eb-3458-413c-83d3-8aad044b192a">
      <xsd:simpleType>
        <xsd:restriction base="dms:Lookup"/>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58c53e3c-7a44-472e-b9dd-80c5ae8995d0}" ma:internalName="TaxCatchAll" ma:showField="CatchAllData" ma:web="9c6316eb-3458-413c-83d3-8aad044b192a">
      <xsd:complexType>
        <xsd:complexContent>
          <xsd:extension base="dms:MultiChoiceLookup">
            <xsd:sequence>
              <xsd:element name="Value" type="dms:Lookup" maxOccurs="unbounded" minOccurs="0" nillable="true"/>
            </xsd:sequence>
          </xsd:extension>
        </xsd:complexContent>
      </xsd:complexType>
    </xsd:element>
    <xsd:element name="ΚύριοςΈργου" ma:index="31" nillable="true" ma:displayName="Κύριος του Έργου" ma:list="{454ea28a-810a-4bc0-a88c-bbed234c4cd3}" ma:internalName="_x039a__x03cd__x03c1__x03b9__x03bf__x03c2__x0388__x03c1__x03b3__x03bf__x03c5_" ma:showField="Title" ma:web="9c6316eb-3458-413c-83d3-8aad044b192a">
      <xsd:simpleType>
        <xsd:restriction base="dms:Lookup"/>
      </xsd:simpleType>
    </xsd:element>
    <xsd:element name="Perigrafi" ma:index="32" nillable="true" ma:displayName="Περιγραφή" ma:internalName="Perigrafi">
      <xsd:simpleType>
        <xsd:restriction base="dms:Text">
          <xsd:maxLength value="255"/>
        </xsd:restriction>
      </xsd:simpleType>
    </xsd:element>
    <xsd:element name="_dlc_DocId" ma:index="33" nillable="true" ma:displayName="Document ID Value" ma:description="The value of the document ID assigned to this item." ma:indexed="true" ma:internalName="_dlc_DocId" ma:readOnly="true">
      <xsd:simpleType>
        <xsd:restriction base="dms:Text"/>
      </xsd:simpleType>
    </xsd:element>
    <xsd:element name="_dlc_DocIdUrl" ma:index="3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9760a9a-5f51-4d80-b442-ae8291e65996"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1a3036ac-4132-41c3-90a2-1c9feaf8d5bf" ma:termSetId="09814cd3-568e-fe90-9814-8d621ff8fb84" ma:anchorId="fba54fb3-c3e1-fe81-a776-ca4b69148c4d" ma:open="true" ma:isKeyword="false">
      <xsd:complexType>
        <xsd:sequence>
          <xsd:element ref="pc:Terms" minOccurs="0" maxOccurs="1"/>
        </xsd:sequence>
      </xsd:complexType>
    </xsd:element>
    <xsd:element name="MediaServiceOCR" ma:index="30" nillable="true" ma:displayName="Extracted Text" ma:internalName="MediaServiceOCR" ma:readOnly="true">
      <xsd:simpleType>
        <xsd:restriction base="dms:Note">
          <xsd:maxLength value="255"/>
        </xsd:restriction>
      </xsd:simpleType>
    </xsd:element>
    <xsd:element name="_x03a3__x03a5__x039c__x0392__x0391__x03a3__x0397_" ma:index="36" nillable="true" ma:displayName="ΣΥΜΒΑΣΗ" ma:format="Dropdown" ma:internalName="_x03a3__x03a5__x039c__x0392__x0391__x03a3__x0397_">
      <xsd:simpleType>
        <xsd:restriction base="dms:Choice">
          <xsd:enumeration value="2372- HELPDESDK"/>
          <xsd:enumeration value="2381- ΣΤΥ"/>
          <xsd:enumeration value="2390- ΔΗΜΟΣΙΟΤΗΤΑ"/>
          <xsd:enumeration value="2393- CHATBOT"/>
          <xsd:enumeration value="2383- ΠΛΑΤΦΟΡΜΑ"/>
          <xsd:enumeration value="2375- ΜΕΛΕΤΗ ΑΝΤΙΚΤΥΠΟΥ"/>
          <xsd:enumeration value="2640- HELPDESDK"/>
          <xsd:enumeration value="2346- ΩΡΙΜΑΝΣΗ ΤΕΥΧΩΝ"/>
        </xsd:restriction>
      </xsd:simpleType>
    </xsd:element>
    <xsd:element name="MediaServiceLocation" ma:index="37"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ma:index="14"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164039F-BC87-4933-AC41-B6185D32FC3E}">
  <ds:schemaRefs>
    <ds:schemaRef ds:uri="http://schemas.microsoft.com/sharepoint/v3/contenttype/forms"/>
  </ds:schemaRefs>
</ds:datastoreItem>
</file>

<file path=customXml/itemProps2.xml><?xml version="1.0" encoding="utf-8"?>
<ds:datastoreItem xmlns:ds="http://schemas.openxmlformats.org/officeDocument/2006/customXml" ds:itemID="{B95E0B0D-B3EB-4E20-9970-2C86DAA2A395}">
  <ds:schemaRefs>
    <ds:schemaRef ds:uri="9c6316eb-3458-413c-83d3-8aad044b192a"/>
    <ds:schemaRef ds:uri="http://www.w3.org/XML/1998/namespace"/>
    <ds:schemaRef ds:uri="e9760a9a-5f51-4d80-b442-ae8291e65996"/>
    <ds:schemaRef ds:uri="http://purl.org/dc/elements/1.1/"/>
    <ds:schemaRef ds:uri="http://purl.org/dc/dcmityp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customXml/itemProps4.xml><?xml version="1.0" encoding="utf-8"?>
<ds:datastoreItem xmlns:ds="http://schemas.openxmlformats.org/officeDocument/2006/customXml" ds:itemID="{A4926AC5-64CD-49F7-9AD2-3FA153E84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316eb-3458-413c-83d3-8aad044b192a"/>
    <ds:schemaRef ds:uri="e9760a9a-5f51-4d80-b442-ae8291e65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FC33FEF-AA42-493C-BC68-66969A43D00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100</Pages>
  <Words>41815</Words>
  <Characters>238349</Characters>
  <Application>Microsoft Office Word</Application>
  <DocSecurity>0</DocSecurity>
  <Lines>1986</Lines>
  <Paragraphs>559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279605</CharactersWithSpaces>
  <SharedDoc>false</SharedDoc>
  <HLinks>
    <vt:vector size="876" baseType="variant">
      <vt:variant>
        <vt:i4>1376325</vt:i4>
      </vt:variant>
      <vt:variant>
        <vt:i4>1029</vt:i4>
      </vt:variant>
      <vt:variant>
        <vt:i4>0</vt:i4>
      </vt:variant>
      <vt:variant>
        <vt:i4>5</vt:i4>
      </vt:variant>
      <vt:variant>
        <vt:lpwstr>http://www.mindigital.gr/</vt:lpwstr>
      </vt:variant>
      <vt:variant>
        <vt:lpwstr/>
      </vt:variant>
      <vt:variant>
        <vt:i4>1376325</vt:i4>
      </vt:variant>
      <vt:variant>
        <vt:i4>1026</vt:i4>
      </vt:variant>
      <vt:variant>
        <vt:i4>0</vt:i4>
      </vt:variant>
      <vt:variant>
        <vt:i4>5</vt:i4>
      </vt:variant>
      <vt:variant>
        <vt:lpwstr>http://www.mindigital.gr/</vt:lpwstr>
      </vt:variant>
      <vt:variant>
        <vt:lpwstr/>
      </vt:variant>
      <vt:variant>
        <vt:i4>1376325</vt:i4>
      </vt:variant>
      <vt:variant>
        <vt:i4>1020</vt:i4>
      </vt:variant>
      <vt:variant>
        <vt:i4>0</vt:i4>
      </vt:variant>
      <vt:variant>
        <vt:i4>5</vt:i4>
      </vt:variant>
      <vt:variant>
        <vt:lpwstr>http://www.mindigital.gr/</vt:lpwstr>
      </vt:variant>
      <vt:variant>
        <vt:lpwstr/>
      </vt:variant>
      <vt:variant>
        <vt:i4>65208420</vt:i4>
      </vt:variant>
      <vt:variant>
        <vt:i4>1008</vt:i4>
      </vt:variant>
      <vt:variant>
        <vt:i4>0</vt:i4>
      </vt:variant>
      <vt:variant>
        <vt:i4>5</vt:i4>
      </vt:variant>
      <vt:variant>
        <vt:lpwstr/>
      </vt:variant>
      <vt:variant>
        <vt:lpwstr>_Χρόνος_Υποβολής_και</vt:lpwstr>
      </vt:variant>
      <vt:variant>
        <vt:i4>59113592</vt:i4>
      </vt:variant>
      <vt:variant>
        <vt:i4>972</vt:i4>
      </vt:variant>
      <vt:variant>
        <vt:i4>0</vt:i4>
      </vt:variant>
      <vt:variant>
        <vt:i4>5</vt:i4>
      </vt:variant>
      <vt:variant>
        <vt:lpwstr/>
      </vt:variant>
      <vt:variant>
        <vt:lpwstr>_ΠΑΡΑΡΤΗΜΑ_VIII_–</vt:lpwstr>
      </vt:variant>
      <vt:variant>
        <vt:i4>59113592</vt:i4>
      </vt:variant>
      <vt:variant>
        <vt:i4>966</vt:i4>
      </vt:variant>
      <vt:variant>
        <vt:i4>0</vt:i4>
      </vt:variant>
      <vt:variant>
        <vt:i4>5</vt:i4>
      </vt:variant>
      <vt:variant>
        <vt:lpwstr/>
      </vt:variant>
      <vt:variant>
        <vt:lpwstr>_ΠΑΡΑΡΤΗΜΑ_VIII_–</vt:lpwstr>
      </vt:variant>
      <vt:variant>
        <vt:i4>6029327</vt:i4>
      </vt:variant>
      <vt:variant>
        <vt:i4>960</vt:i4>
      </vt:variant>
      <vt:variant>
        <vt:i4>0</vt:i4>
      </vt:variant>
      <vt:variant>
        <vt:i4>5</vt:i4>
      </vt:variant>
      <vt:variant>
        <vt:lpwstr>http://www.eaadhsy.gr/n4412/n4412fulltextlinks.html</vt:lpwstr>
      </vt:variant>
      <vt:variant>
        <vt:lpwstr>art104</vt:lpwstr>
      </vt:variant>
      <vt:variant>
        <vt:i4>7864382</vt:i4>
      </vt:variant>
      <vt:variant>
        <vt:i4>957</vt:i4>
      </vt:variant>
      <vt:variant>
        <vt:i4>0</vt:i4>
      </vt:variant>
      <vt:variant>
        <vt:i4>5</vt:i4>
      </vt:variant>
      <vt:variant>
        <vt:lpwstr>http://www.eaadhsy.gr/n4412/art79a</vt:lpwstr>
      </vt:variant>
      <vt:variant>
        <vt:lpwstr/>
      </vt:variant>
      <vt:variant>
        <vt:i4>7077975</vt:i4>
      </vt:variant>
      <vt:variant>
        <vt:i4>954</vt:i4>
      </vt:variant>
      <vt:variant>
        <vt:i4>0</vt:i4>
      </vt:variant>
      <vt:variant>
        <vt:i4>5</vt:i4>
      </vt:variant>
      <vt:variant>
        <vt:lpwstr>http://www.eaadhsy.gr/n4412/n4412fulltextlinks.html</vt:lpwstr>
      </vt:variant>
      <vt:variant>
        <vt:lpwstr>art372_4</vt:lpwstr>
      </vt:variant>
      <vt:variant>
        <vt:i4>7077975</vt:i4>
      </vt:variant>
      <vt:variant>
        <vt:i4>951</vt:i4>
      </vt:variant>
      <vt:variant>
        <vt:i4>0</vt:i4>
      </vt:variant>
      <vt:variant>
        <vt:i4>5</vt:i4>
      </vt:variant>
      <vt:variant>
        <vt:lpwstr>http://www.eaadhsy.gr/n4412/n4412fulltextlinks.html</vt:lpwstr>
      </vt:variant>
      <vt:variant>
        <vt:lpwstr>art372_4</vt:lpwstr>
      </vt:variant>
      <vt:variant>
        <vt:i4>7077975</vt:i4>
      </vt:variant>
      <vt:variant>
        <vt:i4>948</vt:i4>
      </vt:variant>
      <vt:variant>
        <vt:i4>0</vt:i4>
      </vt:variant>
      <vt:variant>
        <vt:i4>5</vt:i4>
      </vt:variant>
      <vt:variant>
        <vt:lpwstr>http://www.eaadhsy.gr/n4412/n4412fulltextlinks.html</vt:lpwstr>
      </vt:variant>
      <vt:variant>
        <vt:lpwstr>art372_4</vt:lpwstr>
      </vt:variant>
      <vt:variant>
        <vt:i4>2098113</vt:i4>
      </vt:variant>
      <vt:variant>
        <vt:i4>906</vt:i4>
      </vt:variant>
      <vt:variant>
        <vt:i4>0</vt:i4>
      </vt:variant>
      <vt:variant>
        <vt:i4>5</vt:i4>
      </vt:variant>
      <vt:variant>
        <vt:lpwstr/>
      </vt:variant>
      <vt:variant>
        <vt:lpwstr>_ΠΑΡΑΡΤΗΜΑ_ΙΙ_–</vt:lpwstr>
      </vt:variant>
      <vt:variant>
        <vt:i4>537199518</vt:i4>
      </vt:variant>
      <vt:variant>
        <vt:i4>900</vt:i4>
      </vt:variant>
      <vt:variant>
        <vt:i4>0</vt:i4>
      </vt:variant>
      <vt:variant>
        <vt:i4>5</vt:i4>
      </vt:variant>
      <vt:variant>
        <vt:lpwstr/>
      </vt:variant>
      <vt:variant>
        <vt:lpwstr>_ΠΑΡΑΡΤΗΜΑ_ΙΙI_–</vt:lpwstr>
      </vt:variant>
      <vt:variant>
        <vt:i4>537199518</vt:i4>
      </vt:variant>
      <vt:variant>
        <vt:i4>897</vt:i4>
      </vt:variant>
      <vt:variant>
        <vt:i4>0</vt:i4>
      </vt:variant>
      <vt:variant>
        <vt:i4>5</vt:i4>
      </vt:variant>
      <vt:variant>
        <vt:lpwstr/>
      </vt:variant>
      <vt:variant>
        <vt:lpwstr>_ΠΑΡΑΡΤΗΜΑ_ΙΙI_–</vt:lpwstr>
      </vt:variant>
      <vt:variant>
        <vt:i4>1703951</vt:i4>
      </vt:variant>
      <vt:variant>
        <vt:i4>876</vt:i4>
      </vt:variant>
      <vt:variant>
        <vt:i4>0</vt:i4>
      </vt:variant>
      <vt:variant>
        <vt:i4>5</vt:i4>
      </vt:variant>
      <vt:variant>
        <vt:lpwstr>http://www.hsppa.gr/</vt:lpwstr>
      </vt:variant>
      <vt:variant>
        <vt:lpwstr/>
      </vt:variant>
      <vt:variant>
        <vt:i4>7733370</vt:i4>
      </vt:variant>
      <vt:variant>
        <vt:i4>873</vt:i4>
      </vt:variant>
      <vt:variant>
        <vt:i4>0</vt:i4>
      </vt:variant>
      <vt:variant>
        <vt:i4>5</vt:i4>
      </vt:variant>
      <vt:variant>
        <vt:lpwstr>http://www.eaadhsy.gr/</vt:lpwstr>
      </vt:variant>
      <vt:variant>
        <vt:lpwstr/>
      </vt:variant>
      <vt:variant>
        <vt:i4>1703951</vt:i4>
      </vt:variant>
      <vt:variant>
        <vt:i4>870</vt:i4>
      </vt:variant>
      <vt:variant>
        <vt:i4>0</vt:i4>
      </vt:variant>
      <vt:variant>
        <vt:i4>5</vt:i4>
      </vt:variant>
      <vt:variant>
        <vt:lpwstr>http://www.hsppa.gr/</vt:lpwstr>
      </vt:variant>
      <vt:variant>
        <vt:lpwstr/>
      </vt:variant>
      <vt:variant>
        <vt:i4>7733370</vt:i4>
      </vt:variant>
      <vt:variant>
        <vt:i4>867</vt:i4>
      </vt:variant>
      <vt:variant>
        <vt:i4>0</vt:i4>
      </vt:variant>
      <vt:variant>
        <vt:i4>5</vt:i4>
      </vt:variant>
      <vt:variant>
        <vt:lpwstr>http://www.eaadhsy.gr/</vt:lpwstr>
      </vt:variant>
      <vt:variant>
        <vt:lpwstr/>
      </vt:variant>
      <vt:variant>
        <vt:i4>537199518</vt:i4>
      </vt:variant>
      <vt:variant>
        <vt:i4>792</vt:i4>
      </vt:variant>
      <vt:variant>
        <vt:i4>0</vt:i4>
      </vt:variant>
      <vt:variant>
        <vt:i4>5</vt:i4>
      </vt:variant>
      <vt:variant>
        <vt:lpwstr/>
      </vt:variant>
      <vt:variant>
        <vt:lpwstr>_ΠΑΡΑΡΤΗΜΑ_ΙΙI_–</vt:lpwstr>
      </vt:variant>
      <vt:variant>
        <vt:i4>6815817</vt:i4>
      </vt:variant>
      <vt:variant>
        <vt:i4>720</vt:i4>
      </vt:variant>
      <vt:variant>
        <vt:i4>0</vt:i4>
      </vt:variant>
      <vt:variant>
        <vt:i4>5</vt:i4>
      </vt:variant>
      <vt:variant>
        <vt:lpwstr>mailto:epanorthotika@eaadhsy.gr</vt:lpwstr>
      </vt:variant>
      <vt:variant>
        <vt:lpwstr/>
      </vt:variant>
      <vt:variant>
        <vt:i4>59113592</vt:i4>
      </vt:variant>
      <vt:variant>
        <vt:i4>687</vt:i4>
      </vt:variant>
      <vt:variant>
        <vt:i4>0</vt:i4>
      </vt:variant>
      <vt:variant>
        <vt:i4>5</vt:i4>
      </vt:variant>
      <vt:variant>
        <vt:lpwstr/>
      </vt:variant>
      <vt:variant>
        <vt:lpwstr>_ΠΑΡΑΡΤΗΜΑ_VIII_–</vt:lpwstr>
      </vt:variant>
      <vt:variant>
        <vt:i4>6094939</vt:i4>
      </vt:variant>
      <vt:variant>
        <vt:i4>678</vt:i4>
      </vt:variant>
      <vt:variant>
        <vt:i4>0</vt:i4>
      </vt:variant>
      <vt:variant>
        <vt:i4>5</vt:i4>
      </vt:variant>
      <vt:variant>
        <vt:lpwstr>http://www.promitheus.gov.gr/</vt:lpwstr>
      </vt:variant>
      <vt:variant>
        <vt:lpwstr/>
      </vt:variant>
      <vt:variant>
        <vt:i4>6094939</vt:i4>
      </vt:variant>
      <vt:variant>
        <vt:i4>675</vt:i4>
      </vt:variant>
      <vt:variant>
        <vt:i4>0</vt:i4>
      </vt:variant>
      <vt:variant>
        <vt:i4>5</vt:i4>
      </vt:variant>
      <vt:variant>
        <vt:lpwstr>http://www.promitheus.gov.gr/</vt:lpwstr>
      </vt:variant>
      <vt:variant>
        <vt:lpwstr/>
      </vt:variant>
      <vt:variant>
        <vt:i4>1900569</vt:i4>
      </vt:variant>
      <vt:variant>
        <vt:i4>672</vt:i4>
      </vt:variant>
      <vt:variant>
        <vt:i4>0</vt:i4>
      </vt:variant>
      <vt:variant>
        <vt:i4>5</vt:i4>
      </vt:variant>
      <vt:variant>
        <vt:lpwstr>http://www.ktpae.gr/</vt:lpwstr>
      </vt:variant>
      <vt:variant>
        <vt:lpwstr/>
      </vt:variant>
      <vt:variant>
        <vt:i4>6684733</vt:i4>
      </vt:variant>
      <vt:variant>
        <vt:i4>669</vt:i4>
      </vt:variant>
      <vt:variant>
        <vt:i4>0</vt:i4>
      </vt:variant>
      <vt:variant>
        <vt:i4>5</vt:i4>
      </vt:variant>
      <vt:variant>
        <vt:lpwstr>https://nepps-search.eprocurement.gov.gr/actSearch/resources/search/XXXXXX</vt:lpwstr>
      </vt:variant>
      <vt:variant>
        <vt:lpwstr/>
      </vt:variant>
      <vt:variant>
        <vt:i4>6094939</vt:i4>
      </vt:variant>
      <vt:variant>
        <vt:i4>666</vt:i4>
      </vt:variant>
      <vt:variant>
        <vt:i4>0</vt:i4>
      </vt:variant>
      <vt:variant>
        <vt:i4>5</vt:i4>
      </vt:variant>
      <vt:variant>
        <vt:lpwstr>http://www.promitheus.gov.gr/</vt:lpwstr>
      </vt:variant>
      <vt:variant>
        <vt:lpwstr/>
      </vt:variant>
      <vt:variant>
        <vt:i4>2228347</vt:i4>
      </vt:variant>
      <vt:variant>
        <vt:i4>663</vt:i4>
      </vt:variant>
      <vt:variant>
        <vt:i4>0</vt:i4>
      </vt:variant>
      <vt:variant>
        <vt:i4>5</vt:i4>
      </vt:variant>
      <vt:variant>
        <vt:lpwstr>https://portal.eprocurement.gov.gr/webcenter/portal/TestPortal</vt:lpwstr>
      </vt:variant>
      <vt:variant>
        <vt:lpwstr/>
      </vt:variant>
      <vt:variant>
        <vt:i4>6094939</vt:i4>
      </vt:variant>
      <vt:variant>
        <vt:i4>660</vt:i4>
      </vt:variant>
      <vt:variant>
        <vt:i4>0</vt:i4>
      </vt:variant>
      <vt:variant>
        <vt:i4>5</vt:i4>
      </vt:variant>
      <vt:variant>
        <vt:lpwstr>http://www.promitheus.gov.gr/</vt:lpwstr>
      </vt:variant>
      <vt:variant>
        <vt:lpwstr/>
      </vt:variant>
      <vt:variant>
        <vt:i4>8257660</vt:i4>
      </vt:variant>
      <vt:variant>
        <vt:i4>657</vt:i4>
      </vt:variant>
      <vt:variant>
        <vt:i4>0</vt:i4>
      </vt:variant>
      <vt:variant>
        <vt:i4>5</vt:i4>
      </vt:variant>
      <vt:variant>
        <vt:lpwstr>javascript:open_fek_links('%CE%91',45,2023)</vt:lpwstr>
      </vt:variant>
      <vt:variant>
        <vt:lpwstr/>
      </vt:variant>
      <vt:variant>
        <vt:i4>6094939</vt:i4>
      </vt:variant>
      <vt:variant>
        <vt:i4>651</vt:i4>
      </vt:variant>
      <vt:variant>
        <vt:i4>0</vt:i4>
      </vt:variant>
      <vt:variant>
        <vt:i4>5</vt:i4>
      </vt:variant>
      <vt:variant>
        <vt:lpwstr>http://www.promitheus.gov.gr/</vt:lpwstr>
      </vt:variant>
      <vt:variant>
        <vt:lpwstr/>
      </vt:variant>
      <vt:variant>
        <vt:i4>6094939</vt:i4>
      </vt:variant>
      <vt:variant>
        <vt:i4>648</vt:i4>
      </vt:variant>
      <vt:variant>
        <vt:i4>0</vt:i4>
      </vt:variant>
      <vt:variant>
        <vt:i4>5</vt:i4>
      </vt:variant>
      <vt:variant>
        <vt:lpwstr>http://www.promitheus.gov.gr/</vt:lpwstr>
      </vt:variant>
      <vt:variant>
        <vt:lpwstr/>
      </vt:variant>
      <vt:variant>
        <vt:i4>1900569</vt:i4>
      </vt:variant>
      <vt:variant>
        <vt:i4>645</vt:i4>
      </vt:variant>
      <vt:variant>
        <vt:i4>0</vt:i4>
      </vt:variant>
      <vt:variant>
        <vt:i4>5</vt:i4>
      </vt:variant>
      <vt:variant>
        <vt:lpwstr>http://www.ktpae.gr/</vt:lpwstr>
      </vt:variant>
      <vt:variant>
        <vt:lpwstr/>
      </vt:variant>
      <vt:variant>
        <vt:i4>6684733</vt:i4>
      </vt:variant>
      <vt:variant>
        <vt:i4>642</vt:i4>
      </vt:variant>
      <vt:variant>
        <vt:i4>0</vt:i4>
      </vt:variant>
      <vt:variant>
        <vt:i4>5</vt:i4>
      </vt:variant>
      <vt:variant>
        <vt:lpwstr>https://nepps-search.eprocurement.gov.gr/actSearch/resources/search/XXXXXX</vt:lpwstr>
      </vt:variant>
      <vt:variant>
        <vt:lpwstr/>
      </vt:variant>
      <vt:variant>
        <vt:i4>1900569</vt:i4>
      </vt:variant>
      <vt:variant>
        <vt:i4>639</vt:i4>
      </vt:variant>
      <vt:variant>
        <vt:i4>0</vt:i4>
      </vt:variant>
      <vt:variant>
        <vt:i4>5</vt:i4>
      </vt:variant>
      <vt:variant>
        <vt:lpwstr>http://www.ktpae.gr/</vt:lpwstr>
      </vt:variant>
      <vt:variant>
        <vt:lpwstr/>
      </vt:variant>
      <vt:variant>
        <vt:i4>6553682</vt:i4>
      </vt:variant>
      <vt:variant>
        <vt:i4>636</vt:i4>
      </vt:variant>
      <vt:variant>
        <vt:i4>0</vt:i4>
      </vt:variant>
      <vt:variant>
        <vt:i4>5</vt:i4>
      </vt:variant>
      <vt:variant>
        <vt:lpwstr>mailto:info@ktpae.gr</vt:lpwstr>
      </vt:variant>
      <vt:variant>
        <vt:lpwstr/>
      </vt:variant>
      <vt:variant>
        <vt:i4>1703993</vt:i4>
      </vt:variant>
      <vt:variant>
        <vt:i4>629</vt:i4>
      </vt:variant>
      <vt:variant>
        <vt:i4>0</vt:i4>
      </vt:variant>
      <vt:variant>
        <vt:i4>5</vt:i4>
      </vt:variant>
      <vt:variant>
        <vt:lpwstr/>
      </vt:variant>
      <vt:variant>
        <vt:lpwstr>_Toc210825915</vt:lpwstr>
      </vt:variant>
      <vt:variant>
        <vt:i4>1703993</vt:i4>
      </vt:variant>
      <vt:variant>
        <vt:i4>623</vt:i4>
      </vt:variant>
      <vt:variant>
        <vt:i4>0</vt:i4>
      </vt:variant>
      <vt:variant>
        <vt:i4>5</vt:i4>
      </vt:variant>
      <vt:variant>
        <vt:lpwstr/>
      </vt:variant>
      <vt:variant>
        <vt:lpwstr>_Toc210825914</vt:lpwstr>
      </vt:variant>
      <vt:variant>
        <vt:i4>1703993</vt:i4>
      </vt:variant>
      <vt:variant>
        <vt:i4>617</vt:i4>
      </vt:variant>
      <vt:variant>
        <vt:i4>0</vt:i4>
      </vt:variant>
      <vt:variant>
        <vt:i4>5</vt:i4>
      </vt:variant>
      <vt:variant>
        <vt:lpwstr/>
      </vt:variant>
      <vt:variant>
        <vt:lpwstr>_Toc210825913</vt:lpwstr>
      </vt:variant>
      <vt:variant>
        <vt:i4>1703993</vt:i4>
      </vt:variant>
      <vt:variant>
        <vt:i4>611</vt:i4>
      </vt:variant>
      <vt:variant>
        <vt:i4>0</vt:i4>
      </vt:variant>
      <vt:variant>
        <vt:i4>5</vt:i4>
      </vt:variant>
      <vt:variant>
        <vt:lpwstr/>
      </vt:variant>
      <vt:variant>
        <vt:lpwstr>_Toc210825912</vt:lpwstr>
      </vt:variant>
      <vt:variant>
        <vt:i4>1703993</vt:i4>
      </vt:variant>
      <vt:variant>
        <vt:i4>605</vt:i4>
      </vt:variant>
      <vt:variant>
        <vt:i4>0</vt:i4>
      </vt:variant>
      <vt:variant>
        <vt:i4>5</vt:i4>
      </vt:variant>
      <vt:variant>
        <vt:lpwstr/>
      </vt:variant>
      <vt:variant>
        <vt:lpwstr>_Toc210825911</vt:lpwstr>
      </vt:variant>
      <vt:variant>
        <vt:i4>1703993</vt:i4>
      </vt:variant>
      <vt:variant>
        <vt:i4>599</vt:i4>
      </vt:variant>
      <vt:variant>
        <vt:i4>0</vt:i4>
      </vt:variant>
      <vt:variant>
        <vt:i4>5</vt:i4>
      </vt:variant>
      <vt:variant>
        <vt:lpwstr/>
      </vt:variant>
      <vt:variant>
        <vt:lpwstr>_Toc210825910</vt:lpwstr>
      </vt:variant>
      <vt:variant>
        <vt:i4>1769529</vt:i4>
      </vt:variant>
      <vt:variant>
        <vt:i4>593</vt:i4>
      </vt:variant>
      <vt:variant>
        <vt:i4>0</vt:i4>
      </vt:variant>
      <vt:variant>
        <vt:i4>5</vt:i4>
      </vt:variant>
      <vt:variant>
        <vt:lpwstr/>
      </vt:variant>
      <vt:variant>
        <vt:lpwstr>_Toc210825909</vt:lpwstr>
      </vt:variant>
      <vt:variant>
        <vt:i4>1769529</vt:i4>
      </vt:variant>
      <vt:variant>
        <vt:i4>587</vt:i4>
      </vt:variant>
      <vt:variant>
        <vt:i4>0</vt:i4>
      </vt:variant>
      <vt:variant>
        <vt:i4>5</vt:i4>
      </vt:variant>
      <vt:variant>
        <vt:lpwstr/>
      </vt:variant>
      <vt:variant>
        <vt:lpwstr>_Toc210825908</vt:lpwstr>
      </vt:variant>
      <vt:variant>
        <vt:i4>1769529</vt:i4>
      </vt:variant>
      <vt:variant>
        <vt:i4>581</vt:i4>
      </vt:variant>
      <vt:variant>
        <vt:i4>0</vt:i4>
      </vt:variant>
      <vt:variant>
        <vt:i4>5</vt:i4>
      </vt:variant>
      <vt:variant>
        <vt:lpwstr/>
      </vt:variant>
      <vt:variant>
        <vt:lpwstr>_Toc210825907</vt:lpwstr>
      </vt:variant>
      <vt:variant>
        <vt:i4>1769529</vt:i4>
      </vt:variant>
      <vt:variant>
        <vt:i4>575</vt:i4>
      </vt:variant>
      <vt:variant>
        <vt:i4>0</vt:i4>
      </vt:variant>
      <vt:variant>
        <vt:i4>5</vt:i4>
      </vt:variant>
      <vt:variant>
        <vt:lpwstr/>
      </vt:variant>
      <vt:variant>
        <vt:lpwstr>_Toc210825906</vt:lpwstr>
      </vt:variant>
      <vt:variant>
        <vt:i4>1769529</vt:i4>
      </vt:variant>
      <vt:variant>
        <vt:i4>569</vt:i4>
      </vt:variant>
      <vt:variant>
        <vt:i4>0</vt:i4>
      </vt:variant>
      <vt:variant>
        <vt:i4>5</vt:i4>
      </vt:variant>
      <vt:variant>
        <vt:lpwstr/>
      </vt:variant>
      <vt:variant>
        <vt:lpwstr>_Toc210825905</vt:lpwstr>
      </vt:variant>
      <vt:variant>
        <vt:i4>1769529</vt:i4>
      </vt:variant>
      <vt:variant>
        <vt:i4>563</vt:i4>
      </vt:variant>
      <vt:variant>
        <vt:i4>0</vt:i4>
      </vt:variant>
      <vt:variant>
        <vt:i4>5</vt:i4>
      </vt:variant>
      <vt:variant>
        <vt:lpwstr/>
      </vt:variant>
      <vt:variant>
        <vt:lpwstr>_Toc210825904</vt:lpwstr>
      </vt:variant>
      <vt:variant>
        <vt:i4>1769529</vt:i4>
      </vt:variant>
      <vt:variant>
        <vt:i4>557</vt:i4>
      </vt:variant>
      <vt:variant>
        <vt:i4>0</vt:i4>
      </vt:variant>
      <vt:variant>
        <vt:i4>5</vt:i4>
      </vt:variant>
      <vt:variant>
        <vt:lpwstr/>
      </vt:variant>
      <vt:variant>
        <vt:lpwstr>_Toc210825903</vt:lpwstr>
      </vt:variant>
      <vt:variant>
        <vt:i4>1769529</vt:i4>
      </vt:variant>
      <vt:variant>
        <vt:i4>551</vt:i4>
      </vt:variant>
      <vt:variant>
        <vt:i4>0</vt:i4>
      </vt:variant>
      <vt:variant>
        <vt:i4>5</vt:i4>
      </vt:variant>
      <vt:variant>
        <vt:lpwstr/>
      </vt:variant>
      <vt:variant>
        <vt:lpwstr>_Toc210825902</vt:lpwstr>
      </vt:variant>
      <vt:variant>
        <vt:i4>1769529</vt:i4>
      </vt:variant>
      <vt:variant>
        <vt:i4>545</vt:i4>
      </vt:variant>
      <vt:variant>
        <vt:i4>0</vt:i4>
      </vt:variant>
      <vt:variant>
        <vt:i4>5</vt:i4>
      </vt:variant>
      <vt:variant>
        <vt:lpwstr/>
      </vt:variant>
      <vt:variant>
        <vt:lpwstr>_Toc210825901</vt:lpwstr>
      </vt:variant>
      <vt:variant>
        <vt:i4>1769529</vt:i4>
      </vt:variant>
      <vt:variant>
        <vt:i4>539</vt:i4>
      </vt:variant>
      <vt:variant>
        <vt:i4>0</vt:i4>
      </vt:variant>
      <vt:variant>
        <vt:i4>5</vt:i4>
      </vt:variant>
      <vt:variant>
        <vt:lpwstr/>
      </vt:variant>
      <vt:variant>
        <vt:lpwstr>_Toc210825900</vt:lpwstr>
      </vt:variant>
      <vt:variant>
        <vt:i4>1179704</vt:i4>
      </vt:variant>
      <vt:variant>
        <vt:i4>533</vt:i4>
      </vt:variant>
      <vt:variant>
        <vt:i4>0</vt:i4>
      </vt:variant>
      <vt:variant>
        <vt:i4>5</vt:i4>
      </vt:variant>
      <vt:variant>
        <vt:lpwstr/>
      </vt:variant>
      <vt:variant>
        <vt:lpwstr>_Toc210825899</vt:lpwstr>
      </vt:variant>
      <vt:variant>
        <vt:i4>1179704</vt:i4>
      </vt:variant>
      <vt:variant>
        <vt:i4>527</vt:i4>
      </vt:variant>
      <vt:variant>
        <vt:i4>0</vt:i4>
      </vt:variant>
      <vt:variant>
        <vt:i4>5</vt:i4>
      </vt:variant>
      <vt:variant>
        <vt:lpwstr/>
      </vt:variant>
      <vt:variant>
        <vt:lpwstr>_Toc210825898</vt:lpwstr>
      </vt:variant>
      <vt:variant>
        <vt:i4>1179704</vt:i4>
      </vt:variant>
      <vt:variant>
        <vt:i4>521</vt:i4>
      </vt:variant>
      <vt:variant>
        <vt:i4>0</vt:i4>
      </vt:variant>
      <vt:variant>
        <vt:i4>5</vt:i4>
      </vt:variant>
      <vt:variant>
        <vt:lpwstr/>
      </vt:variant>
      <vt:variant>
        <vt:lpwstr>_Toc210825897</vt:lpwstr>
      </vt:variant>
      <vt:variant>
        <vt:i4>1179704</vt:i4>
      </vt:variant>
      <vt:variant>
        <vt:i4>515</vt:i4>
      </vt:variant>
      <vt:variant>
        <vt:i4>0</vt:i4>
      </vt:variant>
      <vt:variant>
        <vt:i4>5</vt:i4>
      </vt:variant>
      <vt:variant>
        <vt:lpwstr/>
      </vt:variant>
      <vt:variant>
        <vt:lpwstr>_Toc210825896</vt:lpwstr>
      </vt:variant>
      <vt:variant>
        <vt:i4>1179704</vt:i4>
      </vt:variant>
      <vt:variant>
        <vt:i4>509</vt:i4>
      </vt:variant>
      <vt:variant>
        <vt:i4>0</vt:i4>
      </vt:variant>
      <vt:variant>
        <vt:i4>5</vt:i4>
      </vt:variant>
      <vt:variant>
        <vt:lpwstr/>
      </vt:variant>
      <vt:variant>
        <vt:lpwstr>_Toc210825895</vt:lpwstr>
      </vt:variant>
      <vt:variant>
        <vt:i4>1179704</vt:i4>
      </vt:variant>
      <vt:variant>
        <vt:i4>503</vt:i4>
      </vt:variant>
      <vt:variant>
        <vt:i4>0</vt:i4>
      </vt:variant>
      <vt:variant>
        <vt:i4>5</vt:i4>
      </vt:variant>
      <vt:variant>
        <vt:lpwstr/>
      </vt:variant>
      <vt:variant>
        <vt:lpwstr>_Toc210825894</vt:lpwstr>
      </vt:variant>
      <vt:variant>
        <vt:i4>1179704</vt:i4>
      </vt:variant>
      <vt:variant>
        <vt:i4>497</vt:i4>
      </vt:variant>
      <vt:variant>
        <vt:i4>0</vt:i4>
      </vt:variant>
      <vt:variant>
        <vt:i4>5</vt:i4>
      </vt:variant>
      <vt:variant>
        <vt:lpwstr/>
      </vt:variant>
      <vt:variant>
        <vt:lpwstr>_Toc210825893</vt:lpwstr>
      </vt:variant>
      <vt:variant>
        <vt:i4>1179704</vt:i4>
      </vt:variant>
      <vt:variant>
        <vt:i4>491</vt:i4>
      </vt:variant>
      <vt:variant>
        <vt:i4>0</vt:i4>
      </vt:variant>
      <vt:variant>
        <vt:i4>5</vt:i4>
      </vt:variant>
      <vt:variant>
        <vt:lpwstr/>
      </vt:variant>
      <vt:variant>
        <vt:lpwstr>_Toc210825892</vt:lpwstr>
      </vt:variant>
      <vt:variant>
        <vt:i4>1179704</vt:i4>
      </vt:variant>
      <vt:variant>
        <vt:i4>485</vt:i4>
      </vt:variant>
      <vt:variant>
        <vt:i4>0</vt:i4>
      </vt:variant>
      <vt:variant>
        <vt:i4>5</vt:i4>
      </vt:variant>
      <vt:variant>
        <vt:lpwstr/>
      </vt:variant>
      <vt:variant>
        <vt:lpwstr>_Toc210825891</vt:lpwstr>
      </vt:variant>
      <vt:variant>
        <vt:i4>1179704</vt:i4>
      </vt:variant>
      <vt:variant>
        <vt:i4>479</vt:i4>
      </vt:variant>
      <vt:variant>
        <vt:i4>0</vt:i4>
      </vt:variant>
      <vt:variant>
        <vt:i4>5</vt:i4>
      </vt:variant>
      <vt:variant>
        <vt:lpwstr/>
      </vt:variant>
      <vt:variant>
        <vt:lpwstr>_Toc210825890</vt:lpwstr>
      </vt:variant>
      <vt:variant>
        <vt:i4>1245240</vt:i4>
      </vt:variant>
      <vt:variant>
        <vt:i4>473</vt:i4>
      </vt:variant>
      <vt:variant>
        <vt:i4>0</vt:i4>
      </vt:variant>
      <vt:variant>
        <vt:i4>5</vt:i4>
      </vt:variant>
      <vt:variant>
        <vt:lpwstr/>
      </vt:variant>
      <vt:variant>
        <vt:lpwstr>_Toc210825889</vt:lpwstr>
      </vt:variant>
      <vt:variant>
        <vt:i4>1245240</vt:i4>
      </vt:variant>
      <vt:variant>
        <vt:i4>467</vt:i4>
      </vt:variant>
      <vt:variant>
        <vt:i4>0</vt:i4>
      </vt:variant>
      <vt:variant>
        <vt:i4>5</vt:i4>
      </vt:variant>
      <vt:variant>
        <vt:lpwstr/>
      </vt:variant>
      <vt:variant>
        <vt:lpwstr>_Toc210825888</vt:lpwstr>
      </vt:variant>
      <vt:variant>
        <vt:i4>1245240</vt:i4>
      </vt:variant>
      <vt:variant>
        <vt:i4>461</vt:i4>
      </vt:variant>
      <vt:variant>
        <vt:i4>0</vt:i4>
      </vt:variant>
      <vt:variant>
        <vt:i4>5</vt:i4>
      </vt:variant>
      <vt:variant>
        <vt:lpwstr/>
      </vt:variant>
      <vt:variant>
        <vt:lpwstr>_Toc210825887</vt:lpwstr>
      </vt:variant>
      <vt:variant>
        <vt:i4>1245240</vt:i4>
      </vt:variant>
      <vt:variant>
        <vt:i4>455</vt:i4>
      </vt:variant>
      <vt:variant>
        <vt:i4>0</vt:i4>
      </vt:variant>
      <vt:variant>
        <vt:i4>5</vt:i4>
      </vt:variant>
      <vt:variant>
        <vt:lpwstr/>
      </vt:variant>
      <vt:variant>
        <vt:lpwstr>_Toc210825886</vt:lpwstr>
      </vt:variant>
      <vt:variant>
        <vt:i4>1245240</vt:i4>
      </vt:variant>
      <vt:variant>
        <vt:i4>449</vt:i4>
      </vt:variant>
      <vt:variant>
        <vt:i4>0</vt:i4>
      </vt:variant>
      <vt:variant>
        <vt:i4>5</vt:i4>
      </vt:variant>
      <vt:variant>
        <vt:lpwstr/>
      </vt:variant>
      <vt:variant>
        <vt:lpwstr>_Toc210825885</vt:lpwstr>
      </vt:variant>
      <vt:variant>
        <vt:i4>1245240</vt:i4>
      </vt:variant>
      <vt:variant>
        <vt:i4>443</vt:i4>
      </vt:variant>
      <vt:variant>
        <vt:i4>0</vt:i4>
      </vt:variant>
      <vt:variant>
        <vt:i4>5</vt:i4>
      </vt:variant>
      <vt:variant>
        <vt:lpwstr/>
      </vt:variant>
      <vt:variant>
        <vt:lpwstr>_Toc210825884</vt:lpwstr>
      </vt:variant>
      <vt:variant>
        <vt:i4>1245240</vt:i4>
      </vt:variant>
      <vt:variant>
        <vt:i4>437</vt:i4>
      </vt:variant>
      <vt:variant>
        <vt:i4>0</vt:i4>
      </vt:variant>
      <vt:variant>
        <vt:i4>5</vt:i4>
      </vt:variant>
      <vt:variant>
        <vt:lpwstr/>
      </vt:variant>
      <vt:variant>
        <vt:lpwstr>_Toc210825883</vt:lpwstr>
      </vt:variant>
      <vt:variant>
        <vt:i4>1245240</vt:i4>
      </vt:variant>
      <vt:variant>
        <vt:i4>431</vt:i4>
      </vt:variant>
      <vt:variant>
        <vt:i4>0</vt:i4>
      </vt:variant>
      <vt:variant>
        <vt:i4>5</vt:i4>
      </vt:variant>
      <vt:variant>
        <vt:lpwstr/>
      </vt:variant>
      <vt:variant>
        <vt:lpwstr>_Toc210825882</vt:lpwstr>
      </vt:variant>
      <vt:variant>
        <vt:i4>1245240</vt:i4>
      </vt:variant>
      <vt:variant>
        <vt:i4>425</vt:i4>
      </vt:variant>
      <vt:variant>
        <vt:i4>0</vt:i4>
      </vt:variant>
      <vt:variant>
        <vt:i4>5</vt:i4>
      </vt:variant>
      <vt:variant>
        <vt:lpwstr/>
      </vt:variant>
      <vt:variant>
        <vt:lpwstr>_Toc210825881</vt:lpwstr>
      </vt:variant>
      <vt:variant>
        <vt:i4>1245240</vt:i4>
      </vt:variant>
      <vt:variant>
        <vt:i4>419</vt:i4>
      </vt:variant>
      <vt:variant>
        <vt:i4>0</vt:i4>
      </vt:variant>
      <vt:variant>
        <vt:i4>5</vt:i4>
      </vt:variant>
      <vt:variant>
        <vt:lpwstr/>
      </vt:variant>
      <vt:variant>
        <vt:lpwstr>_Toc210825880</vt:lpwstr>
      </vt:variant>
      <vt:variant>
        <vt:i4>1835064</vt:i4>
      </vt:variant>
      <vt:variant>
        <vt:i4>413</vt:i4>
      </vt:variant>
      <vt:variant>
        <vt:i4>0</vt:i4>
      </vt:variant>
      <vt:variant>
        <vt:i4>5</vt:i4>
      </vt:variant>
      <vt:variant>
        <vt:lpwstr/>
      </vt:variant>
      <vt:variant>
        <vt:lpwstr>_Toc210825879</vt:lpwstr>
      </vt:variant>
      <vt:variant>
        <vt:i4>1835064</vt:i4>
      </vt:variant>
      <vt:variant>
        <vt:i4>407</vt:i4>
      </vt:variant>
      <vt:variant>
        <vt:i4>0</vt:i4>
      </vt:variant>
      <vt:variant>
        <vt:i4>5</vt:i4>
      </vt:variant>
      <vt:variant>
        <vt:lpwstr/>
      </vt:variant>
      <vt:variant>
        <vt:lpwstr>_Toc210825878</vt:lpwstr>
      </vt:variant>
      <vt:variant>
        <vt:i4>1835064</vt:i4>
      </vt:variant>
      <vt:variant>
        <vt:i4>401</vt:i4>
      </vt:variant>
      <vt:variant>
        <vt:i4>0</vt:i4>
      </vt:variant>
      <vt:variant>
        <vt:i4>5</vt:i4>
      </vt:variant>
      <vt:variant>
        <vt:lpwstr/>
      </vt:variant>
      <vt:variant>
        <vt:lpwstr>_Toc210825877</vt:lpwstr>
      </vt:variant>
      <vt:variant>
        <vt:i4>1835064</vt:i4>
      </vt:variant>
      <vt:variant>
        <vt:i4>395</vt:i4>
      </vt:variant>
      <vt:variant>
        <vt:i4>0</vt:i4>
      </vt:variant>
      <vt:variant>
        <vt:i4>5</vt:i4>
      </vt:variant>
      <vt:variant>
        <vt:lpwstr/>
      </vt:variant>
      <vt:variant>
        <vt:lpwstr>_Toc210825876</vt:lpwstr>
      </vt:variant>
      <vt:variant>
        <vt:i4>1835064</vt:i4>
      </vt:variant>
      <vt:variant>
        <vt:i4>389</vt:i4>
      </vt:variant>
      <vt:variant>
        <vt:i4>0</vt:i4>
      </vt:variant>
      <vt:variant>
        <vt:i4>5</vt:i4>
      </vt:variant>
      <vt:variant>
        <vt:lpwstr/>
      </vt:variant>
      <vt:variant>
        <vt:lpwstr>_Toc210825875</vt:lpwstr>
      </vt:variant>
      <vt:variant>
        <vt:i4>1835064</vt:i4>
      </vt:variant>
      <vt:variant>
        <vt:i4>383</vt:i4>
      </vt:variant>
      <vt:variant>
        <vt:i4>0</vt:i4>
      </vt:variant>
      <vt:variant>
        <vt:i4>5</vt:i4>
      </vt:variant>
      <vt:variant>
        <vt:lpwstr/>
      </vt:variant>
      <vt:variant>
        <vt:lpwstr>_Toc210825874</vt:lpwstr>
      </vt:variant>
      <vt:variant>
        <vt:i4>1835064</vt:i4>
      </vt:variant>
      <vt:variant>
        <vt:i4>377</vt:i4>
      </vt:variant>
      <vt:variant>
        <vt:i4>0</vt:i4>
      </vt:variant>
      <vt:variant>
        <vt:i4>5</vt:i4>
      </vt:variant>
      <vt:variant>
        <vt:lpwstr/>
      </vt:variant>
      <vt:variant>
        <vt:lpwstr>_Toc210825873</vt:lpwstr>
      </vt:variant>
      <vt:variant>
        <vt:i4>1835064</vt:i4>
      </vt:variant>
      <vt:variant>
        <vt:i4>371</vt:i4>
      </vt:variant>
      <vt:variant>
        <vt:i4>0</vt:i4>
      </vt:variant>
      <vt:variant>
        <vt:i4>5</vt:i4>
      </vt:variant>
      <vt:variant>
        <vt:lpwstr/>
      </vt:variant>
      <vt:variant>
        <vt:lpwstr>_Toc210825872</vt:lpwstr>
      </vt:variant>
      <vt:variant>
        <vt:i4>1835064</vt:i4>
      </vt:variant>
      <vt:variant>
        <vt:i4>365</vt:i4>
      </vt:variant>
      <vt:variant>
        <vt:i4>0</vt:i4>
      </vt:variant>
      <vt:variant>
        <vt:i4>5</vt:i4>
      </vt:variant>
      <vt:variant>
        <vt:lpwstr/>
      </vt:variant>
      <vt:variant>
        <vt:lpwstr>_Toc210825871</vt:lpwstr>
      </vt:variant>
      <vt:variant>
        <vt:i4>1835064</vt:i4>
      </vt:variant>
      <vt:variant>
        <vt:i4>359</vt:i4>
      </vt:variant>
      <vt:variant>
        <vt:i4>0</vt:i4>
      </vt:variant>
      <vt:variant>
        <vt:i4>5</vt:i4>
      </vt:variant>
      <vt:variant>
        <vt:lpwstr/>
      </vt:variant>
      <vt:variant>
        <vt:lpwstr>_Toc210825870</vt:lpwstr>
      </vt:variant>
      <vt:variant>
        <vt:i4>1900600</vt:i4>
      </vt:variant>
      <vt:variant>
        <vt:i4>353</vt:i4>
      </vt:variant>
      <vt:variant>
        <vt:i4>0</vt:i4>
      </vt:variant>
      <vt:variant>
        <vt:i4>5</vt:i4>
      </vt:variant>
      <vt:variant>
        <vt:lpwstr/>
      </vt:variant>
      <vt:variant>
        <vt:lpwstr>_Toc210825869</vt:lpwstr>
      </vt:variant>
      <vt:variant>
        <vt:i4>1900600</vt:i4>
      </vt:variant>
      <vt:variant>
        <vt:i4>347</vt:i4>
      </vt:variant>
      <vt:variant>
        <vt:i4>0</vt:i4>
      </vt:variant>
      <vt:variant>
        <vt:i4>5</vt:i4>
      </vt:variant>
      <vt:variant>
        <vt:lpwstr/>
      </vt:variant>
      <vt:variant>
        <vt:lpwstr>_Toc210825868</vt:lpwstr>
      </vt:variant>
      <vt:variant>
        <vt:i4>1900600</vt:i4>
      </vt:variant>
      <vt:variant>
        <vt:i4>341</vt:i4>
      </vt:variant>
      <vt:variant>
        <vt:i4>0</vt:i4>
      </vt:variant>
      <vt:variant>
        <vt:i4>5</vt:i4>
      </vt:variant>
      <vt:variant>
        <vt:lpwstr/>
      </vt:variant>
      <vt:variant>
        <vt:lpwstr>_Toc210825867</vt:lpwstr>
      </vt:variant>
      <vt:variant>
        <vt:i4>1900600</vt:i4>
      </vt:variant>
      <vt:variant>
        <vt:i4>335</vt:i4>
      </vt:variant>
      <vt:variant>
        <vt:i4>0</vt:i4>
      </vt:variant>
      <vt:variant>
        <vt:i4>5</vt:i4>
      </vt:variant>
      <vt:variant>
        <vt:lpwstr/>
      </vt:variant>
      <vt:variant>
        <vt:lpwstr>_Toc210825866</vt:lpwstr>
      </vt:variant>
      <vt:variant>
        <vt:i4>1900600</vt:i4>
      </vt:variant>
      <vt:variant>
        <vt:i4>329</vt:i4>
      </vt:variant>
      <vt:variant>
        <vt:i4>0</vt:i4>
      </vt:variant>
      <vt:variant>
        <vt:i4>5</vt:i4>
      </vt:variant>
      <vt:variant>
        <vt:lpwstr/>
      </vt:variant>
      <vt:variant>
        <vt:lpwstr>_Toc210825865</vt:lpwstr>
      </vt:variant>
      <vt:variant>
        <vt:i4>1900600</vt:i4>
      </vt:variant>
      <vt:variant>
        <vt:i4>323</vt:i4>
      </vt:variant>
      <vt:variant>
        <vt:i4>0</vt:i4>
      </vt:variant>
      <vt:variant>
        <vt:i4>5</vt:i4>
      </vt:variant>
      <vt:variant>
        <vt:lpwstr/>
      </vt:variant>
      <vt:variant>
        <vt:lpwstr>_Toc210825864</vt:lpwstr>
      </vt:variant>
      <vt:variant>
        <vt:i4>1900600</vt:i4>
      </vt:variant>
      <vt:variant>
        <vt:i4>317</vt:i4>
      </vt:variant>
      <vt:variant>
        <vt:i4>0</vt:i4>
      </vt:variant>
      <vt:variant>
        <vt:i4>5</vt:i4>
      </vt:variant>
      <vt:variant>
        <vt:lpwstr/>
      </vt:variant>
      <vt:variant>
        <vt:lpwstr>_Toc210825863</vt:lpwstr>
      </vt:variant>
      <vt:variant>
        <vt:i4>1900600</vt:i4>
      </vt:variant>
      <vt:variant>
        <vt:i4>311</vt:i4>
      </vt:variant>
      <vt:variant>
        <vt:i4>0</vt:i4>
      </vt:variant>
      <vt:variant>
        <vt:i4>5</vt:i4>
      </vt:variant>
      <vt:variant>
        <vt:lpwstr/>
      </vt:variant>
      <vt:variant>
        <vt:lpwstr>_Toc210825862</vt:lpwstr>
      </vt:variant>
      <vt:variant>
        <vt:i4>1900600</vt:i4>
      </vt:variant>
      <vt:variant>
        <vt:i4>305</vt:i4>
      </vt:variant>
      <vt:variant>
        <vt:i4>0</vt:i4>
      </vt:variant>
      <vt:variant>
        <vt:i4>5</vt:i4>
      </vt:variant>
      <vt:variant>
        <vt:lpwstr/>
      </vt:variant>
      <vt:variant>
        <vt:lpwstr>_Toc210825861</vt:lpwstr>
      </vt:variant>
      <vt:variant>
        <vt:i4>1900600</vt:i4>
      </vt:variant>
      <vt:variant>
        <vt:i4>299</vt:i4>
      </vt:variant>
      <vt:variant>
        <vt:i4>0</vt:i4>
      </vt:variant>
      <vt:variant>
        <vt:i4>5</vt:i4>
      </vt:variant>
      <vt:variant>
        <vt:lpwstr/>
      </vt:variant>
      <vt:variant>
        <vt:lpwstr>_Toc210825860</vt:lpwstr>
      </vt:variant>
      <vt:variant>
        <vt:i4>1966136</vt:i4>
      </vt:variant>
      <vt:variant>
        <vt:i4>293</vt:i4>
      </vt:variant>
      <vt:variant>
        <vt:i4>0</vt:i4>
      </vt:variant>
      <vt:variant>
        <vt:i4>5</vt:i4>
      </vt:variant>
      <vt:variant>
        <vt:lpwstr/>
      </vt:variant>
      <vt:variant>
        <vt:lpwstr>_Toc210825859</vt:lpwstr>
      </vt:variant>
      <vt:variant>
        <vt:i4>1966136</vt:i4>
      </vt:variant>
      <vt:variant>
        <vt:i4>287</vt:i4>
      </vt:variant>
      <vt:variant>
        <vt:i4>0</vt:i4>
      </vt:variant>
      <vt:variant>
        <vt:i4>5</vt:i4>
      </vt:variant>
      <vt:variant>
        <vt:lpwstr/>
      </vt:variant>
      <vt:variant>
        <vt:lpwstr>_Toc210825858</vt:lpwstr>
      </vt:variant>
      <vt:variant>
        <vt:i4>1966136</vt:i4>
      </vt:variant>
      <vt:variant>
        <vt:i4>281</vt:i4>
      </vt:variant>
      <vt:variant>
        <vt:i4>0</vt:i4>
      </vt:variant>
      <vt:variant>
        <vt:i4>5</vt:i4>
      </vt:variant>
      <vt:variant>
        <vt:lpwstr/>
      </vt:variant>
      <vt:variant>
        <vt:lpwstr>_Toc210825857</vt:lpwstr>
      </vt:variant>
      <vt:variant>
        <vt:i4>1966136</vt:i4>
      </vt:variant>
      <vt:variant>
        <vt:i4>275</vt:i4>
      </vt:variant>
      <vt:variant>
        <vt:i4>0</vt:i4>
      </vt:variant>
      <vt:variant>
        <vt:i4>5</vt:i4>
      </vt:variant>
      <vt:variant>
        <vt:lpwstr/>
      </vt:variant>
      <vt:variant>
        <vt:lpwstr>_Toc210825856</vt:lpwstr>
      </vt:variant>
      <vt:variant>
        <vt:i4>1966136</vt:i4>
      </vt:variant>
      <vt:variant>
        <vt:i4>269</vt:i4>
      </vt:variant>
      <vt:variant>
        <vt:i4>0</vt:i4>
      </vt:variant>
      <vt:variant>
        <vt:i4>5</vt:i4>
      </vt:variant>
      <vt:variant>
        <vt:lpwstr/>
      </vt:variant>
      <vt:variant>
        <vt:lpwstr>_Toc210825855</vt:lpwstr>
      </vt:variant>
      <vt:variant>
        <vt:i4>1966136</vt:i4>
      </vt:variant>
      <vt:variant>
        <vt:i4>263</vt:i4>
      </vt:variant>
      <vt:variant>
        <vt:i4>0</vt:i4>
      </vt:variant>
      <vt:variant>
        <vt:i4>5</vt:i4>
      </vt:variant>
      <vt:variant>
        <vt:lpwstr/>
      </vt:variant>
      <vt:variant>
        <vt:lpwstr>_Toc210825854</vt:lpwstr>
      </vt:variant>
      <vt:variant>
        <vt:i4>1966136</vt:i4>
      </vt:variant>
      <vt:variant>
        <vt:i4>257</vt:i4>
      </vt:variant>
      <vt:variant>
        <vt:i4>0</vt:i4>
      </vt:variant>
      <vt:variant>
        <vt:i4>5</vt:i4>
      </vt:variant>
      <vt:variant>
        <vt:lpwstr/>
      </vt:variant>
      <vt:variant>
        <vt:lpwstr>_Toc210825853</vt:lpwstr>
      </vt:variant>
      <vt:variant>
        <vt:i4>1966136</vt:i4>
      </vt:variant>
      <vt:variant>
        <vt:i4>251</vt:i4>
      </vt:variant>
      <vt:variant>
        <vt:i4>0</vt:i4>
      </vt:variant>
      <vt:variant>
        <vt:i4>5</vt:i4>
      </vt:variant>
      <vt:variant>
        <vt:lpwstr/>
      </vt:variant>
      <vt:variant>
        <vt:lpwstr>_Toc210825852</vt:lpwstr>
      </vt:variant>
      <vt:variant>
        <vt:i4>1966136</vt:i4>
      </vt:variant>
      <vt:variant>
        <vt:i4>245</vt:i4>
      </vt:variant>
      <vt:variant>
        <vt:i4>0</vt:i4>
      </vt:variant>
      <vt:variant>
        <vt:i4>5</vt:i4>
      </vt:variant>
      <vt:variant>
        <vt:lpwstr/>
      </vt:variant>
      <vt:variant>
        <vt:lpwstr>_Toc210825851</vt:lpwstr>
      </vt:variant>
      <vt:variant>
        <vt:i4>1966136</vt:i4>
      </vt:variant>
      <vt:variant>
        <vt:i4>239</vt:i4>
      </vt:variant>
      <vt:variant>
        <vt:i4>0</vt:i4>
      </vt:variant>
      <vt:variant>
        <vt:i4>5</vt:i4>
      </vt:variant>
      <vt:variant>
        <vt:lpwstr/>
      </vt:variant>
      <vt:variant>
        <vt:lpwstr>_Toc210825850</vt:lpwstr>
      </vt:variant>
      <vt:variant>
        <vt:i4>2031672</vt:i4>
      </vt:variant>
      <vt:variant>
        <vt:i4>233</vt:i4>
      </vt:variant>
      <vt:variant>
        <vt:i4>0</vt:i4>
      </vt:variant>
      <vt:variant>
        <vt:i4>5</vt:i4>
      </vt:variant>
      <vt:variant>
        <vt:lpwstr/>
      </vt:variant>
      <vt:variant>
        <vt:lpwstr>_Toc210825849</vt:lpwstr>
      </vt:variant>
      <vt:variant>
        <vt:i4>2031672</vt:i4>
      </vt:variant>
      <vt:variant>
        <vt:i4>227</vt:i4>
      </vt:variant>
      <vt:variant>
        <vt:i4>0</vt:i4>
      </vt:variant>
      <vt:variant>
        <vt:i4>5</vt:i4>
      </vt:variant>
      <vt:variant>
        <vt:lpwstr/>
      </vt:variant>
      <vt:variant>
        <vt:lpwstr>_Toc210825848</vt:lpwstr>
      </vt:variant>
      <vt:variant>
        <vt:i4>2031672</vt:i4>
      </vt:variant>
      <vt:variant>
        <vt:i4>221</vt:i4>
      </vt:variant>
      <vt:variant>
        <vt:i4>0</vt:i4>
      </vt:variant>
      <vt:variant>
        <vt:i4>5</vt:i4>
      </vt:variant>
      <vt:variant>
        <vt:lpwstr/>
      </vt:variant>
      <vt:variant>
        <vt:lpwstr>_Toc210825847</vt:lpwstr>
      </vt:variant>
      <vt:variant>
        <vt:i4>2031672</vt:i4>
      </vt:variant>
      <vt:variant>
        <vt:i4>215</vt:i4>
      </vt:variant>
      <vt:variant>
        <vt:i4>0</vt:i4>
      </vt:variant>
      <vt:variant>
        <vt:i4>5</vt:i4>
      </vt:variant>
      <vt:variant>
        <vt:lpwstr/>
      </vt:variant>
      <vt:variant>
        <vt:lpwstr>_Toc210825846</vt:lpwstr>
      </vt:variant>
      <vt:variant>
        <vt:i4>2031672</vt:i4>
      </vt:variant>
      <vt:variant>
        <vt:i4>209</vt:i4>
      </vt:variant>
      <vt:variant>
        <vt:i4>0</vt:i4>
      </vt:variant>
      <vt:variant>
        <vt:i4>5</vt:i4>
      </vt:variant>
      <vt:variant>
        <vt:lpwstr/>
      </vt:variant>
      <vt:variant>
        <vt:lpwstr>_Toc210825845</vt:lpwstr>
      </vt:variant>
      <vt:variant>
        <vt:i4>2031672</vt:i4>
      </vt:variant>
      <vt:variant>
        <vt:i4>203</vt:i4>
      </vt:variant>
      <vt:variant>
        <vt:i4>0</vt:i4>
      </vt:variant>
      <vt:variant>
        <vt:i4>5</vt:i4>
      </vt:variant>
      <vt:variant>
        <vt:lpwstr/>
      </vt:variant>
      <vt:variant>
        <vt:lpwstr>_Toc210825844</vt:lpwstr>
      </vt:variant>
      <vt:variant>
        <vt:i4>2031672</vt:i4>
      </vt:variant>
      <vt:variant>
        <vt:i4>197</vt:i4>
      </vt:variant>
      <vt:variant>
        <vt:i4>0</vt:i4>
      </vt:variant>
      <vt:variant>
        <vt:i4>5</vt:i4>
      </vt:variant>
      <vt:variant>
        <vt:lpwstr/>
      </vt:variant>
      <vt:variant>
        <vt:lpwstr>_Toc210825843</vt:lpwstr>
      </vt:variant>
      <vt:variant>
        <vt:i4>2031672</vt:i4>
      </vt:variant>
      <vt:variant>
        <vt:i4>191</vt:i4>
      </vt:variant>
      <vt:variant>
        <vt:i4>0</vt:i4>
      </vt:variant>
      <vt:variant>
        <vt:i4>5</vt:i4>
      </vt:variant>
      <vt:variant>
        <vt:lpwstr/>
      </vt:variant>
      <vt:variant>
        <vt:lpwstr>_Toc210825842</vt:lpwstr>
      </vt:variant>
      <vt:variant>
        <vt:i4>2031672</vt:i4>
      </vt:variant>
      <vt:variant>
        <vt:i4>185</vt:i4>
      </vt:variant>
      <vt:variant>
        <vt:i4>0</vt:i4>
      </vt:variant>
      <vt:variant>
        <vt:i4>5</vt:i4>
      </vt:variant>
      <vt:variant>
        <vt:lpwstr/>
      </vt:variant>
      <vt:variant>
        <vt:lpwstr>_Toc210825841</vt:lpwstr>
      </vt:variant>
      <vt:variant>
        <vt:i4>2031672</vt:i4>
      </vt:variant>
      <vt:variant>
        <vt:i4>179</vt:i4>
      </vt:variant>
      <vt:variant>
        <vt:i4>0</vt:i4>
      </vt:variant>
      <vt:variant>
        <vt:i4>5</vt:i4>
      </vt:variant>
      <vt:variant>
        <vt:lpwstr/>
      </vt:variant>
      <vt:variant>
        <vt:lpwstr>_Toc210825840</vt:lpwstr>
      </vt:variant>
      <vt:variant>
        <vt:i4>1572920</vt:i4>
      </vt:variant>
      <vt:variant>
        <vt:i4>173</vt:i4>
      </vt:variant>
      <vt:variant>
        <vt:i4>0</vt:i4>
      </vt:variant>
      <vt:variant>
        <vt:i4>5</vt:i4>
      </vt:variant>
      <vt:variant>
        <vt:lpwstr/>
      </vt:variant>
      <vt:variant>
        <vt:lpwstr>_Toc210825839</vt:lpwstr>
      </vt:variant>
      <vt:variant>
        <vt:i4>1572920</vt:i4>
      </vt:variant>
      <vt:variant>
        <vt:i4>167</vt:i4>
      </vt:variant>
      <vt:variant>
        <vt:i4>0</vt:i4>
      </vt:variant>
      <vt:variant>
        <vt:i4>5</vt:i4>
      </vt:variant>
      <vt:variant>
        <vt:lpwstr/>
      </vt:variant>
      <vt:variant>
        <vt:lpwstr>_Toc210825838</vt:lpwstr>
      </vt:variant>
      <vt:variant>
        <vt:i4>1572920</vt:i4>
      </vt:variant>
      <vt:variant>
        <vt:i4>161</vt:i4>
      </vt:variant>
      <vt:variant>
        <vt:i4>0</vt:i4>
      </vt:variant>
      <vt:variant>
        <vt:i4>5</vt:i4>
      </vt:variant>
      <vt:variant>
        <vt:lpwstr/>
      </vt:variant>
      <vt:variant>
        <vt:lpwstr>_Toc210825837</vt:lpwstr>
      </vt:variant>
      <vt:variant>
        <vt:i4>1572920</vt:i4>
      </vt:variant>
      <vt:variant>
        <vt:i4>155</vt:i4>
      </vt:variant>
      <vt:variant>
        <vt:i4>0</vt:i4>
      </vt:variant>
      <vt:variant>
        <vt:i4>5</vt:i4>
      </vt:variant>
      <vt:variant>
        <vt:lpwstr/>
      </vt:variant>
      <vt:variant>
        <vt:lpwstr>_Toc210825836</vt:lpwstr>
      </vt:variant>
      <vt:variant>
        <vt:i4>1572920</vt:i4>
      </vt:variant>
      <vt:variant>
        <vt:i4>149</vt:i4>
      </vt:variant>
      <vt:variant>
        <vt:i4>0</vt:i4>
      </vt:variant>
      <vt:variant>
        <vt:i4>5</vt:i4>
      </vt:variant>
      <vt:variant>
        <vt:lpwstr/>
      </vt:variant>
      <vt:variant>
        <vt:lpwstr>_Toc210825835</vt:lpwstr>
      </vt:variant>
      <vt:variant>
        <vt:i4>1572920</vt:i4>
      </vt:variant>
      <vt:variant>
        <vt:i4>143</vt:i4>
      </vt:variant>
      <vt:variant>
        <vt:i4>0</vt:i4>
      </vt:variant>
      <vt:variant>
        <vt:i4>5</vt:i4>
      </vt:variant>
      <vt:variant>
        <vt:lpwstr/>
      </vt:variant>
      <vt:variant>
        <vt:lpwstr>_Toc210825834</vt:lpwstr>
      </vt:variant>
      <vt:variant>
        <vt:i4>1572920</vt:i4>
      </vt:variant>
      <vt:variant>
        <vt:i4>137</vt:i4>
      </vt:variant>
      <vt:variant>
        <vt:i4>0</vt:i4>
      </vt:variant>
      <vt:variant>
        <vt:i4>5</vt:i4>
      </vt:variant>
      <vt:variant>
        <vt:lpwstr/>
      </vt:variant>
      <vt:variant>
        <vt:lpwstr>_Toc210825833</vt:lpwstr>
      </vt:variant>
      <vt:variant>
        <vt:i4>1572920</vt:i4>
      </vt:variant>
      <vt:variant>
        <vt:i4>131</vt:i4>
      </vt:variant>
      <vt:variant>
        <vt:i4>0</vt:i4>
      </vt:variant>
      <vt:variant>
        <vt:i4>5</vt:i4>
      </vt:variant>
      <vt:variant>
        <vt:lpwstr/>
      </vt:variant>
      <vt:variant>
        <vt:lpwstr>_Toc210825832</vt:lpwstr>
      </vt:variant>
      <vt:variant>
        <vt:i4>1572920</vt:i4>
      </vt:variant>
      <vt:variant>
        <vt:i4>125</vt:i4>
      </vt:variant>
      <vt:variant>
        <vt:i4>0</vt:i4>
      </vt:variant>
      <vt:variant>
        <vt:i4>5</vt:i4>
      </vt:variant>
      <vt:variant>
        <vt:lpwstr/>
      </vt:variant>
      <vt:variant>
        <vt:lpwstr>_Toc210825831</vt:lpwstr>
      </vt:variant>
      <vt:variant>
        <vt:i4>1572920</vt:i4>
      </vt:variant>
      <vt:variant>
        <vt:i4>119</vt:i4>
      </vt:variant>
      <vt:variant>
        <vt:i4>0</vt:i4>
      </vt:variant>
      <vt:variant>
        <vt:i4>5</vt:i4>
      </vt:variant>
      <vt:variant>
        <vt:lpwstr/>
      </vt:variant>
      <vt:variant>
        <vt:lpwstr>_Toc210825830</vt:lpwstr>
      </vt:variant>
      <vt:variant>
        <vt:i4>1638456</vt:i4>
      </vt:variant>
      <vt:variant>
        <vt:i4>113</vt:i4>
      </vt:variant>
      <vt:variant>
        <vt:i4>0</vt:i4>
      </vt:variant>
      <vt:variant>
        <vt:i4>5</vt:i4>
      </vt:variant>
      <vt:variant>
        <vt:lpwstr/>
      </vt:variant>
      <vt:variant>
        <vt:lpwstr>_Toc210825829</vt:lpwstr>
      </vt:variant>
      <vt:variant>
        <vt:i4>1638456</vt:i4>
      </vt:variant>
      <vt:variant>
        <vt:i4>107</vt:i4>
      </vt:variant>
      <vt:variant>
        <vt:i4>0</vt:i4>
      </vt:variant>
      <vt:variant>
        <vt:i4>5</vt:i4>
      </vt:variant>
      <vt:variant>
        <vt:lpwstr/>
      </vt:variant>
      <vt:variant>
        <vt:lpwstr>_Toc210825828</vt:lpwstr>
      </vt:variant>
      <vt:variant>
        <vt:i4>1638456</vt:i4>
      </vt:variant>
      <vt:variant>
        <vt:i4>101</vt:i4>
      </vt:variant>
      <vt:variant>
        <vt:i4>0</vt:i4>
      </vt:variant>
      <vt:variant>
        <vt:i4>5</vt:i4>
      </vt:variant>
      <vt:variant>
        <vt:lpwstr/>
      </vt:variant>
      <vt:variant>
        <vt:lpwstr>_Toc210825827</vt:lpwstr>
      </vt:variant>
      <vt:variant>
        <vt:i4>1638456</vt:i4>
      </vt:variant>
      <vt:variant>
        <vt:i4>95</vt:i4>
      </vt:variant>
      <vt:variant>
        <vt:i4>0</vt:i4>
      </vt:variant>
      <vt:variant>
        <vt:i4>5</vt:i4>
      </vt:variant>
      <vt:variant>
        <vt:lpwstr/>
      </vt:variant>
      <vt:variant>
        <vt:lpwstr>_Toc210825826</vt:lpwstr>
      </vt:variant>
      <vt:variant>
        <vt:i4>1638456</vt:i4>
      </vt:variant>
      <vt:variant>
        <vt:i4>89</vt:i4>
      </vt:variant>
      <vt:variant>
        <vt:i4>0</vt:i4>
      </vt:variant>
      <vt:variant>
        <vt:i4>5</vt:i4>
      </vt:variant>
      <vt:variant>
        <vt:lpwstr/>
      </vt:variant>
      <vt:variant>
        <vt:lpwstr>_Toc210825825</vt:lpwstr>
      </vt:variant>
      <vt:variant>
        <vt:i4>1638456</vt:i4>
      </vt:variant>
      <vt:variant>
        <vt:i4>83</vt:i4>
      </vt:variant>
      <vt:variant>
        <vt:i4>0</vt:i4>
      </vt:variant>
      <vt:variant>
        <vt:i4>5</vt:i4>
      </vt:variant>
      <vt:variant>
        <vt:lpwstr/>
      </vt:variant>
      <vt:variant>
        <vt:lpwstr>_Toc210825824</vt:lpwstr>
      </vt:variant>
      <vt:variant>
        <vt:i4>1638456</vt:i4>
      </vt:variant>
      <vt:variant>
        <vt:i4>77</vt:i4>
      </vt:variant>
      <vt:variant>
        <vt:i4>0</vt:i4>
      </vt:variant>
      <vt:variant>
        <vt:i4>5</vt:i4>
      </vt:variant>
      <vt:variant>
        <vt:lpwstr/>
      </vt:variant>
      <vt:variant>
        <vt:lpwstr>_Toc210825823</vt:lpwstr>
      </vt:variant>
      <vt:variant>
        <vt:i4>1638456</vt:i4>
      </vt:variant>
      <vt:variant>
        <vt:i4>71</vt:i4>
      </vt:variant>
      <vt:variant>
        <vt:i4>0</vt:i4>
      </vt:variant>
      <vt:variant>
        <vt:i4>5</vt:i4>
      </vt:variant>
      <vt:variant>
        <vt:lpwstr/>
      </vt:variant>
      <vt:variant>
        <vt:lpwstr>_Toc210825822</vt:lpwstr>
      </vt:variant>
      <vt:variant>
        <vt:i4>1638456</vt:i4>
      </vt:variant>
      <vt:variant>
        <vt:i4>65</vt:i4>
      </vt:variant>
      <vt:variant>
        <vt:i4>0</vt:i4>
      </vt:variant>
      <vt:variant>
        <vt:i4>5</vt:i4>
      </vt:variant>
      <vt:variant>
        <vt:lpwstr/>
      </vt:variant>
      <vt:variant>
        <vt:lpwstr>_Toc210825821</vt:lpwstr>
      </vt:variant>
      <vt:variant>
        <vt:i4>1638456</vt:i4>
      </vt:variant>
      <vt:variant>
        <vt:i4>59</vt:i4>
      </vt:variant>
      <vt:variant>
        <vt:i4>0</vt:i4>
      </vt:variant>
      <vt:variant>
        <vt:i4>5</vt:i4>
      </vt:variant>
      <vt:variant>
        <vt:lpwstr/>
      </vt:variant>
      <vt:variant>
        <vt:lpwstr>_Toc210825820</vt:lpwstr>
      </vt:variant>
      <vt:variant>
        <vt:i4>1703992</vt:i4>
      </vt:variant>
      <vt:variant>
        <vt:i4>53</vt:i4>
      </vt:variant>
      <vt:variant>
        <vt:i4>0</vt:i4>
      </vt:variant>
      <vt:variant>
        <vt:i4>5</vt:i4>
      </vt:variant>
      <vt:variant>
        <vt:lpwstr/>
      </vt:variant>
      <vt:variant>
        <vt:lpwstr>_Toc210825819</vt:lpwstr>
      </vt:variant>
      <vt:variant>
        <vt:i4>1703992</vt:i4>
      </vt:variant>
      <vt:variant>
        <vt:i4>47</vt:i4>
      </vt:variant>
      <vt:variant>
        <vt:i4>0</vt:i4>
      </vt:variant>
      <vt:variant>
        <vt:i4>5</vt:i4>
      </vt:variant>
      <vt:variant>
        <vt:lpwstr/>
      </vt:variant>
      <vt:variant>
        <vt:lpwstr>_Toc210825818</vt:lpwstr>
      </vt:variant>
      <vt:variant>
        <vt:i4>1703992</vt:i4>
      </vt:variant>
      <vt:variant>
        <vt:i4>41</vt:i4>
      </vt:variant>
      <vt:variant>
        <vt:i4>0</vt:i4>
      </vt:variant>
      <vt:variant>
        <vt:i4>5</vt:i4>
      </vt:variant>
      <vt:variant>
        <vt:lpwstr/>
      </vt:variant>
      <vt:variant>
        <vt:lpwstr>_Toc210825817</vt:lpwstr>
      </vt:variant>
      <vt:variant>
        <vt:i4>1703992</vt:i4>
      </vt:variant>
      <vt:variant>
        <vt:i4>35</vt:i4>
      </vt:variant>
      <vt:variant>
        <vt:i4>0</vt:i4>
      </vt:variant>
      <vt:variant>
        <vt:i4>5</vt:i4>
      </vt:variant>
      <vt:variant>
        <vt:lpwstr/>
      </vt:variant>
      <vt:variant>
        <vt:lpwstr>_Toc210825816</vt:lpwstr>
      </vt:variant>
      <vt:variant>
        <vt:i4>1703992</vt:i4>
      </vt:variant>
      <vt:variant>
        <vt:i4>29</vt:i4>
      </vt:variant>
      <vt:variant>
        <vt:i4>0</vt:i4>
      </vt:variant>
      <vt:variant>
        <vt:i4>5</vt:i4>
      </vt:variant>
      <vt:variant>
        <vt:lpwstr/>
      </vt:variant>
      <vt:variant>
        <vt:lpwstr>_Toc210825815</vt:lpwstr>
      </vt:variant>
      <vt:variant>
        <vt:i4>1703992</vt:i4>
      </vt:variant>
      <vt:variant>
        <vt:i4>23</vt:i4>
      </vt:variant>
      <vt:variant>
        <vt:i4>0</vt:i4>
      </vt:variant>
      <vt:variant>
        <vt:i4>5</vt:i4>
      </vt:variant>
      <vt:variant>
        <vt:lpwstr/>
      </vt:variant>
      <vt:variant>
        <vt:lpwstr>_Toc210825814</vt:lpwstr>
      </vt:variant>
      <vt:variant>
        <vt:i4>1703992</vt:i4>
      </vt:variant>
      <vt:variant>
        <vt:i4>17</vt:i4>
      </vt:variant>
      <vt:variant>
        <vt:i4>0</vt:i4>
      </vt:variant>
      <vt:variant>
        <vt:i4>5</vt:i4>
      </vt:variant>
      <vt:variant>
        <vt:lpwstr/>
      </vt:variant>
      <vt:variant>
        <vt:lpwstr>_Toc210825813</vt:lpwstr>
      </vt:variant>
      <vt:variant>
        <vt:i4>1703992</vt:i4>
      </vt:variant>
      <vt:variant>
        <vt:i4>11</vt:i4>
      </vt:variant>
      <vt:variant>
        <vt:i4>0</vt:i4>
      </vt:variant>
      <vt:variant>
        <vt:i4>5</vt:i4>
      </vt:variant>
      <vt:variant>
        <vt:lpwstr/>
      </vt:variant>
      <vt:variant>
        <vt:lpwstr>_Toc210825812</vt:lpwstr>
      </vt:variant>
      <vt:variant>
        <vt:i4>1703992</vt:i4>
      </vt:variant>
      <vt:variant>
        <vt:i4>5</vt:i4>
      </vt:variant>
      <vt:variant>
        <vt:i4>0</vt:i4>
      </vt:variant>
      <vt:variant>
        <vt:i4>5</vt:i4>
      </vt:variant>
      <vt:variant>
        <vt:lpwstr/>
      </vt:variant>
      <vt:variant>
        <vt:lpwstr>_Toc210825811</vt:lpwstr>
      </vt:variant>
      <vt:variant>
        <vt:i4>6094939</vt:i4>
      </vt:variant>
      <vt:variant>
        <vt:i4>0</vt:i4>
      </vt:variant>
      <vt:variant>
        <vt:i4>0</vt:i4>
      </vt:variant>
      <vt:variant>
        <vt:i4>5</vt:i4>
      </vt:variant>
      <vt:variant>
        <vt:lpwstr>http://www.promitheus.gov.gr/</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ariant>
        <vt:i4>6553682</vt:i4>
      </vt:variant>
      <vt:variant>
        <vt:i4>3</vt:i4>
      </vt:variant>
      <vt:variant>
        <vt:i4>0</vt:i4>
      </vt:variant>
      <vt:variant>
        <vt:i4>5</vt:i4>
      </vt:variant>
      <vt:variant>
        <vt:lpwstr>mailto:info@ktpae.gr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Καούκη Σωτηρία</dc:creator>
  <cp:keywords/>
  <dc:description/>
  <cp:lastModifiedBy>Κάλλη Πολυξένη</cp:lastModifiedBy>
  <cp:revision>85</cp:revision>
  <cp:lastPrinted>2025-10-30T12:10:00Z</cp:lastPrinted>
  <dcterms:created xsi:type="dcterms:W3CDTF">2025-10-16T11:19:00Z</dcterms:created>
  <dcterms:modified xsi:type="dcterms:W3CDTF">2025-10-30T12:14:00Z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0x01010018CC46A0F98CE94798754DA4763E570001005D40963109874A4B8D4D26BBB7030303</vt:lpwstr>
  </property>
  <property fmtid="{D5CDD505-2E9C-101B-9397-08002B2CF9AE}" pid="3" name="MediaServiceImageTags">
    <vt:lpwstr/>
  </property>
  <property fmtid="{D5CDD505-2E9C-101B-9397-08002B2CF9AE}" pid="4" name="_dlc_DocIdItemGuid">
    <vt:lpwstr>64e7968b-b09e-4c1a-949a-4bb6d4738d67</vt:lpwstr>
  </property>
</Properties>
</file>